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Steuertabelle</w:t>
      </w:r>
    </w:p>
    <w:p>
      <w:r>
        <w:rPr>
          <w:i/>
        </w:rPr>
        <w:t>Einkommen richtig berechnen: Steuertabelle 2024-2026</w:t>
      </w:r>
    </w:p>
    <w:p>
      <w:pPr>
        <w:pStyle w:val="Heading1"/>
      </w:pPr>
      <w:r>
        <w:t>Steuertabelle</w:t>
      </w:r>
    </w:p>
    <w:p>
      <w:r>
        <w:t>Die Steuertabelle bestimmt in Deutschland, wie viel Einkommensteuer Sie bei unterschiedlichen Einkommen zahlen müssen. Sie macht die progressive Besteuerung transparent und hilft bei der Finanzplanung. Der Grundfreibetrag steigt 2026 auf 12.348 Euro, womit das Existenzminimum steuerfrei bleibt.</w:t>
      </w:r>
    </w:p>
    <w:p>
      <w:pPr>
        <w:pStyle w:val="Heading2"/>
      </w:pPr>
      <w:r>
        <w:t>Grundlagen der deutschen Steuertabelle</w:t>
      </w:r>
    </w:p>
    <w:p>
      <w:r>
        <w:t>Jeder steuerpflichtige Erwerbstätige in Deutschland ist einkommensteuerpflichtig. Bei Selbstständigen spricht man von der Einkommensteuer, bei Arbeitnehmern und Rentnern von der Lohnsteuer. Das progressive Steuersystem sorgt dafür, dass höhere Einkommen stärker belastet werden.</w:t>
      </w:r>
    </w:p>
    <w:p>
      <w:r>
        <w:t>Für zu versteuernde Jahreseinkommen unter der Grenze des Grundfreibetrages von 12.348 Euro (2026) fallen keine Lohn- und Einkommensteuer an. Das zu versteuernde Einkommen wird anhand des Bruttoeinkommens abzüglich der Sozialversicherungsbeiträge errechnet.</w:t>
      </w:r>
    </w:p>
    <w:p>
      <w:r>
        <w:t>Die Steuertabelle existiert in zwei Varianten: Die Grundtabelle für Alleinstehende und die Splittingtabelle für Verheiratete. Beide sind tabellarische Darstellungen der Steuersätze und Steuerbeträge, die für den jeweiligen Grundtarif gelten.</w:t>
      </w:r>
    </w:p>
    <w:p>
      <w:pPr>
        <w:pStyle w:val="Heading2"/>
      </w:pPr>
      <w:r>
        <w:t>Steuersätze und Progressionszonen 2026</w:t>
      </w:r>
    </w:p>
    <w:p>
      <w:r>
        <w:t>Das deutsche Steuersystem arbeitet mit fünf Progressionszonen, die unterschiedliche Einkommensebenen abdecken:</w:t>
      </w:r>
    </w:p>
    <w:p>
      <w:r>
        <w:rPr>
          <w:b/>
        </w:rPr>
        <w:t>Nullzone:</w:t>
      </w:r>
      <w:r>
        <w:t xml:space="preserve"> Bis 12.348 Euro zu versteuerndem Einkommen fallen keine Steuern an.</w:t>
      </w:r>
    </w:p>
    <w:p>
      <w:r>
        <w:rPr>
          <w:b/>
        </w:rPr>
        <w:t>Erste Progression:</w:t>
      </w:r>
      <w:r>
        <w:t xml:space="preserve"> Zwischen 12.348 und 17.799 Euro gilt ein progressiver Steuersatz von 14 bis 24 Prozent auf den Betrag über dem Grundfreibetrag.</w:t>
      </w:r>
    </w:p>
    <w:p>
      <w:r>
        <w:rPr>
          <w:b/>
        </w:rPr>
        <w:t>Zweite Progression:</w:t>
      </w:r>
      <w:r>
        <w:t xml:space="preserve"> Bei Einkommen zwischen 17.799 und 69.878 Euro gilt ein progressiver Satz von 24 bis 42 Prozent auf den Betrag über dieser Grenze.</w:t>
      </w:r>
    </w:p>
    <w:p>
      <w:r>
        <w:rPr>
          <w:b/>
        </w:rPr>
        <w:t>Proportionalzone:</w:t>
      </w:r>
      <w:r>
        <w:t xml:space="preserve"> Zwischen 69.878 und 277.825 Euro fällt der Spitzensteuersatz von 42 Prozent auf den Betrag über 69.878 Euro an.</w:t>
      </w:r>
    </w:p>
    <w:p>
      <w:r>
        <w:rPr>
          <w:b/>
        </w:rPr>
        <w:t>Reichensteuer:</w:t>
      </w:r>
      <w:r>
        <w:t xml:space="preserve"> Auf zu versteuernde Einkommen über 277.826 Euro gilt der Höchststeuersatz von 45 Prozent.</w:t>
      </w:r>
    </w:p>
    <w:p>
      <w:pPr>
        <w:pStyle w:val="Heading2"/>
      </w:pPr>
      <w:r>
        <w:t>Beispielrechnungen aus der Grundtabelle 2026</w:t>
      </w:r>
    </w:p>
    <w:p>
      <w:r>
        <w:t>Die praktische Anwendung der Steuertabelle zeigt sich durch konkrete Beispiele:</w:t>
      </w:r>
    </w:p>
    <w:p>
      <w:r>
        <w:t>Bei einem zu versteuernden Einkommen von 60.000 Euro zahlen Ledige 2026 insgesamt 14.233 Euro Einkommensteuer. Der Durchschnittssteuersatz liegt bei 23,7 Prozent, der Grenzsteuersatz bei etwa 39 Prozent.</w:t>
      </w:r>
    </w:p>
    <w:p>
      <w:r>
        <w:t>Bei 80.000 Euro zu versteuerndem Einkommen beträgt die Einkommensteuer 22.464 Euro zuzüglich 252 Euro Solidaritätszuschlag. Der Durchschnittssteuersatz liegt bei 28,1 Prozent, der Grenzsteuersatz bei 42 Prozent.</w:t>
      </w:r>
    </w:p>
    <w:p>
      <w:r>
        <w:t>Bei 100.000 Euro fallen 30.864 Euro Einkommensteuer und 1.251 Euro Solidaritätszuschlag an. Der Durchschnittssteuersatz beträgt 30,9 Prozent.</w:t>
      </w:r>
    </w:p>
    <w:p>
      <w:r>
        <w:t>Diese Beispiele zeigen, wie die Steuerlast mit dem Einkommen progressiv ansteigt. Die Steuertabelle ermöglicht es, die zu erwartende Belastung schnell zu überblicken.</w:t>
      </w:r>
    </w:p>
    <w:p>
      <w:pPr>
        <w:pStyle w:val="Heading2"/>
      </w:pPr>
      <w:r>
        <w:t>Splittingtabelle für Verheiratete</w:t>
      </w:r>
    </w:p>
    <w:p>
      <w:r>
        <w:t>Verheiratete Paare profitieren vom Ehegattensplitting, das in der Splittingtabelle abgebildet wird. Der Grundfreibetrag für Verheiratete beträgt 2026 24.696 Euro. Beim Splittingverfahren wird das zu versteuernde gemeinsame Einkommen zu gleichen Teilen auf beide Partner verteilt. Die Einkommensteuer wird für die Hälfte des gemeinsamen Einkommens berechnet und das Ergebnis anschließend verdoppelt.</w:t>
      </w:r>
    </w:p>
    <w:p>
      <w:r>
        <w:t>Die Steuerersparnis zeigt sich besonders bei unterschiedlichen Einkommen der Partner: Bei einem zu versteuernden Gesamteinkommen von 80.000 Euro müssen Verheiratete etwa 14.418 Euro Einkommensteuer bezahlen – rund 8.000 Euro weniger als ein alleinstehender Steuerpflichtiger mit gleichem Einkommen.</w:t>
      </w:r>
    </w:p>
    <w:p>
      <w:r>
        <w:t>Bei 120.000 Euro gemeinsamen zu versteuerndem Einkommen sind es 28.466 Euro Einkommensteuer. Oberhalb der 42-Prozent-Schwelle gleichen sich die Steuerbeträge wieder an, wodurch der Vorteil des Splittingtarifs abnimmt.</w:t>
      </w:r>
    </w:p>
    <w:p>
      <w:pPr>
        <w:pStyle w:val="Heading2"/>
      </w:pPr>
      <w:r>
        <w:t>Zusatzbelastungen: Solidaritätszuschlag und Kirchensteuer</w:t>
      </w:r>
    </w:p>
    <w:p>
      <w:r>
        <w:t>Der Solidaritätszuschlag entfällt für Steuerpflichtige mit geringerem Einkommen. 2026 liegt die Freigrenze für Ledige bei 20.350 Euro Lohnsteuer im Jahr, für Ehegatten bei 40.700 Euro. Der Soli beträgt 5,5 Prozent der Einkommensteuer und wird nur auf Beträge oberhalb dieser Grenzen erhoben.</w:t>
      </w:r>
    </w:p>
    <w:p>
      <w:r>
        <w:t>Die Kirchensteuer variiert regional: 8 Prozent in Bayern und Baden-Württemberg, 9 Prozent in den übrigen Bundesländern. Sie wird nur bei Kirchensteuerpflichtigen auf die Einkommensteuer aufgeschlagen.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Einkommen</w:t>
            </w:r>
          </w:p>
        </w:tc>
        <w:tc>
          <w:tcPr>
            <w:tcW w:type="dxa" w:w="2340"/>
          </w:tcPr>
          <w:p>
            <w:r>
              <w:rPr>
                <w:b/>
              </w:rPr>
              <w:t>Einkommensteuer (Ledig)</w:t>
            </w:r>
          </w:p>
        </w:tc>
        <w:tc>
          <w:tcPr>
            <w:tcW w:type="dxa" w:w="2340"/>
          </w:tcPr>
          <w:p>
            <w:r>
              <w:rPr>
                <w:b/>
              </w:rPr>
              <w:t>Solidaritätszuschlag</w:t>
            </w:r>
          </w:p>
        </w:tc>
        <w:tc>
          <w:tcPr>
            <w:tcW w:type="dxa" w:w="2340"/>
          </w:tcPr>
          <w:p>
            <w:r>
              <w:rPr>
                <w:b/>
              </w:rPr>
              <w:t>Gesamtbelastung</w:t>
            </w:r>
          </w:p>
        </w:tc>
      </w:tr>
      <w:tr>
        <w:tc>
          <w:tcPr>
            <w:tcW w:type="dxa" w:w="2340"/>
          </w:tcPr>
          <w:p>
            <w:r>
              <w:t>40.000 €</w:t>
            </w:r>
          </w:p>
        </w:tc>
        <w:tc>
          <w:tcPr>
            <w:tcW w:type="dxa" w:w="2340"/>
          </w:tcPr>
          <w:p>
            <w:r>
              <w:t>5.965 €</w:t>
            </w:r>
          </w:p>
        </w:tc>
        <w:tc>
          <w:tcPr>
            <w:tcW w:type="dxa" w:w="2340"/>
          </w:tcPr>
          <w:p>
            <w:r>
              <w:t>0 €</w:t>
            </w:r>
          </w:p>
        </w:tc>
        <w:tc>
          <w:tcPr>
            <w:tcW w:type="dxa" w:w="2340"/>
          </w:tcPr>
          <w:p>
            <w:r>
              <w:t>5.965 €</w:t>
            </w:r>
          </w:p>
        </w:tc>
      </w:tr>
      <w:tr>
        <w:tc>
          <w:tcPr>
            <w:tcW w:type="dxa" w:w="2340"/>
          </w:tcPr>
          <w:p>
            <w:r>
              <w:t>60.000 €</w:t>
            </w:r>
          </w:p>
        </w:tc>
        <w:tc>
          <w:tcPr>
            <w:tcW w:type="dxa" w:w="2340"/>
          </w:tcPr>
          <w:p>
            <w:r>
              <w:t>14.233 €</w:t>
            </w:r>
          </w:p>
        </w:tc>
        <w:tc>
          <w:tcPr>
            <w:tcW w:type="dxa" w:w="2340"/>
          </w:tcPr>
          <w:p>
            <w:r>
              <w:t>0 €</w:t>
            </w:r>
          </w:p>
        </w:tc>
        <w:tc>
          <w:tcPr>
            <w:tcW w:type="dxa" w:w="2340"/>
          </w:tcPr>
          <w:p>
            <w:r>
              <w:t>14.233 €</w:t>
            </w:r>
          </w:p>
        </w:tc>
      </w:tr>
      <w:tr>
        <w:tc>
          <w:tcPr>
            <w:tcW w:type="dxa" w:w="2340"/>
          </w:tcPr>
          <w:p>
            <w:r>
              <w:t>80.000 €</w:t>
            </w:r>
          </w:p>
        </w:tc>
        <w:tc>
          <w:tcPr>
            <w:tcW w:type="dxa" w:w="2340"/>
          </w:tcPr>
          <w:p>
            <w:r>
              <w:t>22.464 €</w:t>
            </w:r>
          </w:p>
        </w:tc>
        <w:tc>
          <w:tcPr>
            <w:tcW w:type="dxa" w:w="2340"/>
          </w:tcPr>
          <w:p>
            <w:r>
              <w:t>252 €</w:t>
            </w:r>
          </w:p>
        </w:tc>
        <w:tc>
          <w:tcPr>
            <w:tcW w:type="dxa" w:w="2340"/>
          </w:tcPr>
          <w:p>
            <w:r>
              <w:t>22.716 €</w:t>
            </w:r>
          </w:p>
        </w:tc>
      </w:tr>
      <w:tr>
        <w:tc>
          <w:tcPr>
            <w:tcW w:type="dxa" w:w="2340"/>
          </w:tcPr>
          <w:p>
            <w:r>
              <w:t>100.000 €</w:t>
            </w:r>
          </w:p>
        </w:tc>
        <w:tc>
          <w:tcPr>
            <w:tcW w:type="dxa" w:w="2340"/>
          </w:tcPr>
          <w:p>
            <w:r>
              <w:t>30.864 €</w:t>
            </w:r>
          </w:p>
        </w:tc>
        <w:tc>
          <w:tcPr>
            <w:tcW w:type="dxa" w:w="2340"/>
          </w:tcPr>
          <w:p>
            <w:r>
              <w:t>1.251 €</w:t>
            </w:r>
          </w:p>
        </w:tc>
        <w:tc>
          <w:tcPr>
            <w:tcW w:type="dxa" w:w="2340"/>
          </w:tcPr>
          <w:p>
            <w:r>
              <w:t>32.115 €</w:t>
            </w:r>
          </w:p>
        </w:tc>
      </w:tr>
    </w:tbl>
    <w:p>
      <w:pPr>
        <w:pStyle w:val="Heading2"/>
      </w:pPr>
      <w:r>
        <w:t>Praktische Nutzung der Steuertabelle</w:t>
      </w:r>
    </w:p>
    <w:p>
      <w:r>
        <w:t>Die Lohnsteuer, die Arbeitnehmer monatlich zahlen, ist eine Vorauszahlung auf die eigentliche Steuerschuld. Die Steuertabelle hilft bei der Planung und Überprüfung dieser Abzüge.</w:t>
      </w:r>
    </w:p>
    <w:p>
      <w:r>
        <w:t>2026 beträgt der Grundfreibetrag 12.348 Euro. Bis zu diesem Betrag fällt keine Einkommensteuer an, was etwa 1.029 Euro Brutto pro Monat entspricht. Die offiziellen Steuertabellen werden jährlich vom Bundesfinanzministerium veröffentlicht und können als PDF heruntergeladen werden. Online-Rechner ermöglichen eine präzise Berechnung unter Berücksichtigung individueller Faktoren wie Kinderfreibeträgen oder besonderen Belastungen.</w:t>
      </w:r>
    </w:p>
    <w:p>
      <w:pPr>
        <w:pStyle w:val="Heading2"/>
      </w:pPr>
      <w:r>
        <w:t>Fazit</w:t>
      </w:r>
    </w:p>
    <w:p>
      <w:r>
        <w:t>Die Steuertabelle 2026 bringt durch die Erhöhung des Grundfreibetrags und die Anpassung der Progressionszonen Verbesserungen für alle Steuerpflichtigen. Während Alleinstehende von der Grundtabelle profitieren, können Verheiratete durch das Ehegattensplitting erhebliche Steuervorteile erzielen. Der Solidaritätszuschlag belastet nur noch Besserverdienende, und die Kirchensteuer bleibt optional. Diese Systematik macht das deutsche Steuersystem trotz seiner Komplexität berechenbar und ermöglicht eine vorausschauende Finanzplanung. Die regelmäßigen Anpassungen der Steuertabelle sorgen dafür, dass die Kaufkraft der Steuerpflichtigen bei steigenden Preisen geschützt wird.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