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Strompreise</w:t>
      </w:r>
    </w:p>
    <w:p>
      <w:r>
        <w:rPr>
          <w:i/>
        </w:rPr>
        <w:t>Strompreise 2026 senken: Tipps zum Sparen und aktuelle Preise</w:t>
      </w:r>
    </w:p>
    <w:p>
      <w:pPr>
        <w:pStyle w:val="Heading1"/>
      </w:pPr>
      <w:r>
        <w:t>Strompreise 2026: Aktuelle Entwicklungen und Sparpotenziale</w:t>
      </w:r>
    </w:p>
    <w:p>
      <w:r>
        <w:t>Die Strompreise in Deutschland zeigen 2026 eine positive Entwicklung für Verbraucher. Nach den extremen Preissprüngen der vergangenen Jahre sinken die Kosten spürbar, bleiben aber auf erhöhtem Niveau. Bestandskunden zahlen aktuell durchschnittlich 31,2 Cent pro Kilowattstunde, während Neukunden mit zwölf Monaten Preisgarantie etwa 31,63 Cent pro kWh rechnen müssen. Eine vierköpfige Familie mit 4.000 kWh Jahresverbrauch zahlt derzeit 1.248 Euro – das sind 172 Euro weniger als im April 2025.</w:t>
      </w:r>
    </w:p>
    <w:p>
      <w:pPr>
        <w:pStyle w:val="Heading2"/>
      </w:pPr>
      <w:r>
        <w:t>Ursachen für die Preissenkungen</w:t>
      </w:r>
    </w:p>
    <w:p>
      <w:r>
        <w:t>Haupttreiber für die Preisabsenkungen sind deutlich reduzierte Netzentgelte, die durch staatliche Zuschüsse preisdämpfend wirken. Die Bundesregierung unterstützt die vier großen Übertragungsnetzbetreiber mit 6,5 Milliarden Euro jährlich aus dem Klima- und Transformationsfonds. Diese Entlastung führt zu bundesweit um 15,4 Prozent gesunkenen Netzentgelten, die nun 9,26 Cent je Kilowattstunde ausmachen und damit 24,8 Prozent des Strompreises darstellen.</w:t>
      </w:r>
    </w:p>
    <w:p>
      <w:r>
        <w:t>Das Wirtschaftsministerium rechnet für private Kunden mit einer Entlastung von 1,3 bis 2,4 Cent pro kWh, was für einen Vier-Personen-Haushalt jährlich 60 bis 70 Euro Ersparnisse bedeutet. Zusätzlich sinken die Großhandelspreise: 2024 fielen die Börsenstrompreise um 16,8 Prozent auf 7,95 Cent pro kWh und lagen damit sogar unter dem Niveau von 2021, als noch sechs Atomkraftwerke am Netz waren.</w:t>
      </w:r>
    </w:p>
    <w:p>
      <w:pPr>
        <w:pStyle w:val="Heading2"/>
      </w:pPr>
      <w:r>
        <w:t>Regionale Unterschiede bei Strompreisen</w:t>
      </w:r>
    </w:p>
    <w:p>
      <w:r>
        <w:t>Die Preissenkungen fallen regional sehr unterschiedlich aus. Am stärksten sinken die Preise in Sachsen mit einem Minus von 8,5 Prozent und einer jährlichen Entlastung von rund 143 Euro. In Baden-Württemberg fallen die Grundversorgungspreise um 6,6 Prozent mit etwa 118 Euro Ersparnis. Die Höhe der Entlastung hängt stark vom Wohnort ab, und Energieversorger sind nicht verpflichtet, die Entlastung vollständig an Kunden weiterzugeben.</w:t>
      </w:r>
    </w:p>
    <w:p>
      <w:r>
        <w:t>Bei einem Verbrauch von 4.000 kWh zahlen Haushalte bundesweit durchschnittlich 362 Euro netto für Netzentgelte. Besonders hoch sind die Gebühren in Hamburg mit 472 Euro, gefolgt von Rheinland-Pfalz (403 Euro) und Baden-Württemberg (395 Euro). In Mecklenburg-Vorpommern und Bremen sind sie mit 289 beziehungsweise 298 Euro deutlich niedriger.</w:t>
      </w:r>
    </w:p>
    <w:p>
      <w:pPr>
        <w:pStyle w:val="Heading2"/>
      </w:pPr>
      <w:r>
        <w:t>Sparpotenzial durch Stromvergleich</w:t>
      </w:r>
    </w:p>
    <w:p>
      <w:r>
        <w:t>Die Preisunterschiede zwischen Grundversorgung und alternativen Anbietern bleiben erheblich. Haushalte im Grundversorgungstarif zahlen Anfang 2026 durchschnittlich 42,83 Cent pro kWh, während Neukunden beim günstigsten Anbieter bundesweit nur noch 22,74 Cent pro kWh zahlen. Ein Wechsel zu einem günstigeren Anbieter kann die Stromrechnung um bis zu 47 Prozent senken.</w:t>
      </w:r>
    </w:p>
    <w:p>
      <w:r>
        <w:t>Kunden mit einem Stromverbrauch von 4.000 kWh können bei einem Wechsel aus der Grundversorgung durchschnittlich 803 Euro sparen. Das Sparpotenzial ist seit 2025 gestiegen, als es noch 624 Euro betrug. In einzelnen Fällen sind sogar Einsparungen bis zu 850 Euro möglich.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Tarifart</w:t>
            </w:r>
          </w:p>
        </w:tc>
        <w:tc>
          <w:tcPr>
            <w:tcW w:type="dxa" w:w="3120"/>
          </w:tcPr>
          <w:p>
            <w:r>
              <w:rPr>
                <w:b/>
              </w:rPr>
              <w:t>Preis pro kWh</w:t>
            </w:r>
          </w:p>
        </w:tc>
        <w:tc>
          <w:tcPr>
            <w:tcW w:type="dxa" w:w="3120"/>
          </w:tcPr>
          <w:p>
            <w:r>
              <w:rPr>
                <w:b/>
              </w:rPr>
              <w:t>Jährliche Kosten (4.000 kWh)</w:t>
            </w:r>
          </w:p>
        </w:tc>
      </w:tr>
      <w:tr>
        <w:tc>
          <w:tcPr>
            <w:tcW w:type="dxa" w:w="3120"/>
          </w:tcPr>
          <w:p>
            <w:r>
              <w:t>Grundversorgung</w:t>
            </w:r>
          </w:p>
        </w:tc>
        <w:tc>
          <w:tcPr>
            <w:tcW w:type="dxa" w:w="3120"/>
          </w:tcPr>
          <w:p>
            <w:r>
              <w:t>42,83 ct</w:t>
            </w:r>
          </w:p>
        </w:tc>
        <w:tc>
          <w:tcPr>
            <w:tcW w:type="dxa" w:w="3120"/>
          </w:tcPr>
          <w:p>
            <w:r>
              <w:t>1.713 €</w:t>
            </w:r>
          </w:p>
        </w:tc>
      </w:tr>
      <w:tr>
        <w:tc>
          <w:tcPr>
            <w:tcW w:type="dxa" w:w="3120"/>
          </w:tcPr>
          <w:p>
            <w:r>
              <w:t>Günstigster Anbieter</w:t>
            </w:r>
          </w:p>
        </w:tc>
        <w:tc>
          <w:tcPr>
            <w:tcW w:type="dxa" w:w="3120"/>
          </w:tcPr>
          <w:p>
            <w:r>
              <w:t>22,74 ct</w:t>
            </w:r>
          </w:p>
        </w:tc>
        <w:tc>
          <w:tcPr>
            <w:tcW w:type="dxa" w:w="3120"/>
          </w:tcPr>
          <w:p>
            <w:r>
              <w:t>910 €</w:t>
            </w:r>
          </w:p>
        </w:tc>
      </w:tr>
      <w:tr>
        <w:tc>
          <w:tcPr>
            <w:tcW w:type="dxa" w:w="3120"/>
          </w:tcPr>
          <w:p>
            <w:r>
              <w:t>Ersparnis</w:t>
            </w:r>
          </w:p>
        </w:tc>
        <w:tc>
          <w:tcPr>
            <w:tcW w:type="dxa" w:w="3120"/>
          </w:tcPr>
          <w:p>
            <w:r>
              <w:t>20,09 ct</w:t>
            </w:r>
          </w:p>
        </w:tc>
        <w:tc>
          <w:tcPr>
            <w:tcW w:type="dxa" w:w="3120"/>
          </w:tcPr>
          <w:p>
            <w:r>
              <w:t>803 €</w:t>
            </w:r>
          </w:p>
        </w:tc>
      </w:tr>
    </w:tbl>
    <w:p>
      <w:pPr>
        <w:pStyle w:val="Heading2"/>
      </w:pPr>
      <w:r>
        <w:t>Wichtige Kriterien beim Anbieterwechsel</w:t>
      </w:r>
    </w:p>
    <w:p>
      <w:r>
        <w:t>Beim Stromvergleich sollten Sie nicht nur auf den Preis schauen. Bevorzugen Sie kurze Vertragslaufzeiten mit einer Kündigungsfrist von maximal vier Wochen, um nach einem Vergleich schnell wechseln zu können. Die Preisgarantie sollte idealerweise die gesamte Erstvertragslaufzeit abdecken – mindestens zwölf Monate.</w:t>
      </w:r>
    </w:p>
    <w:p>
      <w:r>
        <w:t>Die technische Abwicklung des Wechsels darf seit dem 6. Juni 2025 nur noch 24 Stunden dauern. Ab 2026 ist diese Frist auch gesetzlich festgelegt. Ihre Stromversorgung bleibt beim Anbieterwechsel ununterbrochen sicher, da die Versorgungssicherheit gesetzlich geregelt ist und der örtliche Grundversorger automatisch mit einer Ersatzversorgung einspringt.</w:t>
      </w:r>
    </w:p>
    <w:p>
      <w:pPr>
        <w:pStyle w:val="Heading2"/>
      </w:pPr>
      <w:r>
        <w:t>Zusammensetzung der Stromkosten</w:t>
      </w:r>
    </w:p>
    <w:p>
      <w:r>
        <w:t>Der Strompreis für 2026 setzt sich aus drei Bestandteilen zusammen: 33,9 Prozent Steuern und Abgaben, 24,8 Prozent Netzentgelte und 41,3 Prozent Kosten für die Stromerzeugung. Steuern, Abgaben und Stromumlagen belaufen sich 2026 auf insgesamt 4,996 ct/kWh. Die Stromsteuer bleibt 2026 unverändert bei 2,05 ct/kWh. Seit dem 1. Juli 2022 entfällt die EEG-Umlage komplett, da diese abgeschafft wurde.</w:t>
      </w:r>
    </w:p>
    <w:p>
      <w:r>
        <w:t>Aktuelle politische Entwicklungen beeinflussen die Preise: Der nationale CO₂-Preis steigt 2026 auf bis zu 65 Euro pro Tonne, was fossile Kraftwerke verteuert und die Kosten an Verbraucher weitergibt. Trotz der aktuellen Entspannung bleiben die deutschen Strompreise im internationalen Vergleich hoch.</w:t>
      </w:r>
    </w:p>
    <w:p>
      <w:r>
        <w:t>Ein regelmäßiger Stromvergleich lohnt sich daher, um von den besten verfügbaren Tarifen zu profitieren und die Haushaltskosten zu senken.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