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Umsatzsteuererklärung</w:t>
      </w:r>
    </w:p>
    <w:p>
      <w:r>
        <w:rPr>
          <w:i/>
        </w:rPr>
        <w:t>Umsatzsteuer anmelden: Fristen, Tipps und Änderungen 2024</w:t>
      </w:r>
    </w:p>
    <w:p>
      <w:pPr>
        <w:pStyle w:val="Heading1"/>
      </w:pPr>
      <w:r>
        <w:t>Umsatzsteuererklärung</w:t>
      </w:r>
    </w:p>
    <w:p>
      <w:r>
        <w:t>Die Umsatzsteuererklärung gehört zu den wichtigsten steuerlichen Pflichten für Unternehmer in Deutschland. Während sich die Grundregeln bewährt haben, brachte das Jahr 2024 einige Änderungen mit sich. Das betrifft vor allem Kleinunternehmer, die von spürbaren Erleichterungen profitieren. Gleichzeitig müssen sich alle anderen Steuerpflichtigen auf veränderte Fristen und digitale Verfahren einstellen. Die richtige Vorbereitung verhindert böse Überraschungen und teure Verspätungszuschläge.</w:t>
      </w:r>
    </w:p>
    <w:p>
      <w:pPr>
        <w:pStyle w:val="Heading2"/>
      </w:pPr>
      <w:r>
        <w:t>Wer muss eine Umsatzsteuererklärung abgeben?</w:t>
      </w:r>
    </w:p>
    <w:p>
      <w:r>
        <w:t>Grundsätzlich sind alle Unternehmer zur Abgabe einer Umsatzsteuererklärung verpflichtet, die umsatzsteuerpflichtige Geschäfte betreiben. Das umfasst Einzelunternehmer, Freiberufler, Personengesellschaften und Kapitalgesellschaften. Im Umsatzsteuergesetz (UStG) § 1 ist genau aufgeführt, in welchen Fällen Umsatzsteuer anfällt. Umsatzsteuerpflichtig sind Sie, wenn Sie Leistungen oder Lieferungen im Inland gegen Entgelt erbringen.</w:t>
      </w:r>
    </w:p>
    <w:p>
      <w:r>
        <w:t>Eine wichtige Änderung betrifft Kleinunternehmer: Mit dem Wachstumschancengesetz wurde diese Pflicht für Veranlagungszeiträume ab 2024 gestrichen. Somit sind Kleinunternehmer im Sinne des § 19 UStG seither von der Abgabepflicht der Umsatzsteuerjahreserklärung befreit. Kleinunternehmer profitieren von der Regelung, wenn ihre Umsätze im vorangegangenen Kalenderjahr 25.000 Euro nicht übersteigen und im laufenden Jahr voraussichtlich 100.000 Euro nicht überschreiten.</w:t>
      </w:r>
    </w:p>
    <w:p>
      <w:r>
        <w:t>Allerdings gibt es Ausnahmen von dieser Befreiung. Kleinunternehmer müssen weiterhin eine Umsatzsteuererklärung abgeben, wenn sie innergemeinschaftliche Erwerbe tätigen oder bezogene Leistungen haben, für die sie die Steuer als Leistungsempfänger schulden. Zudem bleibt die Erklärungspflicht bestehen, wenn das Finanzamt zur Abgabe auffordert.</w:t>
      </w:r>
    </w:p>
    <w:p>
      <w:pPr>
        <w:pStyle w:val="Heading2"/>
      </w:pPr>
      <w:r>
        <w:t>Abgabefristen und wichtige Termine</w:t>
      </w:r>
    </w:p>
    <w:p>
      <w:r>
        <w:t>Die Abgabefrist für die Umsatzsteuererklärung richtet sich danach, ob Sie die Erklärung selbst erstellen oder einen Steuerberater beauftragen. Für Selbstständige und Unternehmer, die ihre Steuererklärung eigenständig bearbeiten, gilt eine Frist bis zum 31. Juli 2026. Wer einen Steuerberater beauftragt, erhält eine verlängerte Frist bis zum 28. Februar 2027. Diese längere Frist gilt automatisch, sobald ein Steuerberater mandatiert ist.</w:t>
      </w:r>
    </w:p>
    <w:p>
      <w:r>
        <w:t>Bei Umsatzsteuervoranmeldungen bestimmt die Höhe der Vorjahressteuer die Abgabehäufigkeit. Ab einer Zahllast von 9.000 Euro im Vorjahr sind Sie zur monatlichen Abgabe verpflichtet. Zwischen 2.000 und 9.000 Euro Zahllast im Vorjahr gilt die vierteljährliche Meldepflicht. Bei einer Umsatzsteuerzahllast von nicht mehr als 2.000 Euro im vorangegangenen Kalenderjahr sind Sie von regelmäßigen Voranmeldungen befreit.</w:t>
      </w:r>
    </w:p>
    <w:p>
      <w:r>
        <w:t>Die reguläre Abgabefrist ist der 10. Tag nach Ablauf des Voranmeldungszeitraums. Eine Dauerfristverlängerung kann zusätzliche Zeit gewähren, erfordert aber oft eine Sondervorauszahlung.</w:t>
      </w:r>
    </w:p>
    <w:p>
      <w:pPr>
        <w:pStyle w:val="Heading2"/>
      </w:pPr>
      <w:r>
        <w:t>Elektronische Abgabe über ELSTER</w:t>
      </w:r>
    </w:p>
    <w:p>
      <w:r>
        <w:t>Die elektronische Übermittlung über ELSTER ist für Umsatzsteuererklärungen verpflichtend. Die Erklärung muss nach amtlich vorgeschriebenem Datensatz über die amtlich bestimmte Schnittstelle authentifiziert übermittelt werden. Nähere Informationen finden Sie unter www.elster.de.</w:t>
      </w:r>
    </w:p>
    <w:p>
      <w:r>
        <w:t>Für die elektronische Übermittlung benötigen Sie ein ELSTER-Zertifikat oder eine andere Form der digitalen Authentifizierung. Seit 2025 können Sie alternativ die neue ElsterSecure-App für die Authentifizierung nutzen. Nur in besonderen Härtefällen gewährt das Finanzamt Ausnahmen von der elektronischen Übermittlung. Die Inanspruchnahme der Härtefallregelung erfordert einen schriftlichen Antrag beim Finanzamt mit detaillierter Begründung, weshalb die elektronische Übermittlung für Sie nicht zumutbar ist.</w:t>
      </w:r>
    </w:p>
    <w:p>
      <w:pPr>
        <w:pStyle w:val="Heading2"/>
      </w:pPr>
      <w:r>
        <w:t>Besonderheiten bei Kleinunternehmern</w:t>
      </w:r>
    </w:p>
    <w:p>
      <w:r>
        <w:t>Seit 2024 gelten für Kleinunternehmer erhebliche Erleichterungen. Sie müssen keine Umsatzsteuererklärung mehr abgeben. Diese Vereinfachungsregel kam durch das Wachstumschancengesetz zustande und bedeutet eine spürbare Entlastung für viele kleine Unternehmen.</w:t>
      </w:r>
    </w:p>
    <w:p>
      <w:r>
        <w:t>Die Umsatzgrenzen wurden ebenfalls angepasst: Seit 2025 liegt die Grenze bei 25.000 Euro für das Vorjahr und 100.000 Euro für das laufende Jahr. Diese Anhebung schafft mehr Spielraum für wachsende Unternehmen. Als Kleinunternehmer kümmern Sie sich nicht um die Abgabe von Umsatzsteuer-Voranmeldungen oder Jahreserklärungen. Ihre Umsätze erklären Sie über die Anlage EÜR in Ihrer Einkommensteuererklärung.</w:t>
      </w:r>
    </w:p>
    <w:p>
      <w:r>
        <w:t>Bei Überschreitung der Umsatzgrenzen erfolgt automatisch der Wechsel zur Regelbesteuerung. Überschreiten Sie die Grenze von 25.000 Euro im laufenden Jahr, unterliegen Sie ab dem nächsten Jahr der Regelbesteuerung. Sie sind dann verpflichtet, Ihre Leistungen zuzüglich Umsatzsteuer abzurechnen.</w:t>
      </w:r>
    </w:p>
    <w:p>
      <w:pPr>
        <w:pStyle w:val="Heading2"/>
      </w:pPr>
      <w:r>
        <w:t>Zahlungsfristen und Nachzahlungen</w:t>
      </w:r>
    </w:p>
    <w:p>
      <w:r>
        <w:t>Ergibt sich aus der Umsatzsteuererklärung eine Nachzahlung, haben Sie maximal einen Monat Zeit. Diese Frist läuft ab dem Zeitpunkt der Abgabe Ihrer Erklärung beim Finanzamt. Beachten Sie, dass das Finanzamt keine explizite Zahlungsaufforderung versendet – die fristgerechte Zahlung liegt in Ihrer Verantwortung.</w:t>
      </w:r>
    </w:p>
    <w:p>
      <w:r>
        <w:t>Das Finanzamt führt während des Jahres bereits eine Verrechnung mit den geleisteten Vorauszahlungen durch. Diese werden später im Rahmen der Umsatzsteuererklärung zusammengefasst und auf die Umsatzsteuerschuld angerechnet. In den meisten Fällen entsprechen die Vorauszahlungen nicht exakt der Jahreserklärung. Die Umsatzsteuerjahreserklärung stellt die endgültige Abrechnung dar – Sie erhalten entweder eine Rückerstattung oder müssen den fehlenden Betrag nachzahlen.</w:t>
      </w:r>
    </w:p>
    <w:p>
      <w:pPr>
        <w:pStyle w:val="Heading2"/>
      </w:pPr>
      <w:r>
        <w:t>Fazit</w:t>
      </w:r>
    </w:p>
    <w:p>
      <w:r>
        <w:t>Die Umsatzsteuererklärung 2026 bringt sowohl Erleichterungen als auch neue Anforderungen mit sich. Kleinunternehmer profitieren von der Befreiung der jährlichen Erklärungspflicht, müssen aber ihre Umsatzgrenzen beachten. Alle anderen Unternehmer sollten die Abgabefristen genau beobachten: 31. Juli 2026 bei Eigenbearbeitung oder 28. Februar 2027 mit Steuerberater. Die elektronische Übermittlung über ELSTER bleibt Standard. Bei Nachzahlungen haben Sie nur einen Monat Zeit nach Abgabe. Eine sorgfältige Vorbereitung und das Einhalten der Termine schützen vor kostspieligen Verzögerungen und Säumniszuschlägen.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