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Unfallversicherung</w:t>
      </w:r>
    </w:p>
    <w:p>
      <w:r>
        <w:rPr>
          <w:i/>
        </w:rPr>
        <w:t>Schutz bei Unfällen: Leistungen, Kosten &amp; Versicherungsvergleich</w:t>
      </w:r>
    </w:p>
    <w:p>
      <w:pPr>
        <w:pStyle w:val="Heading1"/>
      </w:pPr>
      <w:r>
        <w:t>Unfallversicherung: Sinnvolle Absicherung für bestimmte Lebenssituationen</w:t>
      </w:r>
    </w:p>
    <w:p>
      <w:r>
        <w:t>Die Unfallversicherung ist ein wichtiges Instrument der finanziellen Vorsorge, das sowohl in gesetzlicher als auch privater Form existiert. In Deutschland passiert alle vier Sekunden ein Unfall. 80 Prozent aller Unfälle ereignen sich in der Freizeit – beim Sport, bei der Hausarbeit oder unterwegs in der Stadt. Diese Zahlen verdeutlichen, warum eine Absicherung gegen Unfallfolgen für viele Menschen sinnvoll sein kann.</w:t>
      </w:r>
    </w:p>
    <w:p>
      <w:pPr>
        <w:pStyle w:val="Heading2"/>
      </w:pPr>
      <w:r>
        <w:t>Gesetzliche versus private Unfallversicherung</w:t>
      </w:r>
    </w:p>
    <w:p>
      <w:r>
        <w:t>Die gesetzliche Unfallversicherung wird ausschließlich vom Arbeitgeber finanziert. Arbeitnehmer zahlen keine Beiträge selbst. Die Finanzierung erfolgt durch ein nachträgliches Umlageverfahren; der durchschnittliche Beitrag lag 2024 bei etwa 1,09 Prozent der Lohnsumme. Der Mindestbeitrag für 2026 wird auf 277,55 Euro festgesetzt.</w:t>
      </w:r>
    </w:p>
    <w:p>
      <w:r>
        <w:t>Der Schutz der gesetzlichen Unfallversicherung ist jedoch begrenzt. Sie deckt nur Arbeitsunfälle und Wegeunfälle – also Unfälle, die während der Arbeit oder auf dem direkten Weg zur oder von der Arbeit passieren. Unfälle in der Freizeit sind nicht abgedeckt. Für Rentner entfällt dieser Schutz komplett mit dem Renteneintritt.</w:t>
      </w:r>
    </w:p>
    <w:p>
      <w:r>
        <w:t>Die private Unfallversicherung schließt diese Lücke. Sie zahlt einen vereinbarten Geldbetrag oder eine Rente nach Unfällen – unabhängig davon, ob diese bei der Arbeit oder in der Freizeit geschehen. Entscheidend ist, dass der Geltungsbereich der privaten Unfallversicherung weder zeitlich noch räumlich begrenzt ist. Die Versicherung gilt weltweit und rund um die Uhr.</w:t>
      </w:r>
    </w:p>
    <w:p>
      <w:pPr>
        <w:pStyle w:val="Heading2"/>
      </w:pPr>
      <w:r>
        <w:t>Für wen ist eine private Unfallversicherung sinnvoll?</w:t>
      </w:r>
    </w:p>
    <w:p>
      <w:r>
        <w:t>Eine private Unfallversicherung lohnt sich besonders für Personengruppen, die nicht durch die gesetzliche Versicherung geschützt sind: Selbstständige, Hausmänner und -frauen sowie Rentner. Sie stellt auch eine Alternative dar für Menschen, die wegen Vorerkrankungen nicht in einer Berufsunfähigkeitsversicherung aufgenommen werden.</w:t>
      </w:r>
    </w:p>
    <w:p>
      <w:r>
        <w:t>Für Kinder kann eine Unfallversicherung ebenfalls sinnvoll sein, da diese statistisch ein höheres Unfallrisiko haben. Die Beiträge fallen relativ kostengünstig aus – durchschnittlich zwischen 50 und 100 Euro pro Jahr für gute Tarife. Meist bleiben bei Kinderunfällen keine schwerwiegenden dauerhaften Schäden zurück.</w:t>
      </w:r>
    </w:p>
    <w:p>
      <w:r>
        <w:t>Für Arbeitnehmer mit hohem Unfallrisiko ist die Unfallversicherung eine Ergänzung sinnvoll, wenn sie nicht durch eine Berufsunfähigkeitsversicherung abgesichert sind. Experten empfehlen jedoch, die Berufsunfähigkeitsversicherung vorzuziehen, da diese einen besseren Schutz bietet. Die Berufsunfähigkeitsversicherung deckt auch Krankheiten ab, während die Unfallversicherung sich ausschließlich auf Unfallfolgen beschränkt.</w:t>
      </w:r>
    </w:p>
    <w:p>
      <w:pPr>
        <w:pStyle w:val="Heading2"/>
      </w:pPr>
      <w:r>
        <w:t>Leistungen und Kosten im Jahr 2026</w:t>
      </w:r>
    </w:p>
    <w:p>
      <w:r>
        <w:t>Die Kernleistung einer privaten Unfallversicherung ist die Invaliditätsleistung. Die Versicherung zahlt nur dann, wenn der Unfall zu einer dauerhaften Schädigung führt. Die Auszahlung erfolgt nach der sogenannten Gliedertaxe, die von Versicherung zu Versicherung unterschiedlich ausfällt und die genaue Höhe der Entschädigungen festlegt.</w:t>
      </w:r>
    </w:p>
    <w:p>
      <w:r>
        <w:t>Laut aktuellen Tests der Stiftung Warentest gibt es guten Schutz für Erwachsene ab etwa 100 Euro pro Jahr. Unfallversicherungen für Kinder mit sehr gutem Schutz sind ab 127 Euro jährlich erhältlich. Für 2026 wird eine Invaliditätssumme von 750.000 Euro bei Vollinvalidität als Standard vorausgesetzt – eine Erhöhung von den bisherigen 500.000 Euro. Diese Anpassung begründet sich dadurch, dass die Kosten für Umbauten, Hilfsmittel und Pflegeleistungen nach schweren Unfällen in den vergangenen Jahren erheblich gestiegen sind.</w:t>
      </w:r>
    </w:p>
    <w:p>
      <w:pPr>
        <w:pStyle w:val="Heading2"/>
      </w:pPr>
      <w:r>
        <w:t>Steuerliche Behandlung</w:t>
      </w:r>
    </w:p>
    <w:p>
      <w:r>
        <w:t>Die Beiträge zur privaten Unfallversicherung können unter bestimmten Voraussetzungen steuerlich abgesetzt werden. Sie zählen als Vorsorgeaufwendungen und gehören damit zu den Sonderausgaben. Die Höchstbeträge für 2026 sind begrenzt: Arbeitnehmer können bis zu 1.900 Euro absetzen, Selbstständige bis zu 2.800 Euro. Allerdings sind diese Freibeträge oft bereits durch die Kranken- und Pflegeversicherung ausgeschöpft.</w:t>
      </w:r>
    </w:p>
    <w:p>
      <w:r>
        <w:t>Beruflich genutzte Unfallversicherungen haben steuerliche Vorteile. Im Gegensatz zu privaten Versicherungen gelten berufliche Unfallversicherungen als Werbungskosten und können in voller Höhe abgesetzt werden – es gibt keinen Höchstbetrag.</w:t>
      </w:r>
    </w:p>
    <w:p>
      <w:pPr>
        <w:pStyle w:val="Heading2"/>
      </w:pPr>
      <w:r>
        <w:t>Worauf Sie beim Abschluss achten sollten</w:t>
      </w:r>
    </w:p>
    <w:p>
      <w:r>
        <w:t>Beim Abschluss einer privaten Unfallversicherung sind mehrere Faktoren zu beachten. Die Beitrags- und Leistungsunterschiede zwischen verschiedenen Anbietern sind erheblich, weshalb ein Vergleich ratsam ist.</w:t>
      </w:r>
    </w:p>
    <w:p>
      <w:r>
        <w:t>Wichtige Leistungsmerkmale sind die Progression und die Gliedertaxe. Eine Progression bewirkt, dass die Leistung ab einer bestimmten Invaliditätsgrenze überproportional ansteigt – ein sinnvolles Merkmal, da die Kosten mit der Schwere des Unfalls wachsen.</w:t>
      </w:r>
    </w:p>
    <w:p>
      <w:r>
        <w:t>Experten raten von bestimmten Tarifen ab: Unfallversicherungen mit Beitragsrückerstattung entpuppen sich meist als unvorteilhaft. Sie kombinieren einen schlecht verzinsten und unflexiblen Sparvertrag mit überteuertem Unfallschutz. Solche Produkte sollten Sie meiden.</w:t>
      </w:r>
    </w:p>
    <w:p>
      <w:pPr>
        <w:pStyle w:val="Heading2"/>
      </w:pPr>
      <w:r>
        <w:t>Fazit</w:t>
      </w:r>
    </w:p>
    <w:p>
      <w:r>
        <w:t>Die private Unfallversicherung bleibt 2026 ein wichtiger Baustein der persönlichen Absicherung – insbesondere für Selbstständige, Rentner und Personen ohne Berufsunfähigkeitsversicherung. Für diejenigen, die die Kosten einer Berufsunfähigkeitsversicherung nicht tragen können, aber ein erhöhtes Unfallrisiko haben, bietet die Unfallversicherung eine sinnvolle Schutzalternative.</w:t>
      </w:r>
    </w:p>
    <w:p>
      <w:r>
        <w:t>Die steuerliche Absetzbarkeit kann die Kosten senken, wobei der Nutzen stark von der individuellen Situation abhängt. Die gestiegenen Mindestanforderungen von 750.000 Euro Versicherungssumme spiegeln die real angestiegenen Kosten nach schweren Unfällen wider. Beim Vergleich sollten Sie auf Leistungsmerkmale wie Gliedertaxe, Progression und den Verzicht auf unnötige Extras achten. Eine gründliche Bedarfsanalyse hilft Ihnen, die richtige Entscheidung zwischen privater Unfallversicherung und anderen Absicherungsformen zu treffen.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