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Verdienstgrenzen Familienversicherung</w:t>
      </w:r>
    </w:p>
    <w:p>
      <w:r>
        <w:rPr>
          <w:i/>
        </w:rPr>
        <w:t>Krankenversicherung: Einkommensgrenzen &amp; Regeln erklärt</w:t>
      </w:r>
    </w:p>
    <w:p>
      <w:pPr>
        <w:pStyle w:val="Heading1"/>
      </w:pPr>
      <w:r>
        <w:t>Verdienstgrenzen Familienversicherung</w:t>
      </w:r>
    </w:p>
    <w:p>
      <w:r>
        <w:t>Die Verdienstgrenzen der Familienversicherung regeln, wer sich kostenlos über ein Familienmitglied in der gesetzlichen Krankenversicherung mitversichern kann. Die entscheidende Obergrenze für reguläres Einkommen beträgt ein Siebtel (1/7) der monatlichen Bezugsgröße in der Sozialversicherung (2026: 565,00 Euro). Für Personen, die eine geringfügig entlohnte Beschäftigung ausüben (Minijob), liegt die Grenze bei 603,00 Euro. Diese Grenzen sind für Millionen Deutsche von Bedeutung, da sie unmittelbar über den kostenlosen Krankenversicherungsschutz entscheiden.</w:t>
      </w:r>
    </w:p>
    <w:p>
      <w:pPr>
        <w:pStyle w:val="Heading2"/>
      </w:pPr>
      <w:r>
        <w:t>Aktuelle Einkommensgrenzen 2026</w:t>
      </w:r>
    </w:p>
    <w:p>
      <w:r>
        <w:t>Im Jahr 2026 ist eine beitragsfreie Familienversicherung möglich, wenn das monatliche Einkommen 565 Euro nicht übersteigt oder wenn nur eine geringfügig entlohnte Beschäftigung ausgeübt wird. Die Minijob-Grenze von 603 Euro liegt spürbar höher als die reguläre Grenze und bietet mehr Spielraum für Personen, die über ihren Partner mitversichert sein möchten.</w:t>
      </w:r>
    </w:p>
    <w:p>
      <w:r>
        <w:t>Die höhere Minijob-Grenze ist seit Oktober 2022 an den gesetzlichen Mindestlohn gekoppelt. Diese automatische Anpassung bedeutet, dass die Grenze mit steigendem Mindestlohn auch anwächst. Für 2026 liegt der Mindestlohn bei 13,90 Euro pro Stunde. Bei einer typischen wöchentlichen Arbeitszeit von rund 10 Stunden ergibt sich die monatliche Grenze von 603 Euro.</w:t>
      </w:r>
    </w:p>
    <w:tbl>
      <w:tblPr>
        <w:tblStyle w:val="TableGrid"/>
        <w:tblW w:type="auto" w:w="0"/>
        <w:tblLook w:firstColumn="1" w:firstRow="1" w:lastColumn="0" w:lastRow="0" w:noHBand="0" w:noVBand="1" w:val="04A0"/>
      </w:tblPr>
      <w:tblGrid>
        <w:gridCol w:w="4680"/>
        <w:gridCol w:w="4680"/>
      </w:tblGrid>
      <w:tr>
        <w:tc>
          <w:tcPr>
            <w:tcW w:type="dxa" w:w="4680"/>
          </w:tcPr>
          <w:p>
            <w:r>
              <w:rPr>
                <w:b/>
              </w:rPr>
              <w:t>Beschäftigungsart</w:t>
            </w:r>
          </w:p>
        </w:tc>
        <w:tc>
          <w:tcPr>
            <w:tcW w:type="dxa" w:w="4680"/>
          </w:tcPr>
          <w:p>
            <w:r>
              <w:rPr>
                <w:b/>
              </w:rPr>
              <w:t>Einkommensgrenze 2026</w:t>
            </w:r>
          </w:p>
        </w:tc>
      </w:tr>
      <w:tr>
        <w:tc>
          <w:tcPr>
            <w:tcW w:type="dxa" w:w="4680"/>
          </w:tcPr>
          <w:p>
            <w:r>
              <w:t>Reguläre Einkünfte</w:t>
            </w:r>
          </w:p>
        </w:tc>
        <w:tc>
          <w:tcPr>
            <w:tcW w:type="dxa" w:w="4680"/>
          </w:tcPr>
          <w:p>
            <w:r>
              <w:t>565 Euro</w:t>
            </w:r>
          </w:p>
        </w:tc>
      </w:tr>
      <w:tr>
        <w:tc>
          <w:tcPr>
            <w:tcW w:type="dxa" w:w="4680"/>
          </w:tcPr>
          <w:p>
            <w:r>
              <w:t>Minijob</w:t>
            </w:r>
          </w:p>
        </w:tc>
        <w:tc>
          <w:tcPr>
            <w:tcW w:type="dxa" w:w="4680"/>
          </w:tcPr>
          <w:p>
            <w:r>
              <w:t>603 Euro</w:t>
            </w:r>
          </w:p>
        </w:tc>
      </w:tr>
      <w:tr>
        <w:tc>
          <w:tcPr>
            <w:tcW w:type="dxa" w:w="4680"/>
          </w:tcPr>
          <w:p>
            <w:r>
              <w:t>Überschreitungsregelung bei Minijobs (2 Monate)</w:t>
            </w:r>
          </w:p>
        </w:tc>
        <w:tc>
          <w:tcPr>
            <w:tcW w:type="dxa" w:w="4680"/>
          </w:tcPr>
          <w:p>
            <w:r>
              <w:t>1.206 Euro</w:t>
            </w:r>
          </w:p>
        </w:tc>
      </w:tr>
    </w:tbl>
    <w:p>
      <w:pPr>
        <w:pStyle w:val="Heading2"/>
      </w:pPr>
      <w:r>
        <w:t>Was zählt zum Einkommen?</w:t>
      </w:r>
    </w:p>
    <w:p>
      <w:r>
        <w:t>Bei der Einkommensprüfung zählt nicht nur der Arbeitslohn, sondern die gesamte wirtschaftliche Leistungsfähigkeit. Gemäß § 16 SGB IV werden alle steuerpflichtigen Einkünfte berücksichtigt — darunter Löhne, Mieteinnahmen, Kapitalerträge und Rentenbezüge.</w:t>
      </w:r>
    </w:p>
    <w:p>
      <w:r>
        <w:t>Wichtige Ausnahmen bilden Leistungen nach dem BAföG, Kindergeld und Waistenrente. Diese werden bei der Berechnung des Gesamteinkommens nicht berücksichtigt. Eine Werbungskostenpauschale für Angestellte von 102,50 Euro monatlich wird abgezogen, falls keine höheren Werbungskosten nachgewiesen werden.</w:t>
      </w:r>
    </w:p>
    <w:p>
      <w:r>
        <w:t>Besonderheit: Mehrere Einkommensquellen werden zusammengerechnet. Wer beispielsweise einen Minijob von 580 Euro plus Mieteinnahmen von 50 Euro hat, überschreitet bereits die 603-Euro-Grenze. Dies ist ein häufiger Grund für den Wegfall der Familienversicherung.</w:t>
      </w:r>
    </w:p>
    <w:p>
      <w:pPr>
        <w:pStyle w:val="Heading2"/>
      </w:pPr>
      <w:r>
        <w:t>Besonderheiten für Studierende und Auszubildende</w:t>
      </w:r>
    </w:p>
    <w:p>
      <w:r>
        <w:t>Studierende können unter bestimmten Voraussetzungen familienversichert bleiben. Sie müssen jünger als 25 Jahre sein und dürfen die Einkommensgrenze nicht überschreiten. Freiwilligendienste wie Freiwilliges Soziales Jahr (FSJ) oder Bundesfreiwilligendienst (BFD) können die Versicherungszeit um ein Jahr verlängern.</w:t>
      </w:r>
    </w:p>
    <w:p>
      <w:r>
        <w:t>Für die Familienversicherung muss mindestens ein Elternteil in der gesetzlichen Krankenversicherung versichert sein. Das Einkommen des Studierenden darf 565 Euro bei regulärer Beschäftigung beziehungsweise 603 Euro bei einem Minijob nicht überschreiten.</w:t>
      </w:r>
    </w:p>
    <w:p>
      <w:r>
        <w:t>Ein praktisches Beispiel: Ein Student arbeitet als Werkstudent 25 Stunden die Woche und verdient 1.100 Euro monatlich. Als Werkstudent zahlt er selbst Krankenversicherungsbeiträge und ist nicht familienversichert. Wenn er dagegen nur 42 Stunden im Monat arbeitet und 603 Euro verdient, kann er sich über seine Eltern familienversichern.</w:t>
      </w:r>
    </w:p>
    <w:p>
      <w:pPr>
        <w:pStyle w:val="Heading2"/>
      </w:pPr>
      <w:r>
        <w:t>Gelegentliche Überschreitungen bei Minijobs</w:t>
      </w:r>
    </w:p>
    <w:p>
      <w:r>
        <w:t>Für Minijobber gibt es eine Sonderregelung bei zeitlich begrenzten Einkommensüberschreitungen. In maximal zwei Monaten pro Jahr darf das Einkommen das Doppelte der regulären Minijob-Grenze betragen. Für 2026 heißt das: Bis zu 1.206 Euro sind in zwei Monaten erlaubt.</w:t>
      </w:r>
    </w:p>
    <w:p>
      <w:r>
        <w:t>Ein Beispiel verdeutlicht die Praxis: Die 19-jährige Tochter ist über ihre Eltern familienversichert. Sie arbeitet in den Sommerferien vier Wochen lang und verdient 850 Euro im Juli sowie 900 Euro im August. Die Familienversicherung bleibt bestehen, da die Überschreitung auf zwei Monate begrenzt ist und unter der Höchstgrenze von 1.206 Euro liegt. Solche Ferienjobs sind also unproblematisch.</w:t>
      </w:r>
    </w:p>
    <w:p>
      <w:pPr>
        <w:pStyle w:val="Heading2"/>
      </w:pPr>
      <w:r>
        <w:t>Auswirkungen gestiegener Mindestlöhne</w:t>
      </w:r>
    </w:p>
    <w:p>
      <w:r>
        <w:t>Der Mindestlohn von 13,90 Euro (2026) hat eine kontraintuitive Folge: Er reduziert die erlaubten Arbeitsstunden für alle, die ihre Familienversicherung behalten möchten. Bei dieser Stundenvergütung sind nur noch etwa 43 Arbeitsstunden monatlich möglich, bevor die 603-Euro-Grenze erreicht wird.</w:t>
      </w:r>
    </w:p>
    <w:p>
      <w:r>
        <w:t>Diese Entwicklung trifft besonders Studierende in den Semesterferien hart. Werkstudenten zahlen zwar Krankenversicherungsbeiträge, dürfen aber mehr arbeiten und verdienen. Für familienversicherte Minijobber bleibt jedoch die strikte Einkommensobergrenze bindend. Der höhere Lohn kompensiert also nicht die sinkenden möglichen Arbeitsstunden — das verfügbare Einkommen sinkt sogar relativ.</w:t>
      </w:r>
    </w:p>
    <w:p>
      <w:pPr>
        <w:pStyle w:val="Heading2"/>
      </w:pPr>
      <w:r>
        <w:t>Fazit</w:t>
      </w:r>
    </w:p>
    <w:p>
      <w:r>
        <w:t>Die Verdienstgrenzen für die Familienversicherung wurden 2026 angepasst: Die reguläre Grenze liegt bei 565 Euro, die Minijob-Grenze bei 603 Euro. Diese moderaten Erhöhungen folgen der Lohnentwicklung und geben Familien etwas mehr Spielraum. Gleichzeitig ist Vorsicht geboten bei mehreren Einkommensquellen — schon kleine Kapitalerträge oder Mieteinnahmen können die Grenze überschreiten und die kostenfreie Versicherung gefährden.</w:t>
      </w:r>
    </w:p>
    <w:p>
      <w:r>
        <w:t>Für Studierende und Minijobber empfiehlt sich eine genaue Rechnung: Die gestiegenen Mindestlöhne bedeuten paradoxerweise weniger erlaubte Arbeitsstunden. Wer 2026 familienversichert bleiben möchte, sollte aktuelle Einkünfte überprüfen und bei Grenzfällen mit der Krankenkasse klären, ob alle Einkommensarten richtig berücksichtigt werden.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