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Wohngebäudeversicherung</w:t>
      </w:r>
    </w:p>
    <w:p>
      <w:r>
        <w:rPr>
          <w:i/>
        </w:rPr>
        <w:t>Schutz vor Feuer, Wasser, Sturm &amp; Hagel – Ratgeber 2026</w:t>
      </w:r>
    </w:p>
    <w:p>
      <w:pPr>
        <w:pStyle w:val="Heading1"/>
      </w:pPr>
      <w:r>
        <w:t>Wohngebäudeversicherung</w:t>
      </w:r>
    </w:p>
    <w:p>
      <w:r>
        <w:t>Eine Wohngebäudeversicherung schützt Ihr Zuhause vor finanziellen Schäden durch Feuer, Leitungswasser, Sturm und Hagel. Gerade 2026 stehen Hausbesitzer vor besonderen Herausforderungen: Steigende Baukosten treiben die Beiträge nach oben, während gleichzeitig neue Risiken wie Extremwetter zunehmen. Die richtige Absicherung wird damit wichtiger denn je – allerdings auch kostspieliger.</w:t>
      </w:r>
    </w:p>
    <w:p>
      <w:pPr>
        <w:pStyle w:val="Heading2"/>
      </w:pPr>
      <w:r>
        <w:t>Steigende Kosten durch neue Indexzahlen 2026</w:t>
      </w:r>
    </w:p>
    <w:p>
      <w:r>
        <w:t>Der Baupreisindex für Wohngebäude erhöht sich zum 1. Januar 2026 auf 22,636 – ein Plus von gut drei Prozent gegenüber 2025 (21,924). Diese Anpassung wirkt sich unmittelbar auf Ihre Versicherungsbeiträge aus.</w:t>
      </w:r>
    </w:p>
    <w:p>
      <w:r>
        <w:t>Die neuen Indexwerte stehen fest: Der Anpassungsfaktor steigt auf 27,63 (VGB 2000+), während der Gleitende Neuwertfaktor auf 27,8 (VGB 88) klettert. Konkret bedeutet das: Bei einem Versicherungswert von 300.000 Euro fallen etwa 18 Euro zusätzliche Jahresbeiträge an. Bei 600.000 Euro sind es bereits knapp 40 Euro mehr pro Jahr.</w:t>
      </w:r>
    </w:p>
    <w:p>
      <w:r>
        <w:t>In den vergangenen zehn Jahren ist der Anpassungsfaktor von etwa 17 (2016) auf 27,6 (2026) angewachsen – ein Plus von über 60 Prozent. Ein Hausbesitzer, der 2016 noch etwa 370 Euro zahlte, liegt heute bei rund 600 Euro jährlich.</w:t>
      </w:r>
    </w:p>
    <w:p>
      <w:pPr>
        <w:pStyle w:val="Heading2"/>
      </w:pPr>
      <w:r>
        <w:t>Was die Wohngebäudeversicherung leistet</w:t>
      </w:r>
    </w:p>
    <w:p>
      <w:r>
        <w:t>Die Gebäudeversicherung springt ein bei Schäden durch Feuer, Leitungswasser, Sturm oder Hagel. In Zeiten zunehmender Wetterextreme ist dieser Schutz unverzichtbar, denn ein einzelner Schaden kann schnell sechsstellige Summen verursachen.</w:t>
      </w:r>
    </w:p>
    <w:p>
      <w:r>
        <w:t>Die Standardleistungen umfassen:</w:t>
      </w:r>
    </w:p>
    <w:p>
      <w:pPr>
        <w:pStyle w:val="ListBullet"/>
      </w:pPr>
      <w:r>
        <w:t>Feuerschäden (Brand, Blitzschlag, Explosion)</w:t>
      </w:r>
    </w:p>
    <w:p>
      <w:pPr>
        <w:pStyle w:val="ListBullet"/>
      </w:pPr>
      <w:r>
        <w:t>Leitungswasserschäden</w:t>
      </w:r>
    </w:p>
    <w:p>
      <w:pPr>
        <w:pStyle w:val="ListBullet"/>
      </w:pPr>
      <w:r>
        <w:t>Sturm und Hagel ab Windstärke 8</w:t>
      </w:r>
    </w:p>
    <w:p>
      <w:pPr>
        <w:pStyle w:val="ListBullet"/>
      </w:pPr>
      <w:r>
        <w:t>Feste Gebäudebestandteile (Heizung, Sanitäranlagen, Fenster, Türen)</w:t>
      </w:r>
    </w:p>
    <w:p>
      <w:pPr>
        <w:pStyle w:val="ListBullet"/>
      </w:pPr>
      <w:r>
        <w:t>Aufräumungskosten</w:t>
      </w:r>
    </w:p>
    <w:p>
      <w:pPr>
        <w:pStyle w:val="ListBullet"/>
      </w:pPr>
      <w:r>
        <w:t>Übernachtungskosten bei Unbewohnbarkeit</w:t>
      </w:r>
    </w:p>
    <w:p>
      <w:r>
        <w:t>Allerdings lohnen sich wichtige Zusatzbausteine für 2026: Elementarschutz deckt Starkregen, Hochwasser und Erdrutsch ab (50–150 Euro jährlich). Grobe Fahrlässigkeit ist oft ausgeschlossen – eine Erweiterung kostet 10–30 Euro pro Jahr. Wer eine Photovoltaikanlage besitzt, sollte diese separat versichern (20–50 Euro jährlich).</w:t>
      </w:r>
    </w:p>
    <w:p>
      <w:r>
        <w:t>Starkregen, Hochwasser und Rückstau gehören nicht zum Standardschutz. Auch Schäden durch grobe Fahrlässigkeit sind häufig ausgeschlossen – eine wichtige Lücke für viele Hausbesitzer.</w:t>
      </w:r>
    </w:p>
    <w:p>
      <w:pPr>
        <w:pStyle w:val="Heading2"/>
      </w:pPr>
      <w:r>
        <w:t>Kostenfaktoren und Preisgestaltung</w:t>
      </w:r>
    </w:p>
    <w:p>
      <w:r>
        <w:t>Die Beiträge für eine Wohngebäudeversicherung beginnen ab etwa 89 Euro pro Jahr für ein durchschnittliches Einfamilienhaus mit 100–120 Quadratmetern und Basisschutz. Mit Elementarschutz sollten Sie mit 150–300 Euro rechnen. Mehrfamilienhäuser kosten entsprechend mehr – etwa 250–500 Euro jährlich.</w:t>
      </w:r>
    </w:p>
    <w:p>
      <w:r>
        <w:t>Die Quadratmeterzahl ist der wichtigste Preisfaktor: Bei 100 Quadratmetern zahlen Sie etwa 80–120 Euro, bei 200 Quadratmetern etwa 150–220 Euro pro Jahr. Massive Bauweise (Stein, Beton) ist günstiger als Holzbauweise – der Unterschied kann 20–40 Prozent betragen, da Holzhäuser höhere Feuerrisiken bergen.</w:t>
      </w:r>
    </w:p>
    <w:p>
      <w:r>
        <w:t>Das Baujahr spielt ebenso eine Rolle: Ältere Gebäude mit veralteter Elektrik oder Heizung kosten mehr. Die geografische Lage beeinflusst die Prämie erheblich – Regionen mit höherem Sturm- oder Hochwasserrisiko zahlen deutlich mehr. Im Durchschnitt bewegen sich die Jahresprämien zwischen 300 und 1.000 Euro.</w:t>
      </w:r>
    </w:p>
    <w:p>
      <w:pPr>
        <w:pStyle w:val="Heading2"/>
      </w:pPr>
      <w:r>
        <w:t>Sparmöglichkeiten trotz steigender Preise</w:t>
      </w:r>
    </w:p>
    <w:p>
      <w:r>
        <w:t>Auch bei erhöhten Beiträgen lassen sich Kosten senken. Wer jährlich statt monatlich zahlt, spart bis zu 5 Prozent. Eine höhere Selbstbeteiligung von 150–500 Euro reduziert die Prämie um 10–20 Prozent. Viele Versicherer gewähren 5–15 Prozent Rabatt bei Bündelung mit der Hausratversicherung.</w:t>
      </w:r>
    </w:p>
    <w:p>
      <w:r>
        <w:t>Weitere Spartipps: Verzicht auf unnötige Zusatzbausteine wie erweiterten Glasbruch, Sicherheitsmaßnahmen wie Einbruchschutz und Rauchmelder kommunizieren, regelmäßige Tarifvergleiche durchführen. Ein Wechsel ist jedoch häufig nicht sinnvoll – alle Versicherungen kämpfen mit denselben Kostenentwicklungen. Ein Wechsel würde Sie also nicht unbedingt besser stellen, denn selbst aktuell günstigere Beiträge könnten in ein bis zwei Jahren ebenfalls steigen.</w:t>
      </w:r>
    </w:p>
    <w:p>
      <w:pPr>
        <w:pStyle w:val="Heading2"/>
      </w:pPr>
      <w:r>
        <w:t>Prüfung und Optimierung bestehender Verträge</w:t>
      </w:r>
    </w:p>
    <w:p>
      <w:r>
        <w:t>2026 lohnt sich ein genauer Blick auf Ihre Wohngebäudeversicherung besonders. Extremwetter und steigende Baukosten treiben die Versicherungsprämien nach oben – die Gesamtbeiträge sind 2026 um etwa 4,2 Prozent gestiegen.</w:t>
      </w:r>
    </w:p>
    <w:p>
      <w:r>
        <w:t>Überprüfen Sie folgende Punkte: Stimmt die Versicherungssumme noch mit dem aktuellen Gebäudewert überein? Viele Hausbesitzer versichern noch zum Wert von vor zehn Jahren – das führt zur Unterversicherung. Im Schadensfall kürzt die Versicherung die Leistung proportional. Brauchen Sie Elementarschutz in Ihrem Wohngebiet? Sollte grobe Fahrlässigkeit eingeschlossen sein? Sind Nebengebäude und Photovoltaik-Anlagen berücksichtigt?</w:t>
      </w:r>
    </w:p>
    <w:p>
      <w:pPr>
        <w:pStyle w:val="Heading2"/>
      </w:pPr>
      <w:r>
        <w:t>Fazit</w:t>
      </w:r>
    </w:p>
    <w:p>
      <w:r>
        <w:t>Die Wohngebäudeversicherung wird 2026 teurer, bleibt aber unverzichtbar für Hausbesitzer. Steigende Beiträge ermöglichen es, dass Sie im Ernstfall ausreichend abgesichert sind. Ohne Anpassung droht die Gefahr, dass die Versicherung nur einen Teil der Kosten übernimmt – und Sie den Rest selbst tragen müssen.</w:t>
      </w:r>
    </w:p>
    <w:p>
      <w:r>
        <w:t>Nutzen Sie 2026 für eine gründliche Vertragsanalyse. Passen Sie Versicherungssummen an aktuelle Gebäudewerte an und erwägen Sie notwendige Zusatzbausteine wie Elementarschutz. Konzentrieren Sie sich auf optimale Leistungen zu fairen Preisen und nutzen Sie Sparmöglichkeiten wie höhere Selbstbeteiligung oder Rabatte für Sicherheitsmaßnahmen. Ein Wechsel ist meist nicht die Lösung – setzen Sie stattdessen auf eine umfassende Optimierung Ihres bestehenden Vertrags.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