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Wohngeld</w:t>
      </w:r>
    </w:p>
    <w:p>
      <w:r>
        <w:rPr>
          <w:i/>
        </w:rPr>
        <w:t>Wohngeld beantragen: Anspruch, Höhe und Förderung</w:t>
      </w:r>
    </w:p>
    <w:p>
      <w:pPr>
        <w:pStyle w:val="Heading1"/>
      </w:pPr>
      <w:r>
        <w:t>Wohngeld</w:t>
      </w:r>
    </w:p>
    <w:p>
      <w:r>
        <w:t>Wohngeld dient als staatlicher Zuschuss zu den Wohnkosten und kann für viele Haushalte mit geringem bis mittlerem Einkommen eine erhebliche Entlastung bedeuten. Haushalte, die Einkommen auf Mindestlohn-Niveau erzielen, haben einen Wohngeldanspruch. Die Berechtigung richtet sich jedoch nicht nur nach dem Verdienst, sondern nach einer komplexen Berechnung verschiedener Faktoren.</w:t>
      </w:r>
    </w:p>
    <w:p>
      <w:pPr>
        <w:pStyle w:val="Heading2"/>
      </w:pPr>
      <w:r>
        <w:t>Voraussetzungen für den Wohngeld-Anspruch</w:t>
      </w:r>
    </w:p>
    <w:p>
      <w:r>
        <w:t>Wohngeld kann jeder beantragen, der einen Wohnraum gemietet oder gekauft hat und diesen selbst bewohnt. Anspruchsberechtigt sind Haushalte mit geringem Einkommen, die keine anderen Leistungen beziehen, bei denen bereits Unterkunftskosten berücksichtigt wurden. Für Eigentümer wird das Wohngeld als Lastenzuschuss gewährt.</w:t>
      </w:r>
    </w:p>
    <w:p>
      <w:r>
        <w:t>Wohngeld steht Menschen zu, die arbeiten oder Rente beziehen, aber nicht genug Einkommen haben, um ihren Lebensunterhalt vollständig selbst zu bestreiten. Es kann nicht mit anderen Sozialleistungen wie Bürgergeld, Grundsicherung oder BAföG kombiniert werden. Empfänger dieser Leistungen sind daher vom Wohngeld ausgeschlossen.</w:t>
      </w:r>
    </w:p>
    <w:p>
      <w:r>
        <w:t>Auch Vermögen wird berücksichtigt: Keinen Anspruch gibt es, wenn das Vermögen einer alleinstehenden Person 60.000 Euro übersteigt. Bei mehreren Haushaltsmitgliedern kommt jeweils ein Freibetrag von 30.000 Euro pro Person dazu.</w:t>
      </w:r>
    </w:p>
    <w:p>
      <w:pPr>
        <w:pStyle w:val="Heading2"/>
      </w:pPr>
      <w:r>
        <w:t>Berechnung und Höhe des Wohngeldes 2026</w:t>
      </w:r>
    </w:p>
    <w:p>
      <w:r>
        <w:t>Die Höhe des Wohngeldes wird nach einer im Wohngeldgesetz festgelegten Formel berechnet. Maßgeblich sind drei Faktoren: die Anzahl der Haushaltsmitglieder, das anrechenbare Einkommen aller im Haushalt lebenden Personen sowie die zuschussfähige Miete oder Belastung unter Berücksichtigung der jeweiligen Mietstufe.</w:t>
      </w:r>
    </w:p>
    <w:p>
      <w:r>
        <w:t>Nach der Reformierung liegt das durchschnittliche Wohngeld bei etwa 370 Euro monatlich – vor der Wohngeld-Plus Reform waren es durchschnittlich nur 180 Euro. Das Wohngeld wurde im Jahr 2026 nicht erhöht. Nach dem Gesetz erfolgt eine Anpassung alle zwei Jahre, daher erst wieder zum 1. Januar 2027.</w:t>
      </w:r>
    </w:p>
    <w:p>
      <w:r>
        <w:t>Das Wohngeld-Plus-System beinhaltet mehrere Komponenten: Zusätzlich zum regulären Wohngeld wird ein Zuschuss zu den Heizkosten von 1,20 Euro pro Quadratmeter gewährt. Ein pauschaler Zuschlag von 40 Cent je Quadratmeter auf die Miethöchstbeträge wurde ebenfalls fortgesetzt, um höhere Kosten durch energetische Sanierungen oder energieeffizienten Neubau abzufedern.</w:t>
      </w:r>
    </w:p>
    <w:p>
      <w:pPr>
        <w:pStyle w:val="Heading2"/>
      </w:pPr>
      <w:r>
        <w:t>Mietstufen und regionale Unterschiede</w:t>
      </w:r>
    </w:p>
    <w:p>
      <w:r>
        <w:t>Bei der Wohngeldberechnung spielen Mietstufen eine zentrale Rolle. Sie spiegeln das unterschiedliche Mietpreisniveau in Deutschland wider: Je teurer eine Stadt oder Gemeinde ist, desto höher ist ihre Mietstufe. Die Mietstufen reichen von 1 (günstigstes Niveau) bis 7 (teuerstes Niveau).</w:t>
      </w:r>
    </w:p>
    <w:p>
      <w:r>
        <w:t>Für einen 1-Personen-Haushalt in Mietstufe 1 liegt die Einkommensgrenze in 2026 beispielsweise bei 1.443 Euro, bei einem 2-Personen-Haushalt bei 1.953 Euro und für einen 3-Personen-Haushalt bei 2.453 Euro. In höheren Mietstufen fallen diese Grenzen entsprechend großzügiger aus. In München kann eine vierköpfige Familie bereits Wohngeld erhalten, wenn sie weniger als 5.250 Euro brutto verdient.</w:t>
      </w:r>
    </w:p>
    <w:p>
      <w:pPr>
        <w:pStyle w:val="Heading2"/>
      </w:pPr>
      <w:r>
        <w:t>Einkommen und Freibeträge</w:t>
      </w:r>
    </w:p>
    <w:p>
      <w:r>
        <w:t>Erfasst werden sämtliche regelmäßigen Einnahmen aller Haushaltsmitglieder: Arbeitslohn, Renten, selbstständige Einkünfte, Unterhaltszahlungen oder Arbeitslosengeld. Auch steuerpflichtige und bestimmte steuerfreie Einnahmen werden berücksichtigt, sofern sie nach dem Wohngeldgesetz relevant sind.</w:t>
      </w:r>
    </w:p>
    <w:p>
      <w:r>
        <w:t>Die Summe reduziert sich durch Abzüge um jeweils zehn Prozent für Steuern, zehn Prozent für Krankenversicherungsbeiträge und zehn Prozent für Rentenversicherungsabgaben – insgesamt bis zu 30 Prozent.</w:t>
      </w:r>
    </w:p>
    <w:p>
      <w:r>
        <w:t>Besondere Freibeträge können die Anspruchsberechtigung erheblich beeinflussen:</w:t>
      </w:r>
    </w:p>
    <w:p>
      <w:pPr>
        <w:pStyle w:val="ListBullet"/>
      </w:pPr>
      <w:r>
        <w:t>Menschen mit Schwerbehinderung (GdB von mindestens 50 mit Pflegebedürftigkeit oder GdB von 100): 1.800 Euro jährlich</w:t>
      </w:r>
    </w:p>
    <w:p>
      <w:pPr>
        <w:pStyle w:val="ListBullet"/>
      </w:pPr>
      <w:r>
        <w:t>Alleinerziehende mit mindestens einem Kind unter 18 Jahren: 1.320 Euro jährlich</w:t>
      </w:r>
    </w:p>
    <w:p>
      <w:pPr>
        <w:pStyle w:val="ListBullet"/>
      </w:pPr>
      <w:r>
        <w:t>Erwerbstätiger Nachwuchs (unter 25 Jahren, Haushaltsmitglied): maximal 1.200 Euro jährlich</w:t>
      </w:r>
    </w:p>
    <w:p>
      <w:pPr>
        <w:pStyle w:val="ListBullet"/>
      </w:pPr>
      <w:r>
        <w:t>Opfer nationalsozialistischer Verfolgung: 750 Euro jährlich</w:t>
      </w:r>
    </w:p>
    <w:p>
      <w:pPr>
        <w:pStyle w:val="Heading2"/>
      </w:pPr>
      <w:r>
        <w:t>Antragstellung und praktische Hinweise</w:t>
      </w:r>
    </w:p>
    <w:p>
      <w:r>
        <w:t>Wohngeld erhalten Sie nur mit einem schriftlichen Antrag bei der örtlichen Wohngeldstelle, die in Papierform oder online angeboten wird. Die Auszahlung beginnt erst ab dem Antragsdatum – eine rückwirkende Zahlung ist nicht möglich.</w:t>
      </w:r>
    </w:p>
    <w:p>
      <w:r>
        <w:t>Da Wohngeld nur ein Zuschuss zu den Wohnkosten ist, muss ein Mindesteinkommen nachgewiesen werden, um einen Anspruch geltend zu machen. Dies soll verhindern, dass die Mittel zu anderen Zwecken verwendet werden. Ein vereinfachtes Beispiel: Bei einem Bürgergeld-Regelsatz von 563 Euro und einer durchschnittlichen Warmmiete von 700 Euro (Gesamtbedarf 1.263 Euro) wäre ein Mindesteinkommen von etwa 1.010 Euro (80 Prozent) erforderlich.</w:t>
      </w:r>
    </w:p>
    <w:p>
      <w:pPr>
        <w:pStyle w:val="Heading2"/>
      </w:pPr>
      <w:r>
        <w:t>Fazit</w:t>
      </w:r>
    </w:p>
    <w:p>
      <w:r>
        <w:t>Wohngeld stellt 2026 eine wichtige soziale Absicherung dar, die durch Reformen der letzten Jahre deutlich ausgeweitet wurde. Der Kreis der Wohngeldberechtigten ist von etwa 600.000 auf zwei Millionen Haushalte gestiegen. Die Berechnung erfolgt nach festen gesetzlichen Vorgaben und berücksichtigt individuelle Lebensumstände durch verschiedene Freibeträge.</w:t>
      </w:r>
    </w:p>
    <w:p>
      <w:r>
        <w:t>Besonders Menschen mit Schwerbehinderung, Alleinerziehende und Familien mit geringem Einkommen können von den Regelungen profitieren. Eine Antragstellung lohnt sich auch für Haushalte, die knapp über vermuteten Einkommensgrenzen liegen, da Freibeträge und Abzüge das anrechenbare Einkommen erheblich reduzieren. Eine individuelle Prüfung mittels Wohngeldrechner oder Beratung bei der örtlichen Wohngeldstelle klärt konkrete Ansprüche. Die nächste planmäßige Erhöhung ist für Januar 2027 vorgesehen.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