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Wohnungskündigung</w:t>
      </w:r>
    </w:p>
    <w:p>
      <w:r>
        <w:rPr>
          <w:i/>
        </w:rPr>
        <w:t>Rechtssicher kündigen: Fristen, Anforderungen und Tipps</w:t>
      </w:r>
    </w:p>
    <w:p>
      <w:pPr>
        <w:pStyle w:val="Heading1"/>
      </w:pPr>
      <w:r>
        <w:t>Wohnungskündigung</w:t>
      </w:r>
    </w:p>
    <w:p>
      <w:r>
        <w:t>Die Kündigung einer Wohnung gehört zu den häufigsten und zugleich fehlerträchtigsten Rechtsgeschäften im deutschen Mietrecht. Zwischen Fristberechnung, Schriftform und Zustellnachweis warten zahlreiche Fallstricke, die aus einem vermeintlich einfachen Brief schnell zu juristischen Problemen werden lassen. Sie sollten die wichtigsten Regeln kennen, um rechtssicher zu handeln und kostspielige Fehler zu vermeiden.</w:t>
      </w:r>
    </w:p>
    <w:p>
      <w:pPr>
        <w:pStyle w:val="Heading2"/>
      </w:pPr>
      <w:r>
        <w:t>Gesetzliche Kündigungsfristen im Überblick</w:t>
      </w:r>
    </w:p>
    <w:p>
      <w:r>
        <w:t>Die Kündigung muss spätestens am dritten Werktag eines Monats zugehen und wirkt dann zum Ablauf des übernächsten Monats. Das bedeutet nicht, dass die Wohnung erst drei Monate nach dem Schreiben endet, sondern dass die Kündigung spätestens am dritten Werktag eines Monats zugehen muss, damit dieser Monat noch mitzählt.</w:t>
      </w:r>
    </w:p>
    <w:p>
      <w:r>
        <w:t>Für den Mieter beträgt die gesetzliche Kündigungsfrist drei Monate – unabhängig von der Mietdauer. Der Vermieter hat unterschiedliche Kündigungsfristen je nach Dauer des Mietverhältnisses: drei Monate bei Mietdauern bis fünf Jahre, sechs Monate bei fünf bis acht Jahren und neun Monate bei mehr als acht Jahren. Kürzere Kündigungsfristen können im Mietvertrag vereinbart werden, längere nicht. Der Mieter braucht für seine Kündigung keinen Grund anzugeben.</w:t>
      </w:r>
    </w:p>
    <w:p>
      <w:r>
        <w:t>Die Stichtag-Regelung funktioniert konkret: Wird die Kündigung am 2. April wirksam zugestellt, endet der Mietvertrag regulär zum 31. Juli. Geht das Schreiben erst nach dem dritten Werktag zu, verschiebt sich die Beendigung um einen kompletten Monat nach hinten.</w:t>
      </w:r>
    </w:p>
    <w:p>
      <w:pPr>
        <w:pStyle w:val="Heading2"/>
      </w:pPr>
      <w:r>
        <w:t>Formvorschriften für die wirksame Kündigung</w:t>
      </w:r>
    </w:p>
    <w:p>
      <w:r>
        <w:t>Nach § 568 BGB ist die Schriftform erforderlich, und nach § 130 BGB zählt nicht das Abschicken, sondern der Zugang beim Vermieter. Die häufigsten Formfehler entstehen durch unvollständige Unterschriften und falschen Versand.</w:t>
      </w:r>
    </w:p>
    <w:p>
      <w:r>
        <w:rPr>
          <w:b/>
        </w:rPr>
        <w:t>Wichtige Formregeln:</w:t>
      </w:r>
    </w:p>
    <w:p>
      <w:pPr>
        <w:pStyle w:val="ListBullet"/>
      </w:pPr>
      <w:r>
        <w:t>Die Kündigung muss schriftlich und eigenhändig unterschrieben sein – E-Mail oder Fax sind unwirksam.</w:t>
      </w:r>
    </w:p>
    <w:p>
      <w:pPr>
        <w:pStyle w:val="ListBullet"/>
      </w:pPr>
      <w:r>
        <w:t>Haben zwei Personen den Vertrag unterschrieben, müssen grundsätzlich auch beide die Kündigung unterschreiben. Fehlt eine Unterschrift, ist das Schreiben angreifbar.</w:t>
      </w:r>
    </w:p>
    <w:p>
      <w:pPr>
        <w:pStyle w:val="ListBullet"/>
      </w:pPr>
      <w:r>
        <w:t>Sie wird mit Zugang beim Vermieter wirksam, nicht schon beim Schreiben oder Abschicken. Genau deshalb ist der Nachweis der Zustellung unverzichtbar.</w:t>
      </w:r>
    </w:p>
    <w:p>
      <w:r>
        <w:t>Ein typisches Beispiel: Jana bekommt kurzfristig eine neue Stelle in einer anderen Stadt und schreibt der Hausverwaltung am 2. des Monats eine E-Mail mit dem Betreff „Wohnungskündigung". Das Problem: Für die Kündigung ihres Wohnraummietvertrags reicht diese Form nicht aus. Sie braucht einen unterschriebenen Brief, idealerweise mit Einschreiben und Rückschein versendet.</w:t>
      </w:r>
    </w:p>
    <w:p>
      <w:pPr>
        <w:pStyle w:val="Heading2"/>
      </w:pPr>
      <w:r>
        <w:t>Abmahnung als Vorstufe zur Kündigung</w:t>
      </w:r>
    </w:p>
    <w:p>
      <w:r>
        <w:t>Hält sich ein Mieter nicht an vereinbarte Regeln und Vorschriften, kann der Vermieter mit einer Abmahnung den Mieter darauf hinweisen und Verhaltensänderungen einfordern. Die Abmahnung fordert auf, ein vertragswidriges Verhalten künftig zu unterlassen.</w:t>
      </w:r>
    </w:p>
    <w:p>
      <w:r>
        <w:t>Vor einer fristlosen Kündigung muss jeder Mieter normalerweise eine Abmahnung erhalten. Sie ist zumeist der Vorbote einer fristlosen Kündigung und soll dem Gegenüber die Chance geben, sein Verhalten zu verbessern und die Kündigungsgründe zu beseitigen.</w:t>
      </w:r>
    </w:p>
    <w:p>
      <w:r>
        <w:rPr>
          <w:b/>
        </w:rPr>
        <w:t>Häufige Abmahnungsgründe:</w:t>
      </w:r>
    </w:p>
    <w:p>
      <w:pPr>
        <w:pStyle w:val="ListBullet"/>
      </w:pPr>
      <w:r>
        <w:t>Lärmbelästigung: Regelmäßige Partys bis weit nach Mitternacht, dröhnende Musikanlage während der Mittagszeit, Hämmern und Bohren in den späten Abendstunden</w:t>
      </w:r>
    </w:p>
    <w:p>
      <w:pPr>
        <w:pStyle w:val="ListBullet"/>
      </w:pPr>
      <w:r>
        <w:t>Reinigungspflichten: Sieht der Mietvertrag eine alternierende Reinigung der Hausflure vor und kommt eine Partei dieser Pflicht nicht nach, muss der Vermieter mit einer Abmahnung den Mieter auffordern. Bleibt die Besserung aus, kann der Vermieter eine professionelle Putzkraft beauftragen</w:t>
      </w:r>
    </w:p>
    <w:p>
      <w:pPr>
        <w:pStyle w:val="ListBullet"/>
      </w:pPr>
      <w:r>
        <w:t>Beschädigungen und Verschmutzungen: Dauerhaft verschmutzte Treppen oder Hausflur</w:t>
      </w:r>
    </w:p>
    <w:p>
      <w:r>
        <w:t>Eine einzige Abmahnung kann für die Kündigung ausreichend sein – das Gesetz schreibt keine bestimmte Anzahl vor. Ein häufiger Irrtum ist, dass drei Abmahnungen notwendig sind, um eine Kündigung auszusprechen.</w:t>
      </w:r>
    </w:p>
    <w:p>
      <w:pPr>
        <w:pStyle w:val="Heading2"/>
      </w:pPr>
      <w:r>
        <w:t>Fristlose Kündigung in Ausnahmefällen</w:t>
      </w:r>
    </w:p>
    <w:p>
      <w:r>
        <w:t>Eine fristlose Wohnungskündigung ist ein schwerwiegender Eingriff und sollte nur in Ausnahmefällen erfolgen. Sowohl Vermieter als auch Mieter können unter bestimmten Voraussetzungen von diesem Recht Gebrauch machen.</w:t>
      </w:r>
    </w:p>
    <w:p>
      <w:r>
        <w:rPr>
          <w:b/>
        </w:rPr>
        <w:t>Gründe für fristlose Vermieterkündigung:</w:t>
      </w:r>
    </w:p>
    <w:p>
      <w:pPr>
        <w:pStyle w:val="ListBullet"/>
      </w:pPr>
      <w:r>
        <w:t>Erheblicher Mietrückstand: Wenn der Mieter für zwei aufeinanderfolgende Monate die Miete nicht oder nur teilweise zahlt und der ausstehende Betrag eine Monatsmiete übersteigt</w:t>
      </w:r>
    </w:p>
    <w:p>
      <w:pPr>
        <w:pStyle w:val="ListBullet"/>
      </w:pPr>
      <w:r>
        <w:t>Schwerwiegende Störung des Hausfriedens: Wiederholte Lärmbelästigungen, Bedrohungen oder tätliche Angriffe auf Hausbewohner oder den Vermieter</w:t>
      </w:r>
    </w:p>
    <w:p>
      <w:pPr>
        <w:pStyle w:val="ListBullet"/>
      </w:pPr>
      <w:r>
        <w:t>Vertragswidrige Nutzung der Wohnung: Unerlaubte Untervermietung oder Nutzung zu gewerblichen Zwecken ohne Genehmigung</w:t>
      </w:r>
    </w:p>
    <w:p>
      <w:r>
        <w:rPr>
          <w:b/>
        </w:rPr>
        <w:t>Gründe für fristlose Mieterkündigung:</w:t>
      </w:r>
    </w:p>
    <w:p>
      <w:pPr>
        <w:pStyle w:val="ListBullet"/>
      </w:pPr>
      <w:r>
        <w:t>Gesundheitsgefährdender Zustand: Schimmelbefall oder Verwendung giftiger Baustoffe, die Mieter gefährden</w:t>
      </w:r>
    </w:p>
    <w:p>
      <w:pPr>
        <w:pStyle w:val="ListBullet"/>
      </w:pPr>
      <w:r>
        <w:t>Erhebliche Mängel: Mängel, die die Nutzung stark einschränken und vom Vermieter trotz Aufforderung nicht beseitigt werden</w:t>
      </w:r>
    </w:p>
    <w:p>
      <w:r>
        <w:t>Vor einer fristlosen Kündigung sollte der Mieter den Vermieter in der Regel abmahnen und eine Frist zur Beseitigung setzen. Nur bei akuter Gefahr für Leib und Leben kann sofort und fristlos gekündigt werden.</w:t>
      </w:r>
    </w:p>
    <w:p>
      <w:pPr>
        <w:pStyle w:val="Heading2"/>
      </w:pPr>
      <w:r>
        <w:t>Besondere Kündigungsrechte</w:t>
      </w:r>
    </w:p>
    <w:p>
      <w:r>
        <w:rPr>
          <w:b/>
        </w:rPr>
        <w:t>Modernisierungsmaßnahmen:</w:t>
      </w:r>
      <w:r>
        <w:t xml:space="preserve"> Nach Zugang einer Modernisierungsankündigung kann der Mieter das Mietverhältnis außerordentlich zum Ablauf des übernächsten Monats kündigen. Die Kündigung muss allerdings bis zum Ablauf des Monats erfolgen, der auf den Zugang folgt.</w:t>
      </w:r>
    </w:p>
    <w:p>
      <w:r>
        <w:rPr>
          <w:b/>
        </w:rPr>
        <w:t>Mieterhöhungen:</w:t>
      </w:r>
      <w:r>
        <w:t xml:space="preserve"> Verlangt der Vermieter eine Mieterhöhung, kann der Mieter bis zum Ablauf des zweiten Monats nach Zugang außerordentlich kündigen. Diese Regelung bietet wichtigen Schutz vor unzumutbaren Mietsprüngen.</w:t>
      </w:r>
    </w:p>
    <w:p>
      <w:r>
        <w:rPr>
          <w:b/>
        </w:rPr>
        <w:t>Eigentümerwechsel:</w:t>
      </w:r>
      <w:r>
        <w:t xml:space="preserve"> Bei Umwandlung in Eigentumswohnung besteht ein Sonderkündigungsrecht bis zum dritten Werktag des Monats vor Ablauf der zweimonatigen Kündigungsfrist.</w:t>
      </w:r>
    </w:p>
    <w:p>
      <w:r>
        <w:rPr>
          <w:b/>
        </w:rPr>
        <w:t>Eigenbedarfskündigung:</w:t>
      </w:r>
      <w:r>
        <w:t xml:space="preserve"> Seit 2026 gelten verschärfte Anforderungen. Der Vermieter muss den Eigenbedarf konkret und nachvollziehbar darlegen. Pauschale Angaben sind unwirksam.</w:t>
      </w:r>
    </w:p>
    <w:p>
      <w:pPr>
        <w:pStyle w:val="Heading2"/>
      </w:pPr>
      <w:r>
        <w:t>Reaktion auf Vermieterkündigungen</w:t>
      </w:r>
    </w:p>
    <w:p>
      <w:r>
        <w:t>Mieter haben die Möglichkeit, gegen eine Vermieterkündigung Widerspruch einzureichen. Sie müssen begründen, warum sie die Kündigung für unwirksam halten – etwa wegen fehlerhafter Kündigungsfrist, vorgetäuschtem Eigenbedarf oder unzureichender Begründung.</w:t>
      </w:r>
    </w:p>
    <w:p>
      <w:r>
        <w:t>Zudem können Mieter sich auf die Sozialklausel berufen und der Kündigung aus Härtegründen widersprechen. Den Kündigungswiderspruch muss der Vermieter spätestens zwei Monate vor Ablauf der Kündigungsfrist erhalten.</w:t>
      </w:r>
    </w:p>
    <w:p>
      <w:pPr>
        <w:pStyle w:val="Heading2"/>
      </w:pPr>
      <w:r>
        <w:t>Fazit</w:t>
      </w:r>
    </w:p>
    <w:p>
      <w:r>
        <w:t>Die Wohnungskündigung erfordert präzise Beachtung rechtlicher Vorgaben. Wer seine Wohnung kündigen will, braucht vier zentrale Dinge: korrekte Frist, fehlerfreie Schriftform, nachweisbaren Zugang und ein sauberes Muster. Besonders kritisch sind der Stichtag für den Zugang bis zum dritten Werktag, die Vollständigkeit aller Unterschriften und der dokumentierte Nachweis der Zustellung. Viele Mieter rechnen drei Monate ab Versanddatum, obwohl der tatsächliche Zugang entscheidend ist. Ein paar Tage Ungenauigkeit können den Auszug um einen ganzen Monat verschieben. Bei fristlosen Kündigungen sind Abmahnungen meist erforderlich, außer bei Mietrückständen oder illegalen Aktivitäten. Mieter haben bei Vermieterkündigungen umfangreiche Widerspruchsrechte, sollten diese jedoch zeitnah und fundiert geltend machen. Die strengeren Anforderungen an Eigenbedarfskündigungen bieten zusätzlichen Schutz vor konstruierten Begründungen.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