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56DC" w:rsidP="000656DC" w:rsidRDefault="000656DC" w14:paraId="2E3A40DD" w14:textId="0E252DFD">
      <w:pPr>
        <w:ind w:left="0" w:firstLine="0"/>
      </w:pPr>
    </w:p>
    <w:p w:rsidR="004F57CC" w:rsidP="004F57CC" w:rsidRDefault="004F57CC" w14:paraId="40335C7C" w14:textId="77777777">
      <w:pPr>
        <w:pStyle w:val="Heading1"/>
      </w:pPr>
      <w:r>
        <w:t xml:space="preserve">              ASSIGNMENT: ENVIRONMENTAL SCIENCE  </w:t>
      </w:r>
    </w:p>
    <w:p w:rsidR="004F57CC" w:rsidP="004F57CC" w:rsidRDefault="004F57CC" w14:paraId="0D6FE1C8" w14:textId="7390215D">
      <w:pPr>
        <w:pStyle w:val="Heading1"/>
        <w:rPr>
          <w:color w:val="7030A0"/>
        </w:rPr>
      </w:pPr>
      <w:r w:rsidRPr="3B1F52C1" w:rsidR="3B1F52C1">
        <w:rPr>
          <w:color w:val="7030A0"/>
        </w:rPr>
        <w:t xml:space="preserve">REPORT ON ENVIRONMENTAL ACTS AND NOTIFICATIONS </w:t>
      </w:r>
    </w:p>
    <w:p w:rsidR="004F57CC" w:rsidP="004F57CC" w:rsidRDefault="004F57CC" w14:paraId="18357C3E" w14:textId="77777777">
      <w:r>
        <w:t xml:space="preserve">                     </w:t>
      </w:r>
    </w:p>
    <w:p w:rsidR="004F57CC" w:rsidP="004F57CC" w:rsidRDefault="004F57CC" w14:paraId="56EC0E0B" w14:textId="44FBDADA">
      <w:pPr>
        <w:pStyle w:val="Heading2"/>
      </w:pPr>
      <w:r w:rsidR="3B1F52C1">
        <w:rPr/>
        <w:t xml:space="preserve">                 NAME: TOMASH PEGU</w:t>
      </w:r>
    </w:p>
    <w:p w:rsidR="004F57CC" w:rsidP="157D5801" w:rsidRDefault="004F57CC" w14:paraId="38E3ACB0" w14:textId="6621FA25">
      <w:pPr>
        <w:pStyle w:val="Normal"/>
        <w:rPr>
          <w:rFonts w:ascii="Calibri" w:hAnsi="Calibri" w:eastAsia="Calibri" w:cs="Calibri"/>
          <w:noProof w:val="0"/>
          <w:sz w:val="22"/>
          <w:szCs w:val="22"/>
          <w:lang w:val="en-IN"/>
        </w:rPr>
      </w:pPr>
      <w:r w:rsidR="090A1C60">
        <w:rPr/>
        <w:t xml:space="preserve">                  SCHOLAR ID: 2412098</w:t>
      </w:r>
    </w:p>
    <w:p w:rsidR="004F57CC" w:rsidP="090A1C60" w:rsidRDefault="004F57CC" w14:paraId="1B5F0467" w14:textId="283B3F8A">
      <w:pPr>
        <w:pStyle w:val="Normal"/>
        <w:rPr>
          <w:rFonts w:ascii="Calibri" w:hAnsi="Calibri" w:eastAsia="Calibri" w:cs="Calibri"/>
          <w:noProof w:val="0"/>
          <w:sz w:val="22"/>
          <w:szCs w:val="22"/>
          <w:lang w:val="en-IN"/>
        </w:rPr>
      </w:pPr>
      <w:r w:rsidR="090A1C60">
        <w:rPr/>
        <w:t xml:space="preserve">                  </w:t>
      </w:r>
      <w:r w:rsidR="090A1C60">
        <w:rPr/>
        <w:t>SECTION:K</w:t>
      </w:r>
    </w:p>
    <w:p w:rsidR="004F57CC" w:rsidP="090A1C60" w:rsidRDefault="004F57CC" w14:paraId="60B2588C" w14:textId="4A3937D1">
      <w:pPr>
        <w:pStyle w:val="Normal"/>
        <w:rPr>
          <w:rFonts w:ascii="Calibri" w:hAnsi="Calibri" w:eastAsia="Calibri" w:cs="Calibri"/>
          <w:noProof w:val="0"/>
          <w:sz w:val="22"/>
          <w:szCs w:val="22"/>
          <w:lang w:val="en-IN"/>
        </w:rPr>
      </w:pPr>
      <w:r w:rsidR="090A1C60">
        <w:rPr/>
        <w:t xml:space="preserve">                 COMPUTER SCIENCE AND ENGINEERING</w:t>
      </w:r>
    </w:p>
    <w:p w:rsidRPr="00EE1ECE" w:rsidR="004F57CC" w:rsidP="004F57CC" w:rsidRDefault="004F57CC" w14:paraId="34FBE6A0" w14:textId="77777777">
      <w:r>
        <w:t xml:space="preserve">                  </w:t>
      </w:r>
    </w:p>
    <w:p w:rsidR="000656DC" w:rsidRDefault="000656DC" w14:paraId="43620752" w14:textId="77777777">
      <w:pPr>
        <w:spacing w:after="160" w:line="278" w:lineRule="auto"/>
        <w:ind w:left="0" w:firstLine="0"/>
      </w:pPr>
      <w:r>
        <w:br w:type="page"/>
      </w:r>
    </w:p>
    <w:p w:rsidR="00C464EF" w:rsidP="000656DC" w:rsidRDefault="00C464EF" w14:paraId="7B29D033" w14:textId="77777777">
      <w:pPr>
        <w:ind w:left="0" w:firstLine="0"/>
      </w:pPr>
    </w:p>
    <w:p w:rsidR="00C464EF" w:rsidRDefault="003B65DB" w14:paraId="0BD7398D" w14:textId="77777777">
      <w:pPr>
        <w:spacing w:after="160"/>
        <w:ind w:left="0" w:firstLine="0"/>
      </w:pPr>
      <w:r>
        <w:t xml:space="preserve"> </w:t>
      </w:r>
    </w:p>
    <w:p w:rsidR="00C464EF" w:rsidP="00526D3A" w:rsidRDefault="00526D3A" w14:paraId="5AC792D7" w14:textId="27AB2F59">
      <w:pPr>
        <w:pStyle w:val="Heading2"/>
      </w:pPr>
      <w:r>
        <w:t>Introduction</w:t>
      </w:r>
      <w:r w:rsidR="00753D87">
        <w:t>:</w:t>
      </w:r>
      <w:r>
        <w:rPr>
          <w:rFonts w:ascii="Calibri" w:hAnsi="Calibri" w:eastAsia="Calibri" w:cs="Calibri"/>
        </w:rPr>
        <w:t xml:space="preserve"> </w:t>
      </w:r>
    </w:p>
    <w:p w:rsidR="00C464EF" w:rsidRDefault="003B65DB" w14:paraId="355919EC" w14:textId="77777777">
      <w:pPr>
        <w:ind w:left="-5"/>
      </w:pPr>
      <w:r>
        <w:t xml:space="preserve">Environmental laws are essential for protecting the environment and ensuring sustainable development. Environment act aims to prevent environmental pollution, conserve and protect ecosystems, species and habitats, promotes sustainable development.  Over the years, India has enacted several acts to regulate pollution, manage resources, and address public health concerns. This report provides an overview of key environmental acts discussed in class, along with their latest amendments. </w:t>
      </w:r>
    </w:p>
    <w:p w:rsidR="00C464EF" w:rsidRDefault="003B65DB" w14:paraId="36444814" w14:textId="77777777">
      <w:pPr>
        <w:spacing w:after="160"/>
        <w:ind w:left="0" w:firstLine="0"/>
      </w:pPr>
      <w:r>
        <w:t xml:space="preserve"> </w:t>
      </w:r>
    </w:p>
    <w:p w:rsidRPr="00924D92" w:rsidR="00C464EF" w:rsidP="00924D92" w:rsidRDefault="003B65DB" w14:paraId="748DFCD5" w14:textId="05D51EE2">
      <w:pPr>
        <w:pStyle w:val="Heading2"/>
      </w:pPr>
      <w:r w:rsidRPr="00924D92">
        <w:t>1</w:t>
      </w:r>
      <w:r w:rsidRPr="00924D92">
        <w:rPr>
          <w:rStyle w:val="Heading3Char"/>
          <w:color w:val="0F4761" w:themeColor="accent1" w:themeShade="BF"/>
        </w:rPr>
        <w:t>. Bengal Smoke Nuisance Act (1905</w:t>
      </w:r>
      <w:r w:rsidRPr="00924D92">
        <w:t xml:space="preserve">) </w:t>
      </w:r>
    </w:p>
    <w:p w:rsidR="00C464EF" w:rsidRDefault="003B65DB" w14:paraId="062961DB" w14:textId="77777777">
      <w:pPr>
        <w:ind w:left="-5"/>
      </w:pPr>
      <w:r>
        <w:t xml:space="preserve">This act was an important piece of legislation enacted during British colonial period. This act was one of the earliest laws to address air pollution, focusing on regulating smoke emissions in urban areas to safeguard public health. The main objective of the act was to control the release of smoke that caused public nuisance. </w:t>
      </w:r>
    </w:p>
    <w:p w:rsidR="00C464EF" w:rsidRDefault="003B65DB" w14:paraId="7C9BC660" w14:textId="011E7FA8">
      <w:pPr>
        <w:spacing w:after="160"/>
        <w:ind w:left="0" w:firstLine="0"/>
      </w:pPr>
      <w:r>
        <w:t xml:space="preserve"> </w:t>
      </w:r>
    </w:p>
    <w:p w:rsidR="00C464EF" w:rsidP="00353501" w:rsidRDefault="003A1AF0" w14:paraId="7F165D70" w14:textId="4D536244">
      <w:pPr>
        <w:pStyle w:val="Heading3"/>
      </w:pPr>
      <w:r w:rsidRPr="003A1AF0">
        <w:t xml:space="preserve"> </w:t>
      </w:r>
      <w:r>
        <w:t xml:space="preserve">Latest </w:t>
      </w:r>
      <w:r w:rsidR="00353501">
        <w:t>Amendments / impacts</w:t>
      </w:r>
      <w:r>
        <w:t>:</w:t>
      </w:r>
      <w:r>
        <w:rPr>
          <w:rFonts w:ascii="Calibri" w:hAnsi="Calibri" w:eastAsia="Calibri" w:cs="Calibri"/>
        </w:rPr>
        <w:t xml:space="preserve"> </w:t>
      </w:r>
    </w:p>
    <w:p w:rsidR="00C464EF" w:rsidRDefault="003B65DB" w14:paraId="180B889A" w14:textId="77777777">
      <w:pPr>
        <w:ind w:left="-5"/>
      </w:pPr>
      <w:r>
        <w:t xml:space="preserve">Although not directly amended, its principles laid the foundation for more comprehensive air pollution laws like the Air (Prevention and Control of Pollution) Act, 1981. </w:t>
      </w:r>
    </w:p>
    <w:p w:rsidR="00C464EF" w:rsidRDefault="003B65DB" w14:paraId="0D84399D" w14:textId="77777777">
      <w:pPr>
        <w:spacing w:after="1"/>
        <w:ind w:left="0" w:firstLine="0"/>
      </w:pPr>
      <w:r>
        <w:t xml:space="preserve"> </w:t>
      </w:r>
    </w:p>
    <w:p w:rsidR="00C464EF" w:rsidRDefault="003B65DB" w14:paraId="24A30252" w14:textId="77777777">
      <w:pPr>
        <w:spacing w:after="159"/>
        <w:ind w:left="0" w:firstLine="0"/>
      </w:pPr>
      <w:r>
        <w:t xml:space="preserve"> </w:t>
      </w:r>
    </w:p>
    <w:p w:rsidRPr="00353501" w:rsidR="00C464EF" w:rsidRDefault="003B65DB" w14:paraId="1C9CC5CE" w14:textId="715565DF">
      <w:pPr>
        <w:ind w:left="-5"/>
        <w:rPr>
          <w:rStyle w:val="Heading2Char"/>
        </w:rPr>
      </w:pPr>
      <w:r>
        <w:t xml:space="preserve">2. </w:t>
      </w:r>
      <w:r w:rsidRPr="00353501">
        <w:rPr>
          <w:rStyle w:val="Heading2Char"/>
        </w:rPr>
        <w:t>Bombay</w:t>
      </w:r>
      <w:r>
        <w:t xml:space="preserve"> </w:t>
      </w:r>
      <w:r w:rsidRPr="00353501">
        <w:rPr>
          <w:rStyle w:val="Heading2Char"/>
        </w:rPr>
        <w:t xml:space="preserve">Smoke Nuisance Act (1912) </w:t>
      </w:r>
    </w:p>
    <w:p w:rsidR="00C464EF" w:rsidP="00F03C2F" w:rsidRDefault="003B65DB" w14:paraId="114AB745" w14:textId="7B036C01">
      <w:pPr>
        <w:ind w:left="-5"/>
        <w:rPr>
          <w:rStyle w:val="Heading3Char"/>
        </w:rPr>
      </w:pPr>
      <w:r>
        <w:t>This act was a piece of legislation passed in British India to control and mitigate the problem of smoke pollution in Bombay (now Mumbai) region, particularly in urban and industrial areas</w:t>
      </w:r>
      <w:r w:rsidR="001B3FAC">
        <w:t xml:space="preserve">. </w:t>
      </w:r>
      <w:r>
        <w:t xml:space="preserve">This act aimed at improving air quality in industrial and residential areas.   </w:t>
      </w:r>
    </w:p>
    <w:p w:rsidR="00F03C2F" w:rsidP="00F03C2F" w:rsidRDefault="00F03C2F" w14:paraId="0E8EB295" w14:textId="77777777">
      <w:pPr>
        <w:ind w:left="-5"/>
        <w:rPr>
          <w:rStyle w:val="Heading3Char"/>
        </w:rPr>
      </w:pPr>
    </w:p>
    <w:p w:rsidR="00F03C2F" w:rsidP="00F03C2F" w:rsidRDefault="003549EE" w14:paraId="40EDC6E0" w14:textId="0255FB5D">
      <w:pPr>
        <w:ind w:left="-5"/>
      </w:pPr>
      <w:r>
        <w:rPr>
          <w:rStyle w:val="Heading3Char"/>
        </w:rPr>
        <w:t>Latest Amendment/</w:t>
      </w:r>
      <w:r w:rsidR="00924D92">
        <w:rPr>
          <w:rStyle w:val="Heading3Char"/>
        </w:rPr>
        <w:t>Impacts</w:t>
      </w:r>
      <w:r>
        <w:rPr>
          <w:rStyle w:val="Heading3Char"/>
        </w:rPr>
        <w:t>:</w:t>
      </w:r>
    </w:p>
    <w:p w:rsidR="00C464EF" w:rsidRDefault="003B65DB" w14:paraId="7A657ECC" w14:textId="77777777">
      <w:pPr>
        <w:ind w:left="-5"/>
      </w:pPr>
      <w:r>
        <w:t xml:space="preserve">This act influenced the development of regional pollution control boards under the Air Act, 1981. </w:t>
      </w:r>
    </w:p>
    <w:p w:rsidR="00C464EF" w:rsidRDefault="003B65DB" w14:paraId="22BE42CF" w14:textId="77777777">
      <w:pPr>
        <w:spacing w:after="0"/>
        <w:ind w:left="0" w:firstLine="0"/>
      </w:pPr>
      <w:r>
        <w:t xml:space="preserve"> </w:t>
      </w:r>
    </w:p>
    <w:p w:rsidR="00C464EF" w:rsidRDefault="003B65DB" w14:paraId="7815CBD9" w14:textId="77777777">
      <w:pPr>
        <w:spacing w:after="160"/>
        <w:ind w:left="0" w:firstLine="0"/>
      </w:pPr>
      <w:r>
        <w:t xml:space="preserve"> </w:t>
      </w:r>
    </w:p>
    <w:p w:rsidR="00C464EF" w:rsidRDefault="003B65DB" w14:paraId="773A3D10" w14:textId="3798C91F">
      <w:pPr>
        <w:ind w:left="-5"/>
      </w:pPr>
      <w:r>
        <w:t xml:space="preserve">3. </w:t>
      </w:r>
      <w:r w:rsidRPr="00924D92">
        <w:rPr>
          <w:rStyle w:val="Heading2Char"/>
        </w:rPr>
        <w:t>Petroleum</w:t>
      </w:r>
      <w:r>
        <w:t xml:space="preserve"> </w:t>
      </w:r>
      <w:r w:rsidRPr="00924D92">
        <w:rPr>
          <w:rStyle w:val="Heading2Char"/>
        </w:rPr>
        <w:t>Act</w:t>
      </w:r>
      <w:r>
        <w:t xml:space="preserve"> (</w:t>
      </w:r>
      <w:r w:rsidRPr="00924D92">
        <w:rPr>
          <w:rStyle w:val="Heading2Char"/>
        </w:rPr>
        <w:t>1934</w:t>
      </w:r>
      <w:r>
        <w:t xml:space="preserve">) </w:t>
      </w:r>
    </w:p>
    <w:p w:rsidR="00C464EF" w:rsidRDefault="003B65DB" w14:paraId="10458B1F" w14:textId="21934753">
      <w:pPr>
        <w:ind w:left="-5"/>
      </w:pPr>
      <w:r>
        <w:t>This act was a legislation enacted by the British government in India to regulate the import</w:t>
      </w:r>
      <w:r w:rsidR="001B3FAC">
        <w:t xml:space="preserve">, </w:t>
      </w:r>
      <w:r>
        <w:t xml:space="preserve">transport, storage, distribution handling , and use of petroleum to ensure safety and prevent environmental damage. </w:t>
      </w:r>
    </w:p>
    <w:p w:rsidR="00C464EF" w:rsidRDefault="003B65DB" w14:paraId="56F6E4EC" w14:textId="77777777">
      <w:pPr>
        <w:spacing w:after="160"/>
        <w:ind w:left="0" w:firstLine="0"/>
      </w:pPr>
      <w:r>
        <w:t xml:space="preserve"> </w:t>
      </w:r>
    </w:p>
    <w:p w:rsidR="00C464EF" w:rsidRDefault="003B65DB" w14:paraId="58B92892" w14:textId="77777777">
      <w:pPr>
        <w:ind w:left="-5"/>
      </w:pPr>
      <w:r>
        <w:t xml:space="preserve">Latest Amendment: </w:t>
      </w:r>
    </w:p>
    <w:p w:rsidR="00C464EF" w:rsidRDefault="003B65DB" w14:paraId="52564606" w14:textId="77777777">
      <w:pPr>
        <w:ind w:left="-5"/>
      </w:pPr>
      <w:r>
        <w:t xml:space="preserve">The Petroleum Rules, 2002 introduced stricter safety and environmental protocols for petroleum handling. </w:t>
      </w:r>
    </w:p>
    <w:p w:rsidR="00C464EF" w:rsidRDefault="003B65DB" w14:paraId="52C93DFA" w14:textId="77777777">
      <w:pPr>
        <w:spacing w:after="1"/>
        <w:ind w:left="0" w:firstLine="0"/>
      </w:pPr>
      <w:r>
        <w:t xml:space="preserve"> </w:t>
      </w:r>
    </w:p>
    <w:p w:rsidR="00C464EF" w:rsidRDefault="003B65DB" w14:paraId="0D5B8BF2" w14:textId="77777777">
      <w:pPr>
        <w:spacing w:after="160"/>
        <w:ind w:left="0" w:firstLine="0"/>
      </w:pPr>
      <w:r>
        <w:t xml:space="preserve"> </w:t>
      </w:r>
    </w:p>
    <w:p w:rsidR="00C464EF" w:rsidP="00FF0935" w:rsidRDefault="00FF0935" w14:paraId="0C147A84" w14:textId="5706DAD9">
      <w:pPr>
        <w:pStyle w:val="Heading2"/>
      </w:pPr>
      <w:r>
        <w:t>4. Motor Vehicles Act (1939)</w:t>
      </w:r>
      <w:r>
        <w:rPr>
          <w:rFonts w:ascii="Calibri" w:hAnsi="Calibri" w:eastAsia="Calibri" w:cs="Calibri"/>
        </w:rPr>
        <w:t xml:space="preserve">  </w:t>
      </w:r>
    </w:p>
    <w:p w:rsidR="00C464EF" w:rsidRDefault="003B65DB" w14:paraId="08ACC4E4" w14:textId="77777777">
      <w:pPr>
        <w:ind w:left="-5"/>
      </w:pPr>
      <w:r>
        <w:t xml:space="preserve">This act regulates the use of motor vehicles on public roads. It aimed to regulate the licensing of drivers, the registration of motor vehicles, vehicular emissions and road safety standards and the overall control of motor vehicle traffic.  </w:t>
      </w:r>
    </w:p>
    <w:p w:rsidR="00C464EF" w:rsidRDefault="003B65DB" w14:paraId="670A1560" w14:textId="77777777">
      <w:pPr>
        <w:spacing w:after="160"/>
        <w:ind w:left="0" w:firstLine="0"/>
      </w:pPr>
      <w:r>
        <w:t xml:space="preserve"> </w:t>
      </w:r>
    </w:p>
    <w:p w:rsidR="00C464EF" w:rsidRDefault="003B65DB" w14:paraId="08E2E6B6" w14:textId="77777777">
      <w:pPr>
        <w:ind w:left="-5"/>
      </w:pPr>
      <w:r>
        <w:t xml:space="preserve">Latest Amendment: </w:t>
      </w:r>
    </w:p>
    <w:p w:rsidR="00C464EF" w:rsidRDefault="003B65DB" w14:paraId="03B977A3" w14:textId="77777777">
      <w:pPr>
        <w:ind w:left="-5"/>
      </w:pPr>
      <w:r>
        <w:t xml:space="preserve">The Motor Vehicles (Amendment) Act, 2019 strengthened emission control norms, promoting cleaner fuel usage like BS-VI standards. </w:t>
      </w:r>
    </w:p>
    <w:p w:rsidR="00C464EF" w:rsidRDefault="003B65DB" w14:paraId="7D2F5F6F" w14:textId="77777777">
      <w:pPr>
        <w:spacing w:after="1"/>
        <w:ind w:left="0" w:firstLine="0"/>
      </w:pPr>
      <w:r>
        <w:t xml:space="preserve"> </w:t>
      </w:r>
    </w:p>
    <w:p w:rsidR="00C464EF" w:rsidRDefault="003B65DB" w14:paraId="1D6D2082" w14:textId="77777777">
      <w:pPr>
        <w:spacing w:after="160"/>
        <w:ind w:left="0" w:firstLine="0"/>
      </w:pPr>
      <w:r>
        <w:t xml:space="preserve"> </w:t>
      </w:r>
    </w:p>
    <w:p w:rsidR="00C464EF" w:rsidP="00FF0935" w:rsidRDefault="003B65DB" w14:paraId="7E84E660" w14:textId="11D68640">
      <w:pPr>
        <w:pStyle w:val="Heading2"/>
      </w:pPr>
      <w:r>
        <w:t>5. Factories Act (1948)</w:t>
      </w:r>
      <w:r>
        <w:rPr>
          <w:rFonts w:ascii="Calibri" w:hAnsi="Calibri" w:eastAsia="Calibri" w:cs="Calibri"/>
        </w:rPr>
        <w:t xml:space="preserve"> </w:t>
      </w:r>
    </w:p>
    <w:p w:rsidR="00C464EF" w:rsidRDefault="003B65DB" w14:paraId="4B86F832" w14:textId="77777777">
      <w:pPr>
        <w:ind w:left="-5"/>
      </w:pPr>
      <w:r>
        <w:t xml:space="preserve">This act is the most significant pieces of Labour legislation in India which addresses health, safety, and welfare measures for workers, including provisions for managing industrial waste.   </w:t>
      </w:r>
    </w:p>
    <w:p w:rsidR="00C464EF" w:rsidRDefault="003B65DB" w14:paraId="13EC71CE" w14:textId="77777777">
      <w:pPr>
        <w:spacing w:after="161"/>
        <w:ind w:left="0" w:firstLine="0"/>
      </w:pPr>
      <w:r>
        <w:t xml:space="preserve"> </w:t>
      </w:r>
    </w:p>
    <w:p w:rsidR="00C464EF" w:rsidRDefault="003B65DB" w14:paraId="70D6A4EE" w14:textId="77777777">
      <w:pPr>
        <w:ind w:left="-5"/>
      </w:pPr>
      <w:r>
        <w:t xml:space="preserve">Latest Amendment:   </w:t>
      </w:r>
    </w:p>
    <w:p w:rsidR="00C464EF" w:rsidRDefault="003B65DB" w14:paraId="75822808" w14:textId="77777777">
      <w:pPr>
        <w:ind w:left="-5"/>
      </w:pPr>
      <w:r>
        <w:t xml:space="preserve">The Occupational Safety, Health, and Working Conditions Code, 2020 includes provisions for better environmental management in factories. </w:t>
      </w:r>
    </w:p>
    <w:p w:rsidR="00C464EF" w:rsidRDefault="003B65DB" w14:paraId="1D46B890" w14:textId="77777777">
      <w:pPr>
        <w:spacing w:after="1"/>
        <w:ind w:left="0" w:firstLine="0"/>
      </w:pPr>
      <w:r>
        <w:t xml:space="preserve"> </w:t>
      </w:r>
    </w:p>
    <w:p w:rsidR="00C464EF" w:rsidRDefault="003B65DB" w14:paraId="3D233751" w14:textId="77777777">
      <w:pPr>
        <w:spacing w:after="159"/>
        <w:ind w:left="0" w:firstLine="0"/>
      </w:pPr>
      <w:r>
        <w:t xml:space="preserve"> </w:t>
      </w:r>
    </w:p>
    <w:p w:rsidR="00C464EF" w:rsidP="00FF0935" w:rsidRDefault="00FF0935" w14:paraId="0B0DF173" w14:textId="014195BA">
      <w:pPr>
        <w:pStyle w:val="Heading2"/>
      </w:pPr>
      <w:r>
        <w:t>6. Industrial Development Act (1951)</w:t>
      </w:r>
      <w:r>
        <w:rPr>
          <w:rFonts w:ascii="Calibri" w:hAnsi="Calibri" w:eastAsia="Calibri" w:cs="Calibri"/>
        </w:rPr>
        <w:t xml:space="preserve"> </w:t>
      </w:r>
    </w:p>
    <w:p w:rsidR="00C464EF" w:rsidRDefault="003B65DB" w14:paraId="30F48625" w14:textId="77777777">
      <w:pPr>
        <w:ind w:left="-5"/>
      </w:pPr>
      <w:r>
        <w:t xml:space="preserve">Aimed at regulating industrial growth, this act considers environmental impacts of large-scale industrial development in the country.    </w:t>
      </w:r>
    </w:p>
    <w:p w:rsidR="00C464EF" w:rsidRDefault="003B65DB" w14:paraId="2FCB0A37" w14:textId="77777777">
      <w:pPr>
        <w:spacing w:after="159"/>
        <w:ind w:left="0" w:firstLine="0"/>
      </w:pPr>
      <w:r>
        <w:t xml:space="preserve"> </w:t>
      </w:r>
    </w:p>
    <w:p w:rsidR="00C464EF" w:rsidRDefault="003B65DB" w14:paraId="1B53B27B" w14:textId="77777777">
      <w:pPr>
        <w:ind w:left="-5"/>
      </w:pPr>
      <w:r>
        <w:t xml:space="preserve">Latest Amendment/Impact: </w:t>
      </w:r>
    </w:p>
    <w:p w:rsidR="00C464EF" w:rsidRDefault="003B65DB" w14:paraId="74F2CBA2" w14:textId="77777777">
      <w:pPr>
        <w:ind w:left="-5"/>
      </w:pPr>
      <w:r>
        <w:t xml:space="preserve">Modern Environmental Impact Assessment (EIA) processes have expanded on its principles. </w:t>
      </w:r>
    </w:p>
    <w:p w:rsidR="00C464EF" w:rsidRDefault="003B65DB" w14:paraId="217AF379" w14:textId="77777777">
      <w:pPr>
        <w:spacing w:after="1"/>
        <w:ind w:left="0" w:firstLine="0"/>
      </w:pPr>
      <w:r>
        <w:t xml:space="preserve"> </w:t>
      </w:r>
    </w:p>
    <w:p w:rsidR="00C464EF" w:rsidRDefault="003B65DB" w14:paraId="04DB38E9" w14:textId="77777777">
      <w:pPr>
        <w:spacing w:after="160"/>
        <w:ind w:left="0" w:firstLine="0"/>
      </w:pPr>
      <w:r>
        <w:t xml:space="preserve"> </w:t>
      </w:r>
    </w:p>
    <w:p w:rsidR="00C464EF" w:rsidP="00FF0935" w:rsidRDefault="003B65DB" w14:paraId="6922EEDA" w14:textId="6BF549A5">
      <w:pPr>
        <w:pStyle w:val="Heading2"/>
      </w:pPr>
      <w:r>
        <w:t>7. Mines Act (1952)</w:t>
      </w:r>
      <w:r>
        <w:rPr>
          <w:rFonts w:ascii="Calibri" w:hAnsi="Calibri" w:eastAsia="Calibri" w:cs="Calibri"/>
        </w:rPr>
        <w:t xml:space="preserve"> </w:t>
      </w:r>
    </w:p>
    <w:p w:rsidR="00C464EF" w:rsidRDefault="003B65DB" w14:paraId="7C32017A" w14:textId="6DC63ED2">
      <w:pPr>
        <w:ind w:left="-5"/>
      </w:pPr>
      <w:r>
        <w:t>This act regulates mining activities to ensure working conditions</w:t>
      </w:r>
      <w:r w:rsidR="00C51B6E">
        <w:t xml:space="preserve">, </w:t>
      </w:r>
      <w:r>
        <w:t>worker safety and environmental conservation. To ensure the health</w:t>
      </w:r>
      <w:r w:rsidR="00C51B6E">
        <w:t xml:space="preserve">, </w:t>
      </w:r>
      <w:r>
        <w:t>safety</w:t>
      </w:r>
      <w:r w:rsidR="00753D87">
        <w:t>,</w:t>
      </w:r>
      <w:r>
        <w:t xml:space="preserve"> and welfare of miners. </w:t>
      </w:r>
    </w:p>
    <w:p w:rsidR="00C464EF" w:rsidRDefault="003B65DB" w14:paraId="256F8ED2" w14:textId="77777777">
      <w:pPr>
        <w:ind w:left="-5"/>
      </w:pPr>
      <w:r>
        <w:t xml:space="preserve">Latest Amendment: </w:t>
      </w:r>
    </w:p>
    <w:p w:rsidR="00C464EF" w:rsidRDefault="003B65DB" w14:paraId="43C6DE8A" w14:textId="77777777">
      <w:pPr>
        <w:spacing w:after="160"/>
        <w:ind w:left="0" w:firstLine="0"/>
      </w:pPr>
      <w:r>
        <w:t xml:space="preserve"> </w:t>
      </w:r>
    </w:p>
    <w:p w:rsidR="00C464EF" w:rsidRDefault="003B65DB" w14:paraId="3F541C37" w14:textId="77777777">
      <w:pPr>
        <w:ind w:left="-5"/>
      </w:pPr>
      <w:r>
        <w:t xml:space="preserve">The Mines and Minerals (Development and Regulation) Amendment Act, 2021 introduced sustainable mining practices. </w:t>
      </w:r>
    </w:p>
    <w:p w:rsidR="00C464EF" w:rsidRDefault="003B65DB" w14:paraId="18CB39C8" w14:textId="77777777">
      <w:pPr>
        <w:spacing w:after="1"/>
        <w:ind w:left="0" w:firstLine="0"/>
      </w:pPr>
      <w:r>
        <w:t xml:space="preserve"> </w:t>
      </w:r>
    </w:p>
    <w:p w:rsidR="00C464EF" w:rsidRDefault="003B65DB" w14:paraId="4774724A" w14:textId="77777777">
      <w:pPr>
        <w:spacing w:after="160"/>
        <w:ind w:left="0" w:firstLine="0"/>
      </w:pPr>
      <w:r>
        <w:t xml:space="preserve"> </w:t>
      </w:r>
    </w:p>
    <w:p w:rsidR="00C464EF" w:rsidP="00FF0935" w:rsidRDefault="003B65DB" w14:paraId="59516968" w14:textId="078B7A40">
      <w:pPr>
        <w:pStyle w:val="Heading2"/>
      </w:pPr>
      <w:r>
        <w:t>8. Atomic Energy Act (1962)</w:t>
      </w:r>
      <w:r>
        <w:rPr>
          <w:rFonts w:ascii="Calibri" w:hAnsi="Calibri" w:eastAsia="Calibri" w:cs="Calibri"/>
        </w:rPr>
        <w:t xml:space="preserve"> </w:t>
      </w:r>
    </w:p>
    <w:p w:rsidR="00C464EF" w:rsidRDefault="003B65DB" w14:paraId="2345A388" w14:textId="25115C6B">
      <w:pPr>
        <w:ind w:left="-5"/>
      </w:pPr>
      <w:r>
        <w:t>This act governs the development, production and use of atomic energy and nuclear</w:t>
      </w:r>
      <w:r w:rsidR="00155EBC">
        <w:t xml:space="preserve"> </w:t>
      </w:r>
      <w:r>
        <w:t>activities</w:t>
      </w:r>
      <w:r w:rsidR="00155EBC">
        <w:t>,</w:t>
      </w:r>
      <w:r>
        <w:t xml:space="preserve"> emphasizing safety and waste management. This act outlines the peaceful use of nuclear energy,</w:t>
      </w:r>
      <w:r w:rsidR="0098723C">
        <w:t xml:space="preserve"> e</w:t>
      </w:r>
      <w:r>
        <w:t>nsuring safety</w:t>
      </w:r>
      <w:r w:rsidR="00753D87">
        <w:t xml:space="preserve">, </w:t>
      </w:r>
      <w:r>
        <w:t xml:space="preserve">security and compliance with international guidelines. </w:t>
      </w:r>
    </w:p>
    <w:p w:rsidR="00C464EF" w:rsidRDefault="003B65DB" w14:paraId="419F6FB3" w14:textId="77777777">
      <w:pPr>
        <w:spacing w:after="160"/>
        <w:ind w:left="0" w:firstLine="0"/>
      </w:pPr>
      <w:r>
        <w:t xml:space="preserve"> </w:t>
      </w:r>
    </w:p>
    <w:p w:rsidR="00C464EF" w:rsidRDefault="003B65DB" w14:paraId="1C8CF0F5" w14:textId="77777777">
      <w:pPr>
        <w:ind w:left="-5"/>
      </w:pPr>
      <w:r>
        <w:t xml:space="preserve">Latest Amendment: </w:t>
      </w:r>
    </w:p>
    <w:p w:rsidR="00C464EF" w:rsidRDefault="003B65DB" w14:paraId="6604B30E" w14:textId="77777777">
      <w:pPr>
        <w:ind w:left="-5"/>
      </w:pPr>
      <w:r>
        <w:t xml:space="preserve">Latest amendment came in 2021 was the opening up of the nuclear energy sector to private players. Incorporates international safety standards for managing radioactive waste. </w:t>
      </w:r>
    </w:p>
    <w:p w:rsidR="00C464EF" w:rsidRDefault="003B65DB" w14:paraId="5D5607EF" w14:textId="77777777">
      <w:pPr>
        <w:spacing w:after="160"/>
        <w:ind w:left="0" w:firstLine="0"/>
      </w:pPr>
      <w:r>
        <w:t xml:space="preserve"> </w:t>
      </w:r>
    </w:p>
    <w:p w:rsidR="00C464EF" w:rsidRDefault="003B65DB" w14:paraId="487B5296" w14:textId="77777777">
      <w:pPr>
        <w:spacing w:after="160"/>
        <w:ind w:left="0" w:firstLine="0"/>
      </w:pPr>
      <w:r>
        <w:t xml:space="preserve">  </w:t>
      </w:r>
    </w:p>
    <w:p w:rsidR="00C464EF" w:rsidRDefault="003B65DB" w14:paraId="3E1C1A83" w14:textId="77777777">
      <w:pPr>
        <w:spacing w:after="160"/>
        <w:ind w:left="0" w:firstLine="0"/>
      </w:pPr>
      <w:r>
        <w:t xml:space="preserve"> </w:t>
      </w:r>
    </w:p>
    <w:p w:rsidR="00C464EF" w:rsidP="00FF0935" w:rsidRDefault="003B65DB" w14:paraId="5731DB25" w14:textId="076B375C">
      <w:pPr>
        <w:pStyle w:val="Heading2"/>
      </w:pPr>
      <w:r>
        <w:t>9. Gujarat Smoke Nuisance Act,1963</w:t>
      </w:r>
      <w:r>
        <w:rPr>
          <w:rFonts w:ascii="Calibri" w:hAnsi="Calibri" w:eastAsia="Calibri" w:cs="Calibri"/>
        </w:rPr>
        <w:t xml:space="preserve"> </w:t>
      </w:r>
    </w:p>
    <w:p w:rsidR="00C464EF" w:rsidRDefault="003B65DB" w14:paraId="2EB10631" w14:textId="6102CFC5">
      <w:pPr>
        <w:ind w:left="-5"/>
      </w:pPr>
      <w:r>
        <w:t>This act addresses the issue of air pollution caused by smoke emissions from industrial and commercial sources, in Gujarat.</w:t>
      </w:r>
      <w:r w:rsidR="0098723C">
        <w:t xml:space="preserve"> </w:t>
      </w:r>
      <w:r>
        <w:t xml:space="preserve">Similar to the Bengal and Bombay acts, it focuses on controlling smoke pollution in Gujarat.   </w:t>
      </w:r>
    </w:p>
    <w:p w:rsidR="00C464EF" w:rsidRDefault="003B65DB" w14:paraId="584740EB" w14:textId="77777777">
      <w:pPr>
        <w:spacing w:after="159"/>
        <w:ind w:left="0" w:firstLine="0"/>
      </w:pPr>
      <w:r>
        <w:t xml:space="preserve"> </w:t>
      </w:r>
    </w:p>
    <w:p w:rsidR="00C464EF" w:rsidRDefault="003B65DB" w14:paraId="40925D46" w14:textId="77777777">
      <w:pPr>
        <w:ind w:left="-5"/>
      </w:pPr>
      <w:r>
        <w:t xml:space="preserve">Latest Amendment/Impact:   </w:t>
      </w:r>
    </w:p>
    <w:p w:rsidR="00C464EF" w:rsidRDefault="003B65DB" w14:paraId="4A112178" w14:textId="77777777">
      <w:pPr>
        <w:ind w:left="-5"/>
      </w:pPr>
      <w:r>
        <w:t xml:space="preserve">Integrated into the framework of national air pollution laws. </w:t>
      </w:r>
    </w:p>
    <w:p w:rsidR="00C464EF" w:rsidRDefault="003B65DB" w14:paraId="0E3DC6AC" w14:textId="77777777">
      <w:pPr>
        <w:spacing w:after="160"/>
        <w:ind w:left="0" w:firstLine="0"/>
      </w:pPr>
      <w:r>
        <w:t xml:space="preserve"> </w:t>
      </w:r>
    </w:p>
    <w:p w:rsidR="00C464EF" w:rsidRDefault="003B65DB" w14:paraId="72FB724C" w14:textId="77777777">
      <w:pPr>
        <w:spacing w:after="160"/>
        <w:ind w:left="0" w:firstLine="0"/>
      </w:pPr>
      <w:r>
        <w:t xml:space="preserve">  </w:t>
      </w:r>
    </w:p>
    <w:p w:rsidR="00C464EF" w:rsidRDefault="003B65DB" w14:paraId="335CC831" w14:textId="77777777">
      <w:pPr>
        <w:spacing w:after="160"/>
        <w:ind w:left="0" w:firstLine="0"/>
      </w:pPr>
      <w:r>
        <w:t xml:space="preserve"> </w:t>
      </w:r>
    </w:p>
    <w:p w:rsidR="00C464EF" w:rsidP="00FF0935" w:rsidRDefault="003B65DB" w14:paraId="0978DFF0" w14:textId="4E133121">
      <w:pPr>
        <w:pStyle w:val="Heading2"/>
      </w:pPr>
      <w:r>
        <w:t>10. Clean Air and Environment Acts</w:t>
      </w:r>
      <w:r>
        <w:rPr>
          <w:rFonts w:ascii="Calibri" w:hAnsi="Calibri" w:eastAsia="Calibri" w:cs="Calibri"/>
        </w:rPr>
        <w:t xml:space="preserve"> </w:t>
      </w:r>
    </w:p>
    <w:p w:rsidR="00C464EF" w:rsidRDefault="003B65DB" w14:paraId="7D33AF62" w14:textId="77777777">
      <w:pPr>
        <w:ind w:left="-5"/>
      </w:pPr>
      <w:r>
        <w:t xml:space="preserve">This refers to multiple laws, such as the Air (Prevention and Control of Pollution) Act, 1981, addressing air quality and environmental health.   </w:t>
      </w:r>
    </w:p>
    <w:p w:rsidR="00C464EF" w:rsidRDefault="003B65DB" w14:paraId="42DC4175" w14:textId="77777777">
      <w:pPr>
        <w:spacing w:after="161"/>
        <w:ind w:left="0" w:firstLine="0"/>
      </w:pPr>
      <w:r>
        <w:t xml:space="preserve"> </w:t>
      </w:r>
    </w:p>
    <w:p w:rsidR="00C464EF" w:rsidRDefault="003B65DB" w14:paraId="16C7ECEA" w14:textId="77777777">
      <w:pPr>
        <w:ind w:left="-5"/>
      </w:pPr>
      <w:r>
        <w:t xml:space="preserve">Latest Amendment:   </w:t>
      </w:r>
    </w:p>
    <w:p w:rsidR="00C464EF" w:rsidRDefault="003B65DB" w14:paraId="0ED88475" w14:textId="77777777">
      <w:pPr>
        <w:ind w:left="-5"/>
      </w:pPr>
      <w:r>
        <w:t xml:space="preserve">The National Clean Air Programme (NCAP), 2019 introduced measures to reduce PM2.5 and PM10 levels by 20-30% by 2024. </w:t>
      </w:r>
    </w:p>
    <w:p w:rsidR="00C464EF" w:rsidRDefault="003B65DB" w14:paraId="235E3FDE" w14:textId="77777777">
      <w:pPr>
        <w:spacing w:after="1"/>
        <w:ind w:left="0" w:firstLine="0"/>
      </w:pPr>
      <w:r>
        <w:t xml:space="preserve"> </w:t>
      </w:r>
    </w:p>
    <w:p w:rsidR="00C464EF" w:rsidRDefault="003B65DB" w14:paraId="71C4E670" w14:textId="77777777">
      <w:pPr>
        <w:spacing w:after="159"/>
        <w:ind w:left="0" w:firstLine="0"/>
      </w:pPr>
      <w:r>
        <w:t xml:space="preserve"> </w:t>
      </w:r>
    </w:p>
    <w:p w:rsidR="00C464EF" w:rsidP="00FF0935" w:rsidRDefault="003B65DB" w14:paraId="29C938C5" w14:textId="009C3DE4">
      <w:pPr>
        <w:pStyle w:val="Heading2"/>
      </w:pPr>
      <w:r>
        <w:t>11. Environment Protection Act (1986)</w:t>
      </w:r>
      <w:r>
        <w:rPr>
          <w:rFonts w:ascii="Calibri" w:hAnsi="Calibri" w:eastAsia="Calibri" w:cs="Calibri"/>
        </w:rPr>
        <w:t xml:space="preserve"> </w:t>
      </w:r>
    </w:p>
    <w:p w:rsidR="00C464EF" w:rsidRDefault="003B65DB" w14:paraId="2793AE91" w14:textId="77777777">
      <w:pPr>
        <w:ind w:left="-5"/>
      </w:pPr>
      <w:r>
        <w:t xml:space="preserve">A comprehensive act to protect and improve the environment, covering air, water, and land pollution, addressing its challenges and building upon its successes.it serves as a umbrella legislation under which various rules have been framed to tackle the different dimensions of environmental challenges. </w:t>
      </w:r>
    </w:p>
    <w:p w:rsidR="00C464EF" w:rsidRDefault="003B65DB" w14:paraId="679CB1B6" w14:textId="77777777">
      <w:pPr>
        <w:spacing w:after="159"/>
        <w:ind w:left="0" w:firstLine="0"/>
      </w:pPr>
      <w:r>
        <w:t xml:space="preserve"> </w:t>
      </w:r>
    </w:p>
    <w:p w:rsidR="00C464EF" w:rsidRDefault="003B65DB" w14:paraId="015A8670" w14:textId="77777777">
      <w:pPr>
        <w:ind w:left="-5"/>
      </w:pPr>
      <w:r>
        <w:t xml:space="preserve">Latest Amendment/impact: </w:t>
      </w:r>
    </w:p>
    <w:p w:rsidR="00C464EF" w:rsidRDefault="003B65DB" w14:paraId="08E418B5" w14:textId="77777777">
      <w:pPr>
        <w:ind w:left="-5"/>
      </w:pPr>
      <w:r>
        <w:t xml:space="preserve">The government is working on EIA Notification, 2020, which seeks to streamline environmental clearances. The act has played a crucial role in shaping India’s environmental policies and regulations. </w:t>
      </w:r>
    </w:p>
    <w:p w:rsidR="00C464EF" w:rsidRDefault="003B65DB" w14:paraId="31949D11" w14:textId="77777777">
      <w:pPr>
        <w:spacing w:after="1"/>
        <w:ind w:left="0" w:firstLine="0"/>
      </w:pPr>
      <w:r>
        <w:t xml:space="preserve"> </w:t>
      </w:r>
    </w:p>
    <w:p w:rsidR="00C464EF" w:rsidRDefault="003B65DB" w14:paraId="2D5A54D4" w14:textId="77777777">
      <w:pPr>
        <w:spacing w:after="160"/>
        <w:ind w:left="0" w:firstLine="0"/>
      </w:pPr>
      <w:r>
        <w:t xml:space="preserve"> </w:t>
      </w:r>
    </w:p>
    <w:p w:rsidR="00C464EF" w:rsidP="00FF0935" w:rsidRDefault="003B65DB" w14:paraId="7D751B52" w14:textId="11557E62">
      <w:pPr>
        <w:pStyle w:val="Heading2"/>
      </w:pPr>
      <w:r>
        <w:t>12. National Environment Tribunal Act (NETA)</w:t>
      </w:r>
      <w:r>
        <w:rPr>
          <w:rFonts w:ascii="Calibri" w:hAnsi="Calibri" w:eastAsia="Calibri" w:cs="Calibri"/>
        </w:rPr>
        <w:t xml:space="preserve">   </w:t>
      </w:r>
    </w:p>
    <w:p w:rsidR="00C464EF" w:rsidRDefault="003B65DB" w14:paraId="10A61A3B" w14:textId="77777777">
      <w:pPr>
        <w:ind w:left="-5"/>
      </w:pPr>
      <w:r>
        <w:t xml:space="preserve">This act facilitates the handling of environmental disputes and compensation claims.  </w:t>
      </w:r>
    </w:p>
    <w:p w:rsidR="00C464EF" w:rsidRDefault="003B65DB" w14:paraId="4F4907D9" w14:textId="77777777">
      <w:pPr>
        <w:spacing w:after="160"/>
        <w:ind w:left="0" w:firstLine="0"/>
      </w:pPr>
      <w:r>
        <w:t xml:space="preserve"> </w:t>
      </w:r>
    </w:p>
    <w:p w:rsidR="00C464EF" w:rsidRDefault="003B65DB" w14:paraId="3FBEF56F" w14:textId="77777777">
      <w:pPr>
        <w:ind w:left="-5"/>
      </w:pPr>
      <w:r>
        <w:t xml:space="preserve">Latest Amendment/Impact: </w:t>
      </w:r>
    </w:p>
    <w:p w:rsidR="00C464EF" w:rsidRDefault="003B65DB" w14:paraId="1BDA88DB" w14:textId="77777777">
      <w:pPr>
        <w:ind w:left="-5"/>
      </w:pPr>
      <w:r>
        <w:t xml:space="preserve">Replaced by the National Green Tribunal (NGT) Act, 2010, which has broader jurisdiction and stricter enforcement mechanisms. </w:t>
      </w:r>
    </w:p>
    <w:p w:rsidR="00C464EF" w:rsidRDefault="003B65DB" w14:paraId="29C0F1C2" w14:textId="77777777">
      <w:pPr>
        <w:spacing w:after="1"/>
        <w:ind w:left="0" w:firstLine="0"/>
      </w:pPr>
      <w:r>
        <w:t xml:space="preserve"> </w:t>
      </w:r>
    </w:p>
    <w:p w:rsidR="00C464EF" w:rsidRDefault="003B65DB" w14:paraId="6A075BCB" w14:textId="77777777">
      <w:pPr>
        <w:spacing w:after="160"/>
        <w:ind w:left="0" w:firstLine="0"/>
      </w:pPr>
      <w:r>
        <w:t xml:space="preserve"> </w:t>
      </w:r>
    </w:p>
    <w:p w:rsidR="00C464EF" w:rsidP="00447B70" w:rsidRDefault="003B65DB" w14:paraId="37595D0E" w14:textId="498E06E5">
      <w:pPr>
        <w:pStyle w:val="Heading2"/>
      </w:pPr>
      <w:r>
        <w:t>13. NEAA (National Environmental Appellate Authority)</w:t>
      </w:r>
      <w:r>
        <w:rPr>
          <w:rFonts w:ascii="Calibri" w:hAnsi="Calibri" w:eastAsia="Calibri" w:cs="Calibri"/>
        </w:rPr>
        <w:t xml:space="preserve"> </w:t>
      </w:r>
    </w:p>
    <w:p w:rsidR="00C464EF" w:rsidRDefault="003B65DB" w14:paraId="7A53A18C" w14:textId="77777777">
      <w:pPr>
        <w:ind w:left="-5"/>
      </w:pPr>
      <w:r>
        <w:t xml:space="preserve">Established for resolving disputes related to environmental clearances.   </w:t>
      </w:r>
    </w:p>
    <w:p w:rsidR="00C464EF" w:rsidRDefault="003B65DB" w14:paraId="7569724A" w14:textId="77777777">
      <w:pPr>
        <w:spacing w:after="160"/>
        <w:ind w:left="0" w:firstLine="0"/>
      </w:pPr>
      <w:r>
        <w:t xml:space="preserve"> </w:t>
      </w:r>
    </w:p>
    <w:p w:rsidR="00C464EF" w:rsidRDefault="003B65DB" w14:paraId="69527997" w14:textId="77777777">
      <w:pPr>
        <w:ind w:left="-5"/>
      </w:pPr>
      <w:r>
        <w:t xml:space="preserve">Latest Amendment/Impact: </w:t>
      </w:r>
    </w:p>
    <w:p w:rsidR="00447B70" w:rsidP="00447B70" w:rsidRDefault="003B65DB" w14:paraId="3D09603A" w14:textId="77777777">
      <w:pPr>
        <w:ind w:left="-5"/>
      </w:pPr>
      <w:r>
        <w:t xml:space="preserve">Functions absorbed by the National Green Tribunal. </w:t>
      </w:r>
    </w:p>
    <w:p w:rsidR="00447B70" w:rsidP="00447B70" w:rsidRDefault="00447B70" w14:paraId="19E6DEE9" w14:textId="77777777">
      <w:pPr>
        <w:ind w:left="-5"/>
      </w:pPr>
    </w:p>
    <w:p w:rsidR="00C464EF" w:rsidP="00447B70" w:rsidRDefault="00447B70" w14:paraId="1AD4A7F4" w14:textId="625E7F65">
      <w:pPr>
        <w:pStyle w:val="Heading2"/>
        <w:rPr>
          <w:rFonts w:ascii="Calibri" w:hAnsi="Calibri" w:eastAsia="Calibri" w:cs="Calibri"/>
        </w:rPr>
      </w:pPr>
      <w:r>
        <w:t>14. Ozone layer depleting substance act</w:t>
      </w:r>
      <w:r>
        <w:rPr>
          <w:rFonts w:ascii="Calibri" w:hAnsi="Calibri" w:eastAsia="Calibri" w:cs="Calibri"/>
        </w:rPr>
        <w:t xml:space="preserve"> </w:t>
      </w:r>
      <w:r w:rsidR="00540B6C">
        <w:rPr>
          <w:rFonts w:ascii="Calibri" w:hAnsi="Calibri" w:eastAsia="Calibri" w:cs="Calibri"/>
        </w:rPr>
        <w:t>,2000</w:t>
      </w:r>
    </w:p>
    <w:p w:rsidRPr="00447B70" w:rsidR="00447B70" w:rsidP="00447B70" w:rsidRDefault="00447B70" w14:paraId="60A69ECD" w14:textId="16D4243E">
      <w:r w:rsidRPr="00447B70">
        <w:t>The Ozone Layer Depleti</w:t>
      </w:r>
      <w:r w:rsidR="00540B6C">
        <w:t xml:space="preserve">ng </w:t>
      </w:r>
      <w:r w:rsidR="00C51B6E">
        <w:t>S</w:t>
      </w:r>
      <w:r w:rsidR="00540B6C">
        <w:t xml:space="preserve">ubstance </w:t>
      </w:r>
      <w:r w:rsidRPr="00447B70">
        <w:t>Act, 2000, aims to regulate and phase out substances that deplete the ozone layer, in line with the Montreal Protocol. It establishes a schedule for reducing ozone-depleting substances (ODS) like CFCs, enforces compliance through penalties, and promotes public awareness. The act underscores the importance of international cooperation in protecting the ozone layer for environmental sustainability.</w:t>
      </w:r>
    </w:p>
    <w:p w:rsidR="008F6BBF" w:rsidP="008F6BBF" w:rsidRDefault="003B65DB" w14:paraId="6719B97E" w14:textId="6F855FA9">
      <w:pPr>
        <w:pStyle w:val="Heading3"/>
      </w:pPr>
      <w:r>
        <w:rPr>
          <w:rFonts w:ascii="Calibri" w:hAnsi="Calibri" w:eastAsia="Calibri" w:cs="Calibri"/>
        </w:rPr>
        <w:t xml:space="preserve"> </w:t>
      </w:r>
      <w:r w:rsidR="00AA34B6">
        <w:t>Latest amendments</w:t>
      </w:r>
      <w:r w:rsidR="0085476A">
        <w:t>/ Impacts</w:t>
      </w:r>
      <w:r w:rsidR="008F6BBF">
        <w:t>:</w:t>
      </w:r>
    </w:p>
    <w:p w:rsidRPr="008F6BBF" w:rsidR="008F6BBF" w:rsidP="008F6BBF" w:rsidRDefault="008F6BBF" w14:paraId="0DDB18C0" w14:textId="77777777"/>
    <w:p w:rsidRPr="000C3A81" w:rsidR="000C3A81" w:rsidP="009316FA" w:rsidRDefault="008F6BBF" w14:paraId="7DF13251" w14:textId="68CE0044">
      <w:r w:rsidRPr="008F6BBF">
        <w:t>The 2019 amendment to the Ozone Layer Depletion Act aligns with the Kigali Amendment, focusing on phasing down hydrofluorocarbons (HFCs) through stricter regulation</w:t>
      </w:r>
      <w:r w:rsidR="008A22D4">
        <w:t>.</w:t>
      </w:r>
    </w:p>
    <w:p w:rsidRPr="000C3A81" w:rsidR="000C3A81" w:rsidP="000C3A81" w:rsidRDefault="000C3A81" w14:paraId="29243773" w14:textId="77777777">
      <w:pPr>
        <w:rPr>
          <w:vanish/>
        </w:rPr>
      </w:pPr>
      <w:r w:rsidRPr="000C3A81">
        <w:rPr>
          <w:vanish/>
        </w:rPr>
        <w:t>Top of Form</w:t>
      </w:r>
    </w:p>
    <w:p w:rsidR="008F6BBF" w:rsidP="009316FA" w:rsidRDefault="008F6BBF" w14:paraId="2F5814D9" w14:textId="5A225C7C">
      <w:pPr>
        <w:ind w:left="0" w:firstLine="0"/>
      </w:pPr>
    </w:p>
    <w:p w:rsidR="008F6BBF" w:rsidP="0067403C" w:rsidRDefault="008D0E93" w14:paraId="2A86F37F" w14:textId="34293FE8">
      <w:pPr>
        <w:pStyle w:val="Heading2"/>
      </w:pPr>
      <w:r>
        <w:t xml:space="preserve"> 15.National Green tribunal Act</w:t>
      </w:r>
      <w:r w:rsidR="0067403C">
        <w:t>, 2010</w:t>
      </w:r>
    </w:p>
    <w:p w:rsidRPr="004D2856" w:rsidR="004D2856" w:rsidP="004D2856" w:rsidRDefault="004D2856" w14:paraId="50FBC84F" w14:textId="77777777">
      <w:r w:rsidRPr="004D2856">
        <w:t>The National Green Tribunal Act, 2010, established the National Green Tribunal (NGT) in India to provide an effective and expeditious mechanism for the resolution of environmental disputes. It aims to enforce legal rights related to the environment and ensure the protection of forests and wildlife, facilitating access to justice for environmental issues.</w:t>
      </w:r>
    </w:p>
    <w:p w:rsidR="0035522F" w:rsidP="0035522F" w:rsidRDefault="0035522F" w14:paraId="2ECB9F95" w14:textId="00FED0D2">
      <w:pPr>
        <w:pStyle w:val="Heading3"/>
      </w:pPr>
      <w:r>
        <w:t>Latest amendments/ impacts:</w:t>
      </w:r>
    </w:p>
    <w:p w:rsidR="0035522F" w:rsidP="0035522F" w:rsidRDefault="0035522F" w14:paraId="5CCF88D1" w14:textId="20C0A48D">
      <w:r>
        <w:t xml:space="preserve"> </w:t>
      </w:r>
    </w:p>
    <w:p w:rsidRPr="00EF56E1" w:rsidR="00EF56E1" w:rsidP="00EF56E1" w:rsidRDefault="00EF56E1" w14:paraId="5E7CFB1C" w14:textId="77777777">
      <w:pPr>
        <w:ind w:left="0" w:firstLine="0"/>
      </w:pPr>
      <w:r w:rsidRPr="00EF56E1">
        <w:t>The latest amendment to the National Green Tribunal Act, 2010, is the National Green Tribunal (Amendment) Bill, 2022, which enhances procedures for assessing environmental damage and quantifying compensation.</w:t>
      </w:r>
    </w:p>
    <w:p w:rsidR="00C23265" w:rsidP="008A22D4" w:rsidRDefault="00C7227C" w14:paraId="78D7BAF5" w14:textId="3828F12E">
      <w:pPr>
        <w:pStyle w:val="Heading2"/>
      </w:pPr>
      <w:r>
        <w:t>16.</w:t>
      </w:r>
      <w:r w:rsidR="009C38AD">
        <w:t xml:space="preserve"> C</w:t>
      </w:r>
      <w:r>
        <w:t xml:space="preserve">ommission of Air quality </w:t>
      </w:r>
      <w:r w:rsidR="009C38AD">
        <w:t>&amp; research in NCR,</w:t>
      </w:r>
      <w:r w:rsidR="00A05C47">
        <w:t>2012</w:t>
      </w:r>
    </w:p>
    <w:p w:rsidRPr="008A22D4" w:rsidR="008A22D4" w:rsidP="008A22D4" w:rsidRDefault="008A22D4" w14:paraId="62A322C5" w14:textId="3B856EB6">
      <w:r w:rsidRPr="008A22D4">
        <w:t>The Commission for Air Quality Management (CAQM) was established in India in 2021 to address air quality issues, especially in the National Capital Region (NCR). It</w:t>
      </w:r>
      <w:r w:rsidR="006368CC">
        <w:t>’</w:t>
      </w:r>
      <w:r w:rsidRPr="008A22D4">
        <w:t>s primary goals are to monitor air quality, develop management plans, and coordinate with state governments to reduce pollution. Comprising experts and government representatives, CAQM emphasizes research to tackle air pollution effectively and promote sustainable practices in urban areas.</w:t>
      </w:r>
    </w:p>
    <w:p w:rsidR="00955DC8" w:rsidP="00955DC8" w:rsidRDefault="00955DC8" w14:paraId="6C348CB3" w14:textId="68895136">
      <w:pPr>
        <w:pStyle w:val="Heading3"/>
      </w:pPr>
      <w:r>
        <w:t>Latest amendments/impacts:</w:t>
      </w:r>
    </w:p>
    <w:p w:rsidR="00AB2BDA" w:rsidP="00AB2BDA" w:rsidRDefault="00AB2BDA" w14:paraId="10C15302" w14:textId="77777777"/>
    <w:p w:rsidRPr="00AB2BDA" w:rsidR="00AB2BDA" w:rsidP="00AB2BDA" w:rsidRDefault="00AB2BDA" w14:paraId="3D406180" w14:textId="77777777">
      <w:r w:rsidRPr="00AB2BDA">
        <w:t>The implementation of the Graded Response Action Plan (GRAP) by the CAQM has led to temporary improvements in air quality in the National Capital Region (NCR) during critical pollution episodes.</w:t>
      </w:r>
    </w:p>
    <w:p w:rsidR="00AB2BDA" w:rsidP="00AB2BDA" w:rsidRDefault="00AB2BDA" w14:paraId="2CD03CB3" w14:textId="77777777"/>
    <w:p w:rsidR="00CA7EDC" w:rsidP="00712E84" w:rsidRDefault="00712E84" w14:paraId="6EDE6397" w14:textId="2DB07B4B">
      <w:pPr>
        <w:pStyle w:val="Heading2"/>
        <w:rPr>
          <w:color w:val="0070C0"/>
          <w:u w:val="single"/>
        </w:rPr>
      </w:pPr>
      <w:r w:rsidRPr="00712E84">
        <w:rPr>
          <w:color w:val="0070C0"/>
          <w:u w:val="single"/>
        </w:rPr>
        <w:t xml:space="preserve">Conclusion </w:t>
      </w:r>
    </w:p>
    <w:p w:rsidR="006C0FBA" w:rsidP="00D62C76" w:rsidRDefault="00A11044" w14:paraId="5B3E19C9" w14:textId="77777777">
      <w:r>
        <w:t xml:space="preserve"> India</w:t>
      </w:r>
      <w:r w:rsidR="0052235F">
        <w:t xml:space="preserve">’s environmental laws have evolved to address </w:t>
      </w:r>
      <w:r w:rsidR="00A22442">
        <w:t>the increasing challenges of pollutio</w:t>
      </w:r>
      <w:r w:rsidR="00D62C76">
        <w:t>n,</w:t>
      </w:r>
    </w:p>
    <w:p w:rsidR="005800E2" w:rsidP="004F57CC" w:rsidRDefault="004F57CC" w14:paraId="5FFA53EF" w14:textId="77777777">
      <w:r>
        <w:t>industrialization, and climate change. Recent amendments reflect a focus on sustainable practices, stricter enforcement, and international cooperation. Continued efforts are essential for achieving environmental protection goals and safeguarding public health.</w:t>
      </w:r>
    </w:p>
    <w:p w:rsidR="005800E2" w:rsidP="004F57CC" w:rsidRDefault="005800E2" w14:paraId="4E48184A" w14:textId="77777777"/>
    <w:p w:rsidR="005800E2" w:rsidP="004F57CC" w:rsidRDefault="005800E2" w14:paraId="1BCFF039" w14:textId="77777777"/>
    <w:p w:rsidR="005800E2" w:rsidP="004F57CC" w:rsidRDefault="005800E2" w14:paraId="0498058F" w14:textId="77777777"/>
    <w:p w:rsidR="005800E2" w:rsidP="004F57CC" w:rsidRDefault="005800E2" w14:paraId="19A40F34" w14:textId="77777777"/>
    <w:p w:rsidRPr="00712E84" w:rsidR="004F57CC" w:rsidP="004F57CC" w:rsidRDefault="005800E2" w14:paraId="4AF54F50" w14:textId="62C02EC4">
      <w:r>
        <w:t xml:space="preserve">      THANK YOU</w:t>
      </w:r>
      <w:r w:rsidR="004F57CC">
        <w:t xml:space="preserve"> </w:t>
      </w:r>
    </w:p>
    <w:p w:rsidR="006C0FBA" w:rsidRDefault="006C0FBA" w14:paraId="7DD08297" w14:textId="77777777">
      <w:pPr>
        <w:spacing w:after="160" w:line="278" w:lineRule="auto"/>
        <w:ind w:left="0" w:firstLine="0"/>
      </w:pPr>
      <w:r>
        <w:br w:type="page"/>
      </w:r>
    </w:p>
    <w:p w:rsidR="004535BE" w:rsidP="004535BE" w:rsidRDefault="004535BE" w14:paraId="11A110F1" w14:textId="5033473E">
      <w:r>
        <w:t xml:space="preserve">                     </w:t>
      </w:r>
    </w:p>
    <w:p w:rsidR="00EE1ECE" w:rsidP="00860552" w:rsidRDefault="00EE1ECE" w14:paraId="348F4783" w14:textId="78ACCFF8">
      <w:r>
        <w:t xml:space="preserve">                  </w:t>
      </w:r>
    </w:p>
    <w:p w:rsidR="00B5670F" w:rsidP="00B5670F" w:rsidRDefault="00B5670F" w14:paraId="708585DD" w14:textId="77777777">
      <w:r>
        <w:t xml:space="preserve">                     </w:t>
      </w:r>
    </w:p>
    <w:p w:rsidR="00B5670F" w:rsidP="00B5670F" w:rsidRDefault="00B5670F" w14:paraId="094D5DDA" w14:textId="29CC868C">
      <w:r>
        <w:t xml:space="preserve">                  </w:t>
      </w:r>
    </w:p>
    <w:p w:rsidRPr="00EE1ECE" w:rsidR="00B5670F" w:rsidP="00B5670F" w:rsidRDefault="00B5670F" w14:paraId="04E5C432" w14:textId="77777777">
      <w:r>
        <w:t xml:space="preserve">                  </w:t>
      </w:r>
    </w:p>
    <w:p w:rsidR="00860552" w:rsidP="00860552" w:rsidRDefault="00860552" w14:paraId="3617209A" w14:textId="7DA45FF1"/>
    <w:p w:rsidRPr="00EE1ECE" w:rsidR="00FB7D7B" w:rsidP="00860552" w:rsidRDefault="00FB7D7B" w14:paraId="1F7E13D4" w14:textId="76A46310">
      <w:r>
        <w:t xml:space="preserve">                  </w:t>
      </w:r>
    </w:p>
    <w:p w:rsidRPr="00F81743" w:rsidR="006C0FBA" w:rsidP="003F6F75" w:rsidRDefault="006C0FBA" w14:paraId="63AD641F" w14:textId="163D15F1">
      <w:pPr>
        <w:pStyle w:val="Heading1"/>
        <w:rPr>
          <w:color w:val="7030A0"/>
        </w:rPr>
      </w:pPr>
      <w:r w:rsidRPr="00F81743">
        <w:rPr>
          <w:color w:val="7030A0"/>
        </w:rPr>
        <w:br w:type="page"/>
      </w:r>
    </w:p>
    <w:p w:rsidRPr="00712E84" w:rsidR="00712E84" w:rsidP="00712E84" w:rsidRDefault="00712E84" w14:paraId="75F8E765" w14:textId="77777777"/>
    <w:p w:rsidRPr="008B2EF6" w:rsidR="008B2EF6" w:rsidP="008B2EF6" w:rsidRDefault="008B2EF6" w14:paraId="0C6C800E" w14:textId="77777777"/>
    <w:p w:rsidR="00955DC8" w:rsidP="00955DC8" w:rsidRDefault="00955DC8" w14:paraId="752571BF" w14:textId="77777777"/>
    <w:p w:rsidRPr="00955DC8" w:rsidR="00955DC8" w:rsidP="00955DC8" w:rsidRDefault="00955DC8" w14:paraId="1161D4A1" w14:textId="77777777"/>
    <w:p w:rsidRPr="008A22D4" w:rsidR="008A22D4" w:rsidP="008A22D4" w:rsidRDefault="008A22D4" w14:paraId="6BE3A156" w14:textId="77777777">
      <w:pPr>
        <w:rPr>
          <w:vanish/>
        </w:rPr>
      </w:pPr>
      <w:r w:rsidRPr="008A22D4">
        <w:rPr>
          <w:vanish/>
        </w:rPr>
        <w:t>Top of Form</w:t>
      </w:r>
    </w:p>
    <w:p w:rsidRPr="008A22D4" w:rsidR="008A22D4" w:rsidP="008A22D4" w:rsidRDefault="008A22D4" w14:paraId="01AB055B" w14:textId="77777777"/>
    <w:p w:rsidR="00C464EF" w:rsidRDefault="00C464EF" w14:paraId="4A7CB6EE" w14:textId="7D44F230">
      <w:pPr>
        <w:spacing w:after="0"/>
        <w:ind w:left="0" w:firstLine="0"/>
        <w:jc w:val="both"/>
      </w:pPr>
    </w:p>
    <w:sectPr w:rsidR="00C464EF" w:rsidSect="008E4DF4">
      <w:headerReference w:type="default" r:id="rId7"/>
      <w:pgSz w:w="11906" w:h="16838" w:orient="portrait"/>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4D79" w:rsidP="001A6927" w:rsidRDefault="00414D79" w14:paraId="301370E8" w14:textId="77777777">
      <w:pPr>
        <w:spacing w:after="0" w:line="240" w:lineRule="auto"/>
      </w:pPr>
      <w:r>
        <w:separator/>
      </w:r>
    </w:p>
  </w:endnote>
  <w:endnote w:type="continuationSeparator" w:id="0">
    <w:p w:rsidR="00414D79" w:rsidP="001A6927" w:rsidRDefault="00414D79" w14:paraId="3451FD9E" w14:textId="77777777">
      <w:pPr>
        <w:spacing w:after="0" w:line="240" w:lineRule="auto"/>
      </w:pPr>
      <w:r>
        <w:continuationSeparator/>
      </w:r>
    </w:p>
  </w:endnote>
  <w:endnote w:type="continuationNotice" w:id="1">
    <w:p w:rsidR="003B65DB" w:rsidRDefault="003B65DB" w14:paraId="7F83929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4D79" w:rsidP="001A6927" w:rsidRDefault="00414D79" w14:paraId="5523AE06" w14:textId="77777777">
      <w:pPr>
        <w:spacing w:after="0" w:line="240" w:lineRule="auto"/>
      </w:pPr>
      <w:r>
        <w:separator/>
      </w:r>
    </w:p>
  </w:footnote>
  <w:footnote w:type="continuationSeparator" w:id="0">
    <w:p w:rsidR="00414D79" w:rsidP="001A6927" w:rsidRDefault="00414D79" w14:paraId="7CDD85C9" w14:textId="77777777">
      <w:pPr>
        <w:spacing w:after="0" w:line="240" w:lineRule="auto"/>
      </w:pPr>
      <w:r>
        <w:continuationSeparator/>
      </w:r>
    </w:p>
  </w:footnote>
  <w:footnote w:type="continuationNotice" w:id="1">
    <w:p w:rsidR="003B65DB" w:rsidRDefault="003B65DB" w14:paraId="099A56B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656DC" w:rsidP="00315FFA" w:rsidRDefault="000656DC" w14:paraId="4CD799F5" w14:textId="45B1355A">
    <w:pPr>
      <w:ind w:left="0" w:firstLine="0"/>
    </w:pPr>
    <w:r>
      <w:t xml:space="preserve"> </w:t>
    </w:r>
  </w:p>
  <w:p w:rsidR="000656DC" w:rsidP="000656DC" w:rsidRDefault="000656DC" w14:paraId="0E1B3238" w14:textId="585AF006">
    <w:pPr>
      <w:pStyle w:val="Heading1"/>
      <w:rPr>
        <w:color w:val="7030A0"/>
      </w:rPr>
    </w:pPr>
    <w:r>
      <w:t xml:space="preserve">                  </w:t>
    </w:r>
  </w:p>
  <w:p w:rsidRPr="00EE1ECE" w:rsidR="000656DC" w:rsidP="000656DC" w:rsidRDefault="000656DC" w14:paraId="063A2C97" w14:textId="44625381"/>
  <w:p w:rsidRPr="000656DC" w:rsidR="001A6927" w:rsidP="000656DC" w:rsidRDefault="001A6927" w14:paraId="062FCFC2" w14:textId="00CD55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EF"/>
    <w:rsid w:val="000656DC"/>
    <w:rsid w:val="000A5ECF"/>
    <w:rsid w:val="000C3A81"/>
    <w:rsid w:val="000E5F6B"/>
    <w:rsid w:val="0014513F"/>
    <w:rsid w:val="00145D61"/>
    <w:rsid w:val="00155EBC"/>
    <w:rsid w:val="001A6927"/>
    <w:rsid w:val="001B3FAC"/>
    <w:rsid w:val="001C41D3"/>
    <w:rsid w:val="002F3E4D"/>
    <w:rsid w:val="00315FFA"/>
    <w:rsid w:val="00353501"/>
    <w:rsid w:val="003549EE"/>
    <w:rsid w:val="0035522F"/>
    <w:rsid w:val="003A1AF0"/>
    <w:rsid w:val="003B65DB"/>
    <w:rsid w:val="003F6F75"/>
    <w:rsid w:val="00414D79"/>
    <w:rsid w:val="00447B70"/>
    <w:rsid w:val="004535BE"/>
    <w:rsid w:val="004D1A27"/>
    <w:rsid w:val="004D2856"/>
    <w:rsid w:val="004E6999"/>
    <w:rsid w:val="004F57CC"/>
    <w:rsid w:val="0052235F"/>
    <w:rsid w:val="00526D3A"/>
    <w:rsid w:val="00540B6C"/>
    <w:rsid w:val="00572A22"/>
    <w:rsid w:val="005800E2"/>
    <w:rsid w:val="005A7961"/>
    <w:rsid w:val="0060602E"/>
    <w:rsid w:val="00611CFC"/>
    <w:rsid w:val="006368CC"/>
    <w:rsid w:val="006638B9"/>
    <w:rsid w:val="0067403C"/>
    <w:rsid w:val="006C0FBA"/>
    <w:rsid w:val="00712E84"/>
    <w:rsid w:val="00743920"/>
    <w:rsid w:val="00753D87"/>
    <w:rsid w:val="007D22B5"/>
    <w:rsid w:val="007F2419"/>
    <w:rsid w:val="0081611A"/>
    <w:rsid w:val="00832A7B"/>
    <w:rsid w:val="0085476A"/>
    <w:rsid w:val="00860552"/>
    <w:rsid w:val="008A22D4"/>
    <w:rsid w:val="008B2EF6"/>
    <w:rsid w:val="008D0E93"/>
    <w:rsid w:val="008E4DF4"/>
    <w:rsid w:val="008F6BBF"/>
    <w:rsid w:val="00921509"/>
    <w:rsid w:val="00924D92"/>
    <w:rsid w:val="009316FA"/>
    <w:rsid w:val="00955DC8"/>
    <w:rsid w:val="00957666"/>
    <w:rsid w:val="0098723C"/>
    <w:rsid w:val="00991FA0"/>
    <w:rsid w:val="00994BE4"/>
    <w:rsid w:val="009C38AD"/>
    <w:rsid w:val="00A05C47"/>
    <w:rsid w:val="00A11044"/>
    <w:rsid w:val="00A22442"/>
    <w:rsid w:val="00A91C64"/>
    <w:rsid w:val="00AA34B6"/>
    <w:rsid w:val="00AB2BDA"/>
    <w:rsid w:val="00B5670F"/>
    <w:rsid w:val="00BD1880"/>
    <w:rsid w:val="00C2264C"/>
    <w:rsid w:val="00C23265"/>
    <w:rsid w:val="00C3158F"/>
    <w:rsid w:val="00C464EF"/>
    <w:rsid w:val="00C51B6E"/>
    <w:rsid w:val="00C7227C"/>
    <w:rsid w:val="00CA7EDC"/>
    <w:rsid w:val="00D061C1"/>
    <w:rsid w:val="00D62C76"/>
    <w:rsid w:val="00DC7E2C"/>
    <w:rsid w:val="00DE7959"/>
    <w:rsid w:val="00DF7DDC"/>
    <w:rsid w:val="00E03AE3"/>
    <w:rsid w:val="00E373DF"/>
    <w:rsid w:val="00EE1ECE"/>
    <w:rsid w:val="00EF56E1"/>
    <w:rsid w:val="00F03C2F"/>
    <w:rsid w:val="00F81743"/>
    <w:rsid w:val="00F92AF6"/>
    <w:rsid w:val="00FB7D7B"/>
    <w:rsid w:val="00FF0935"/>
    <w:rsid w:val="090A1C60"/>
    <w:rsid w:val="157D5801"/>
    <w:rsid w:val="3B1F5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BC2E0"/>
  <w15:docId w15:val="{049730C4-0D73-4497-8943-8CB133D8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8" w:line="259" w:lineRule="auto"/>
      <w:ind w:left="10" w:hanging="10"/>
    </w:pPr>
    <w:rPr>
      <w:rFonts w:ascii="Calibri" w:hAnsi="Calibri" w:eastAsia="Calibri" w:cs="Calibri"/>
      <w:color w:val="000000"/>
      <w:sz w:val="22"/>
    </w:rPr>
  </w:style>
  <w:style w:type="paragraph" w:styleId="Heading1">
    <w:name w:val="heading 1"/>
    <w:basedOn w:val="Normal"/>
    <w:next w:val="Normal"/>
    <w:link w:val="Heading1Char"/>
    <w:uiPriority w:val="9"/>
    <w:qFormat/>
    <w:rsid w:val="003F6F75"/>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26D3A"/>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26D3A"/>
    <w:pPr>
      <w:keepNext/>
      <w:keepLines/>
      <w:spacing w:before="40" w:after="0"/>
      <w:outlineLvl w:val="2"/>
    </w:pPr>
    <w:rPr>
      <w:rFonts w:asciiTheme="majorHAnsi" w:hAnsiTheme="majorHAnsi" w:eastAsiaTheme="majorEastAsia" w:cstheme="majorBidi"/>
      <w:color w:val="0A2F40" w:themeColor="accent1" w:themeShade="7F"/>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526D3A"/>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rsid w:val="00526D3A"/>
    <w:rPr>
      <w:rFonts w:asciiTheme="majorHAnsi" w:hAnsiTheme="majorHAnsi" w:eastAsiaTheme="majorEastAsia" w:cstheme="majorBidi"/>
      <w:color w:val="0A2F40" w:themeColor="accent1" w:themeShade="7F"/>
    </w:rPr>
  </w:style>
  <w:style w:type="character" w:styleId="Heading1Char" w:customStyle="1">
    <w:name w:val="Heading 1 Char"/>
    <w:basedOn w:val="DefaultParagraphFont"/>
    <w:link w:val="Heading1"/>
    <w:uiPriority w:val="9"/>
    <w:rsid w:val="003F6F75"/>
    <w:rPr>
      <w:rFonts w:asciiTheme="majorHAnsi" w:hAnsiTheme="majorHAnsi" w:eastAsiaTheme="majorEastAsia" w:cstheme="majorBidi"/>
      <w:color w:val="0F4761" w:themeColor="accent1" w:themeShade="BF"/>
      <w:sz w:val="32"/>
      <w:szCs w:val="32"/>
    </w:rPr>
  </w:style>
  <w:style w:type="paragraph" w:styleId="Header">
    <w:name w:val="header"/>
    <w:basedOn w:val="Normal"/>
    <w:link w:val="HeaderChar"/>
    <w:uiPriority w:val="99"/>
    <w:unhideWhenUsed/>
    <w:rsid w:val="001A6927"/>
    <w:pPr>
      <w:tabs>
        <w:tab w:val="center" w:pos="4513"/>
        <w:tab w:val="right" w:pos="9026"/>
      </w:tabs>
      <w:spacing w:after="0" w:line="240" w:lineRule="auto"/>
    </w:pPr>
  </w:style>
  <w:style w:type="character" w:styleId="HeaderChar" w:customStyle="1">
    <w:name w:val="Header Char"/>
    <w:basedOn w:val="DefaultParagraphFont"/>
    <w:link w:val="Header"/>
    <w:uiPriority w:val="99"/>
    <w:rsid w:val="001A6927"/>
    <w:rPr>
      <w:rFonts w:ascii="Calibri" w:hAnsi="Calibri" w:eastAsia="Calibri" w:cs="Calibri"/>
      <w:color w:val="000000"/>
      <w:sz w:val="22"/>
    </w:rPr>
  </w:style>
  <w:style w:type="paragraph" w:styleId="Footer">
    <w:name w:val="footer"/>
    <w:basedOn w:val="Normal"/>
    <w:link w:val="FooterChar"/>
    <w:uiPriority w:val="99"/>
    <w:unhideWhenUsed/>
    <w:rsid w:val="001A6927"/>
    <w:pPr>
      <w:tabs>
        <w:tab w:val="center" w:pos="4513"/>
        <w:tab w:val="right" w:pos="9026"/>
      </w:tabs>
      <w:spacing w:after="0" w:line="240" w:lineRule="auto"/>
    </w:pPr>
  </w:style>
  <w:style w:type="character" w:styleId="FooterChar" w:customStyle="1">
    <w:name w:val="Footer Char"/>
    <w:basedOn w:val="DefaultParagraphFont"/>
    <w:link w:val="Footer"/>
    <w:uiPriority w:val="99"/>
    <w:rsid w:val="001A6927"/>
    <w:rPr>
      <w:rFonts w:ascii="Calibri" w:hAnsi="Calibri" w:eastAsia="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86411">
      <w:bodyDiv w:val="1"/>
      <w:marLeft w:val="0"/>
      <w:marRight w:val="0"/>
      <w:marTop w:val="0"/>
      <w:marBottom w:val="0"/>
      <w:divBdr>
        <w:top w:val="none" w:sz="0" w:space="0" w:color="auto"/>
        <w:left w:val="none" w:sz="0" w:space="0" w:color="auto"/>
        <w:bottom w:val="none" w:sz="0" w:space="0" w:color="auto"/>
        <w:right w:val="none" w:sz="0" w:space="0" w:color="auto"/>
      </w:divBdr>
      <w:divsChild>
        <w:div w:id="1506551316">
          <w:marLeft w:val="0"/>
          <w:marRight w:val="0"/>
          <w:marTop w:val="100"/>
          <w:marBottom w:val="100"/>
          <w:divBdr>
            <w:top w:val="single" w:sz="2" w:space="0" w:color="auto"/>
            <w:left w:val="single" w:sz="2" w:space="0" w:color="auto"/>
            <w:bottom w:val="single" w:sz="2" w:space="0" w:color="auto"/>
            <w:right w:val="single" w:sz="2" w:space="0" w:color="auto"/>
          </w:divBdr>
          <w:divsChild>
            <w:div w:id="245384709">
              <w:marLeft w:val="0"/>
              <w:marRight w:val="0"/>
              <w:marTop w:val="0"/>
              <w:marBottom w:val="0"/>
              <w:divBdr>
                <w:top w:val="single" w:sz="2" w:space="0" w:color="auto"/>
                <w:left w:val="single" w:sz="2" w:space="0" w:color="auto"/>
                <w:bottom w:val="single" w:sz="2" w:space="0" w:color="auto"/>
                <w:right w:val="single" w:sz="2" w:space="0" w:color="auto"/>
              </w:divBdr>
              <w:divsChild>
                <w:div w:id="1452091091">
                  <w:marLeft w:val="0"/>
                  <w:marRight w:val="0"/>
                  <w:marTop w:val="0"/>
                  <w:marBottom w:val="0"/>
                  <w:divBdr>
                    <w:top w:val="single" w:sz="2" w:space="0" w:color="auto"/>
                    <w:left w:val="single" w:sz="2" w:space="0" w:color="auto"/>
                    <w:bottom w:val="single" w:sz="2" w:space="0" w:color="auto"/>
                    <w:right w:val="single" w:sz="2" w:space="0" w:color="auto"/>
                  </w:divBdr>
                  <w:divsChild>
                    <w:div w:id="70935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3721745">
      <w:bodyDiv w:val="1"/>
      <w:marLeft w:val="0"/>
      <w:marRight w:val="0"/>
      <w:marTop w:val="0"/>
      <w:marBottom w:val="0"/>
      <w:divBdr>
        <w:top w:val="none" w:sz="0" w:space="0" w:color="auto"/>
        <w:left w:val="none" w:sz="0" w:space="0" w:color="auto"/>
        <w:bottom w:val="none" w:sz="0" w:space="0" w:color="auto"/>
        <w:right w:val="none" w:sz="0" w:space="0" w:color="auto"/>
      </w:divBdr>
      <w:divsChild>
        <w:div w:id="1537891401">
          <w:marLeft w:val="0"/>
          <w:marRight w:val="0"/>
          <w:marTop w:val="100"/>
          <w:marBottom w:val="100"/>
          <w:divBdr>
            <w:top w:val="single" w:sz="2" w:space="0" w:color="auto"/>
            <w:left w:val="single" w:sz="2" w:space="0" w:color="auto"/>
            <w:bottom w:val="single" w:sz="2" w:space="0" w:color="auto"/>
            <w:right w:val="single" w:sz="2" w:space="0" w:color="auto"/>
          </w:divBdr>
          <w:divsChild>
            <w:div w:id="1141264605">
              <w:marLeft w:val="0"/>
              <w:marRight w:val="0"/>
              <w:marTop w:val="0"/>
              <w:marBottom w:val="0"/>
              <w:divBdr>
                <w:top w:val="single" w:sz="2" w:space="0" w:color="auto"/>
                <w:left w:val="single" w:sz="2" w:space="0" w:color="auto"/>
                <w:bottom w:val="single" w:sz="2" w:space="0" w:color="auto"/>
                <w:right w:val="single" w:sz="2" w:space="0" w:color="auto"/>
              </w:divBdr>
              <w:divsChild>
                <w:div w:id="1026753404">
                  <w:marLeft w:val="0"/>
                  <w:marRight w:val="0"/>
                  <w:marTop w:val="0"/>
                  <w:marBottom w:val="0"/>
                  <w:divBdr>
                    <w:top w:val="single" w:sz="2" w:space="0" w:color="auto"/>
                    <w:left w:val="single" w:sz="2" w:space="0" w:color="auto"/>
                    <w:bottom w:val="single" w:sz="2" w:space="0" w:color="auto"/>
                    <w:right w:val="single" w:sz="2" w:space="0" w:color="auto"/>
                  </w:divBdr>
                  <w:divsChild>
                    <w:div w:id="1883321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89160218">
      <w:bodyDiv w:val="1"/>
      <w:marLeft w:val="0"/>
      <w:marRight w:val="0"/>
      <w:marTop w:val="0"/>
      <w:marBottom w:val="0"/>
      <w:divBdr>
        <w:top w:val="none" w:sz="0" w:space="0" w:color="auto"/>
        <w:left w:val="none" w:sz="0" w:space="0" w:color="auto"/>
        <w:bottom w:val="none" w:sz="0" w:space="0" w:color="auto"/>
        <w:right w:val="none" w:sz="0" w:space="0" w:color="auto"/>
      </w:divBdr>
      <w:divsChild>
        <w:div w:id="1962883742">
          <w:marLeft w:val="0"/>
          <w:marRight w:val="0"/>
          <w:marTop w:val="100"/>
          <w:marBottom w:val="100"/>
          <w:divBdr>
            <w:top w:val="single" w:sz="2" w:space="0" w:color="auto"/>
            <w:left w:val="single" w:sz="2" w:space="0" w:color="auto"/>
            <w:bottom w:val="single" w:sz="2" w:space="0" w:color="auto"/>
            <w:right w:val="single" w:sz="2" w:space="0" w:color="auto"/>
          </w:divBdr>
          <w:divsChild>
            <w:div w:id="1667708534">
              <w:marLeft w:val="0"/>
              <w:marRight w:val="0"/>
              <w:marTop w:val="0"/>
              <w:marBottom w:val="0"/>
              <w:divBdr>
                <w:top w:val="single" w:sz="2" w:space="0" w:color="auto"/>
                <w:left w:val="single" w:sz="2" w:space="0" w:color="auto"/>
                <w:bottom w:val="single" w:sz="2" w:space="0" w:color="auto"/>
                <w:right w:val="single" w:sz="2" w:space="0" w:color="auto"/>
              </w:divBdr>
              <w:divsChild>
                <w:div w:id="1206794797">
                  <w:marLeft w:val="0"/>
                  <w:marRight w:val="0"/>
                  <w:marTop w:val="0"/>
                  <w:marBottom w:val="0"/>
                  <w:divBdr>
                    <w:top w:val="single" w:sz="2" w:space="0" w:color="auto"/>
                    <w:left w:val="single" w:sz="2" w:space="0" w:color="auto"/>
                    <w:bottom w:val="single" w:sz="2" w:space="0" w:color="auto"/>
                    <w:right w:val="single" w:sz="2" w:space="0" w:color="auto"/>
                  </w:divBdr>
                  <w:divsChild>
                    <w:div w:id="986977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77386649">
      <w:bodyDiv w:val="1"/>
      <w:marLeft w:val="0"/>
      <w:marRight w:val="0"/>
      <w:marTop w:val="0"/>
      <w:marBottom w:val="0"/>
      <w:divBdr>
        <w:top w:val="none" w:sz="0" w:space="0" w:color="auto"/>
        <w:left w:val="none" w:sz="0" w:space="0" w:color="auto"/>
        <w:bottom w:val="none" w:sz="0" w:space="0" w:color="auto"/>
        <w:right w:val="none" w:sz="0" w:space="0" w:color="auto"/>
      </w:divBdr>
      <w:divsChild>
        <w:div w:id="568348785">
          <w:marLeft w:val="0"/>
          <w:marRight w:val="0"/>
          <w:marTop w:val="0"/>
          <w:marBottom w:val="0"/>
          <w:divBdr>
            <w:top w:val="single" w:sz="2" w:space="0" w:color="auto"/>
            <w:left w:val="single" w:sz="2" w:space="0" w:color="auto"/>
            <w:bottom w:val="single" w:sz="2" w:space="0" w:color="auto"/>
            <w:right w:val="single" w:sz="2" w:space="0" w:color="auto"/>
          </w:divBdr>
          <w:divsChild>
            <w:div w:id="1740713111">
              <w:marLeft w:val="0"/>
              <w:marRight w:val="0"/>
              <w:marTop w:val="0"/>
              <w:marBottom w:val="0"/>
              <w:divBdr>
                <w:top w:val="single" w:sz="2" w:space="0" w:color="auto"/>
                <w:left w:val="single" w:sz="2" w:space="0" w:color="auto"/>
                <w:bottom w:val="single" w:sz="2" w:space="0" w:color="auto"/>
                <w:right w:val="single" w:sz="2" w:space="0" w:color="auto"/>
              </w:divBdr>
              <w:divsChild>
                <w:div w:id="1877812986">
                  <w:marLeft w:val="0"/>
                  <w:marRight w:val="0"/>
                  <w:marTop w:val="0"/>
                  <w:marBottom w:val="1920"/>
                  <w:divBdr>
                    <w:top w:val="single" w:sz="2" w:space="0" w:color="auto"/>
                    <w:left w:val="single" w:sz="2" w:space="0" w:color="auto"/>
                    <w:bottom w:val="single" w:sz="2" w:space="0" w:color="auto"/>
                    <w:right w:val="single" w:sz="2" w:space="0" w:color="auto"/>
                  </w:divBdr>
                  <w:divsChild>
                    <w:div w:id="1283341075">
                      <w:marLeft w:val="0"/>
                      <w:marRight w:val="0"/>
                      <w:marTop w:val="0"/>
                      <w:marBottom w:val="0"/>
                      <w:divBdr>
                        <w:top w:val="single" w:sz="2" w:space="0" w:color="auto"/>
                        <w:left w:val="single" w:sz="2" w:space="0" w:color="auto"/>
                        <w:bottom w:val="single" w:sz="2" w:space="0" w:color="auto"/>
                        <w:right w:val="single" w:sz="2" w:space="0" w:color="auto"/>
                      </w:divBdr>
                      <w:divsChild>
                        <w:div w:id="1553543873">
                          <w:marLeft w:val="0"/>
                          <w:marRight w:val="0"/>
                          <w:marTop w:val="100"/>
                          <w:marBottom w:val="100"/>
                          <w:divBdr>
                            <w:top w:val="single" w:sz="2" w:space="0" w:color="auto"/>
                            <w:left w:val="single" w:sz="2" w:space="0" w:color="auto"/>
                            <w:bottom w:val="single" w:sz="2" w:space="0" w:color="auto"/>
                            <w:right w:val="single" w:sz="2" w:space="0" w:color="auto"/>
                          </w:divBdr>
                          <w:divsChild>
                            <w:div w:id="1083138407">
                              <w:marLeft w:val="0"/>
                              <w:marRight w:val="0"/>
                              <w:marTop w:val="0"/>
                              <w:marBottom w:val="0"/>
                              <w:divBdr>
                                <w:top w:val="single" w:sz="2" w:space="0" w:color="auto"/>
                                <w:left w:val="single" w:sz="2" w:space="0" w:color="auto"/>
                                <w:bottom w:val="single" w:sz="2" w:space="0" w:color="auto"/>
                                <w:right w:val="single" w:sz="2" w:space="0" w:color="auto"/>
                              </w:divBdr>
                              <w:divsChild>
                                <w:div w:id="1059013064">
                                  <w:marLeft w:val="0"/>
                                  <w:marRight w:val="0"/>
                                  <w:marTop w:val="0"/>
                                  <w:marBottom w:val="0"/>
                                  <w:divBdr>
                                    <w:top w:val="single" w:sz="2" w:space="0" w:color="auto"/>
                                    <w:left w:val="single" w:sz="2" w:space="0" w:color="auto"/>
                                    <w:bottom w:val="single" w:sz="2" w:space="0" w:color="auto"/>
                                    <w:right w:val="single" w:sz="2" w:space="0" w:color="auto"/>
                                  </w:divBdr>
                                  <w:divsChild>
                                    <w:div w:id="146635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5153045">
                          <w:marLeft w:val="0"/>
                          <w:marRight w:val="0"/>
                          <w:marTop w:val="0"/>
                          <w:marBottom w:val="0"/>
                          <w:divBdr>
                            <w:top w:val="single" w:sz="2" w:space="0" w:color="auto"/>
                            <w:left w:val="single" w:sz="2" w:space="0" w:color="auto"/>
                            <w:bottom w:val="single" w:sz="2" w:space="0" w:color="auto"/>
                            <w:right w:val="single" w:sz="2" w:space="0" w:color="auto"/>
                          </w:divBdr>
                          <w:divsChild>
                            <w:div w:id="740442276">
                              <w:marLeft w:val="0"/>
                              <w:marRight w:val="0"/>
                              <w:marTop w:val="0"/>
                              <w:marBottom w:val="0"/>
                              <w:divBdr>
                                <w:top w:val="single" w:sz="2" w:space="0" w:color="auto"/>
                                <w:left w:val="single" w:sz="2" w:space="0" w:color="auto"/>
                                <w:bottom w:val="single" w:sz="2" w:space="0" w:color="auto"/>
                                <w:right w:val="single" w:sz="2" w:space="0" w:color="auto"/>
                              </w:divBdr>
                              <w:divsChild>
                                <w:div w:id="1479761110">
                                  <w:marLeft w:val="0"/>
                                  <w:marRight w:val="0"/>
                                  <w:marTop w:val="0"/>
                                  <w:marBottom w:val="0"/>
                                  <w:divBdr>
                                    <w:top w:val="single" w:sz="2" w:space="0" w:color="auto"/>
                                    <w:left w:val="single" w:sz="2" w:space="0" w:color="auto"/>
                                    <w:bottom w:val="single" w:sz="2" w:space="0" w:color="auto"/>
                                    <w:right w:val="single" w:sz="2" w:space="0" w:color="auto"/>
                                  </w:divBdr>
                                  <w:divsChild>
                                    <w:div w:id="571627151">
                                      <w:marLeft w:val="0"/>
                                      <w:marRight w:val="0"/>
                                      <w:marTop w:val="0"/>
                                      <w:marBottom w:val="0"/>
                                      <w:divBdr>
                                        <w:top w:val="single" w:sz="2" w:space="0" w:color="auto"/>
                                        <w:left w:val="single" w:sz="2" w:space="0" w:color="auto"/>
                                        <w:bottom w:val="single" w:sz="2" w:space="0" w:color="auto"/>
                                        <w:right w:val="single" w:sz="2" w:space="0" w:color="auto"/>
                                      </w:divBdr>
                                    </w:div>
                                    <w:div w:id="958878360">
                                      <w:marLeft w:val="0"/>
                                      <w:marRight w:val="0"/>
                                      <w:marTop w:val="0"/>
                                      <w:marBottom w:val="0"/>
                                      <w:divBdr>
                                        <w:top w:val="single" w:sz="2" w:space="0" w:color="auto"/>
                                        <w:left w:val="single" w:sz="2" w:space="0" w:color="auto"/>
                                        <w:bottom w:val="single" w:sz="2" w:space="0" w:color="auto"/>
                                        <w:right w:val="single" w:sz="2" w:space="0" w:color="auto"/>
                                      </w:divBdr>
                                    </w:div>
                                    <w:div w:id="987199536">
                                      <w:marLeft w:val="0"/>
                                      <w:marRight w:val="0"/>
                                      <w:marTop w:val="0"/>
                                      <w:marBottom w:val="0"/>
                                      <w:divBdr>
                                        <w:top w:val="single" w:sz="2" w:space="0" w:color="auto"/>
                                        <w:left w:val="single" w:sz="2" w:space="0" w:color="auto"/>
                                        <w:bottom w:val="single" w:sz="2" w:space="0" w:color="auto"/>
                                        <w:right w:val="single" w:sz="2" w:space="0" w:color="auto"/>
                                      </w:divBdr>
                                    </w:div>
                                    <w:div w:id="1788625489">
                                      <w:marLeft w:val="0"/>
                                      <w:marRight w:val="0"/>
                                      <w:marTop w:val="0"/>
                                      <w:marBottom w:val="0"/>
                                      <w:divBdr>
                                        <w:top w:val="single" w:sz="2" w:space="0" w:color="auto"/>
                                        <w:left w:val="single" w:sz="2" w:space="0" w:color="auto"/>
                                        <w:bottom w:val="single" w:sz="2" w:space="0" w:color="auto"/>
                                        <w:right w:val="single" w:sz="2" w:space="0" w:color="auto"/>
                                      </w:divBdr>
                                    </w:div>
                                    <w:div w:id="2050714516">
                                      <w:marLeft w:val="0"/>
                                      <w:marRight w:val="0"/>
                                      <w:marTop w:val="0"/>
                                      <w:marBottom w:val="0"/>
                                      <w:divBdr>
                                        <w:top w:val="single" w:sz="2" w:space="0" w:color="auto"/>
                                        <w:left w:val="single" w:sz="2" w:space="0" w:color="auto"/>
                                        <w:bottom w:val="single" w:sz="2" w:space="0" w:color="auto"/>
                                        <w:right w:val="single" w:sz="2" w:space="0" w:color="auto"/>
                                      </w:divBdr>
                                      <w:divsChild>
                                        <w:div w:id="686055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95042427">
          <w:marLeft w:val="0"/>
          <w:marRight w:val="0"/>
          <w:marTop w:val="100"/>
          <w:marBottom w:val="0"/>
          <w:divBdr>
            <w:top w:val="single" w:sz="2" w:space="0" w:color="auto"/>
            <w:left w:val="single" w:sz="2" w:space="0" w:color="auto"/>
            <w:bottom w:val="single" w:sz="2" w:space="0" w:color="auto"/>
            <w:right w:val="single" w:sz="2" w:space="0" w:color="auto"/>
          </w:divBdr>
          <w:divsChild>
            <w:div w:id="304941360">
              <w:marLeft w:val="0"/>
              <w:marRight w:val="0"/>
              <w:marTop w:val="0"/>
              <w:marBottom w:val="0"/>
              <w:divBdr>
                <w:top w:val="single" w:sz="2" w:space="0" w:color="auto"/>
                <w:left w:val="single" w:sz="2" w:space="0" w:color="auto"/>
                <w:bottom w:val="single" w:sz="2" w:space="0" w:color="auto"/>
                <w:right w:val="single" w:sz="2" w:space="0" w:color="auto"/>
              </w:divBdr>
              <w:divsChild>
                <w:div w:id="1670406154">
                  <w:marLeft w:val="0"/>
                  <w:marRight w:val="0"/>
                  <w:marTop w:val="0"/>
                  <w:marBottom w:val="0"/>
                  <w:divBdr>
                    <w:top w:val="single" w:sz="2" w:space="0" w:color="auto"/>
                    <w:left w:val="single" w:sz="2" w:space="0" w:color="auto"/>
                    <w:bottom w:val="single" w:sz="2" w:space="0" w:color="auto"/>
                    <w:right w:val="single" w:sz="2" w:space="0" w:color="auto"/>
                  </w:divBdr>
                  <w:divsChild>
                    <w:div w:id="86583348">
                      <w:marLeft w:val="0"/>
                      <w:marRight w:val="0"/>
                      <w:marTop w:val="0"/>
                      <w:marBottom w:val="0"/>
                      <w:divBdr>
                        <w:top w:val="single" w:sz="2" w:space="0" w:color="auto"/>
                        <w:left w:val="single" w:sz="2" w:space="0" w:color="auto"/>
                        <w:bottom w:val="single" w:sz="2" w:space="0" w:color="auto"/>
                        <w:right w:val="single" w:sz="2" w:space="0" w:color="auto"/>
                      </w:divBdr>
                      <w:divsChild>
                        <w:div w:id="12965261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09645894">
      <w:bodyDiv w:val="1"/>
      <w:marLeft w:val="0"/>
      <w:marRight w:val="0"/>
      <w:marTop w:val="0"/>
      <w:marBottom w:val="0"/>
      <w:divBdr>
        <w:top w:val="none" w:sz="0" w:space="0" w:color="auto"/>
        <w:left w:val="none" w:sz="0" w:space="0" w:color="auto"/>
        <w:bottom w:val="none" w:sz="0" w:space="0" w:color="auto"/>
        <w:right w:val="none" w:sz="0" w:space="0" w:color="auto"/>
      </w:divBdr>
      <w:divsChild>
        <w:div w:id="903685611">
          <w:marLeft w:val="0"/>
          <w:marRight w:val="0"/>
          <w:marTop w:val="100"/>
          <w:marBottom w:val="0"/>
          <w:divBdr>
            <w:top w:val="single" w:sz="2" w:space="0" w:color="auto"/>
            <w:left w:val="single" w:sz="2" w:space="0" w:color="auto"/>
            <w:bottom w:val="single" w:sz="2" w:space="0" w:color="auto"/>
            <w:right w:val="single" w:sz="2" w:space="0" w:color="auto"/>
          </w:divBdr>
          <w:divsChild>
            <w:div w:id="1423524760">
              <w:marLeft w:val="0"/>
              <w:marRight w:val="0"/>
              <w:marTop w:val="0"/>
              <w:marBottom w:val="0"/>
              <w:divBdr>
                <w:top w:val="single" w:sz="2" w:space="0" w:color="auto"/>
                <w:left w:val="single" w:sz="2" w:space="0" w:color="auto"/>
                <w:bottom w:val="single" w:sz="2" w:space="0" w:color="auto"/>
                <w:right w:val="single" w:sz="2" w:space="0" w:color="auto"/>
              </w:divBdr>
              <w:divsChild>
                <w:div w:id="1719888852">
                  <w:marLeft w:val="0"/>
                  <w:marRight w:val="0"/>
                  <w:marTop w:val="0"/>
                  <w:marBottom w:val="0"/>
                  <w:divBdr>
                    <w:top w:val="single" w:sz="2" w:space="0" w:color="auto"/>
                    <w:left w:val="single" w:sz="2" w:space="0" w:color="auto"/>
                    <w:bottom w:val="single" w:sz="2" w:space="0" w:color="auto"/>
                    <w:right w:val="single" w:sz="2" w:space="0" w:color="auto"/>
                  </w:divBdr>
                  <w:divsChild>
                    <w:div w:id="33971563">
                      <w:marLeft w:val="0"/>
                      <w:marRight w:val="0"/>
                      <w:marTop w:val="0"/>
                      <w:marBottom w:val="0"/>
                      <w:divBdr>
                        <w:top w:val="single" w:sz="2" w:space="0" w:color="auto"/>
                        <w:left w:val="single" w:sz="2" w:space="0" w:color="auto"/>
                        <w:bottom w:val="single" w:sz="2" w:space="0" w:color="auto"/>
                        <w:right w:val="single" w:sz="2" w:space="0" w:color="auto"/>
                      </w:divBdr>
                      <w:divsChild>
                        <w:div w:id="1633704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5090461">
          <w:marLeft w:val="0"/>
          <w:marRight w:val="0"/>
          <w:marTop w:val="0"/>
          <w:marBottom w:val="0"/>
          <w:divBdr>
            <w:top w:val="single" w:sz="2" w:space="0" w:color="auto"/>
            <w:left w:val="single" w:sz="2" w:space="0" w:color="auto"/>
            <w:bottom w:val="single" w:sz="2" w:space="0" w:color="auto"/>
            <w:right w:val="single" w:sz="2" w:space="0" w:color="auto"/>
          </w:divBdr>
          <w:divsChild>
            <w:div w:id="1952591003">
              <w:marLeft w:val="0"/>
              <w:marRight w:val="0"/>
              <w:marTop w:val="0"/>
              <w:marBottom w:val="0"/>
              <w:divBdr>
                <w:top w:val="single" w:sz="2" w:space="0" w:color="auto"/>
                <w:left w:val="single" w:sz="2" w:space="0" w:color="auto"/>
                <w:bottom w:val="single" w:sz="2" w:space="0" w:color="auto"/>
                <w:right w:val="single" w:sz="2" w:space="0" w:color="auto"/>
              </w:divBdr>
              <w:divsChild>
                <w:div w:id="540097400">
                  <w:marLeft w:val="0"/>
                  <w:marRight w:val="0"/>
                  <w:marTop w:val="0"/>
                  <w:marBottom w:val="1920"/>
                  <w:divBdr>
                    <w:top w:val="single" w:sz="2" w:space="0" w:color="auto"/>
                    <w:left w:val="single" w:sz="2" w:space="0" w:color="auto"/>
                    <w:bottom w:val="single" w:sz="2" w:space="0" w:color="auto"/>
                    <w:right w:val="single" w:sz="2" w:space="0" w:color="auto"/>
                  </w:divBdr>
                  <w:divsChild>
                    <w:div w:id="445853984">
                      <w:marLeft w:val="0"/>
                      <w:marRight w:val="0"/>
                      <w:marTop w:val="0"/>
                      <w:marBottom w:val="0"/>
                      <w:divBdr>
                        <w:top w:val="single" w:sz="2" w:space="0" w:color="auto"/>
                        <w:left w:val="single" w:sz="2" w:space="0" w:color="auto"/>
                        <w:bottom w:val="single" w:sz="2" w:space="0" w:color="auto"/>
                        <w:right w:val="single" w:sz="2" w:space="0" w:color="auto"/>
                      </w:divBdr>
                      <w:divsChild>
                        <w:div w:id="1130903798">
                          <w:marLeft w:val="0"/>
                          <w:marRight w:val="0"/>
                          <w:marTop w:val="100"/>
                          <w:marBottom w:val="100"/>
                          <w:divBdr>
                            <w:top w:val="single" w:sz="2" w:space="0" w:color="auto"/>
                            <w:left w:val="single" w:sz="2" w:space="0" w:color="auto"/>
                            <w:bottom w:val="single" w:sz="2" w:space="0" w:color="auto"/>
                            <w:right w:val="single" w:sz="2" w:space="0" w:color="auto"/>
                          </w:divBdr>
                          <w:divsChild>
                            <w:div w:id="1953170734">
                              <w:marLeft w:val="0"/>
                              <w:marRight w:val="0"/>
                              <w:marTop w:val="0"/>
                              <w:marBottom w:val="0"/>
                              <w:divBdr>
                                <w:top w:val="single" w:sz="2" w:space="0" w:color="auto"/>
                                <w:left w:val="single" w:sz="2" w:space="0" w:color="auto"/>
                                <w:bottom w:val="single" w:sz="2" w:space="0" w:color="auto"/>
                                <w:right w:val="single" w:sz="2" w:space="0" w:color="auto"/>
                              </w:divBdr>
                              <w:divsChild>
                                <w:div w:id="1440485737">
                                  <w:marLeft w:val="0"/>
                                  <w:marRight w:val="0"/>
                                  <w:marTop w:val="0"/>
                                  <w:marBottom w:val="0"/>
                                  <w:divBdr>
                                    <w:top w:val="single" w:sz="2" w:space="0" w:color="auto"/>
                                    <w:left w:val="single" w:sz="2" w:space="0" w:color="auto"/>
                                    <w:bottom w:val="single" w:sz="2" w:space="0" w:color="auto"/>
                                    <w:right w:val="single" w:sz="2" w:space="0" w:color="auto"/>
                                  </w:divBdr>
                                  <w:divsChild>
                                    <w:div w:id="1561405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8704596">
                          <w:marLeft w:val="0"/>
                          <w:marRight w:val="0"/>
                          <w:marTop w:val="0"/>
                          <w:marBottom w:val="0"/>
                          <w:divBdr>
                            <w:top w:val="single" w:sz="2" w:space="0" w:color="auto"/>
                            <w:left w:val="single" w:sz="2" w:space="0" w:color="auto"/>
                            <w:bottom w:val="single" w:sz="2" w:space="0" w:color="auto"/>
                            <w:right w:val="single" w:sz="2" w:space="0" w:color="auto"/>
                          </w:divBdr>
                          <w:divsChild>
                            <w:div w:id="1906064784">
                              <w:marLeft w:val="0"/>
                              <w:marRight w:val="0"/>
                              <w:marTop w:val="0"/>
                              <w:marBottom w:val="0"/>
                              <w:divBdr>
                                <w:top w:val="single" w:sz="2" w:space="0" w:color="auto"/>
                                <w:left w:val="single" w:sz="2" w:space="0" w:color="auto"/>
                                <w:bottom w:val="single" w:sz="2" w:space="0" w:color="auto"/>
                                <w:right w:val="single" w:sz="2" w:space="0" w:color="auto"/>
                              </w:divBdr>
                              <w:divsChild>
                                <w:div w:id="507912861">
                                  <w:marLeft w:val="0"/>
                                  <w:marRight w:val="0"/>
                                  <w:marTop w:val="0"/>
                                  <w:marBottom w:val="0"/>
                                  <w:divBdr>
                                    <w:top w:val="single" w:sz="2" w:space="0" w:color="auto"/>
                                    <w:left w:val="single" w:sz="2" w:space="0" w:color="auto"/>
                                    <w:bottom w:val="single" w:sz="2" w:space="0" w:color="auto"/>
                                    <w:right w:val="single" w:sz="2" w:space="0" w:color="auto"/>
                                  </w:divBdr>
                                  <w:divsChild>
                                    <w:div w:id="207837159">
                                      <w:marLeft w:val="0"/>
                                      <w:marRight w:val="0"/>
                                      <w:marTop w:val="0"/>
                                      <w:marBottom w:val="0"/>
                                      <w:divBdr>
                                        <w:top w:val="single" w:sz="2" w:space="0" w:color="auto"/>
                                        <w:left w:val="single" w:sz="2" w:space="0" w:color="auto"/>
                                        <w:bottom w:val="single" w:sz="2" w:space="0" w:color="auto"/>
                                        <w:right w:val="single" w:sz="2" w:space="0" w:color="auto"/>
                                      </w:divBdr>
                                      <w:divsChild>
                                        <w:div w:id="1079211550">
                                          <w:marLeft w:val="0"/>
                                          <w:marRight w:val="0"/>
                                          <w:marTop w:val="0"/>
                                          <w:marBottom w:val="0"/>
                                          <w:divBdr>
                                            <w:top w:val="single" w:sz="2" w:space="0" w:color="auto"/>
                                            <w:left w:val="single" w:sz="2" w:space="0" w:color="auto"/>
                                            <w:bottom w:val="single" w:sz="2" w:space="0" w:color="auto"/>
                                            <w:right w:val="single" w:sz="2" w:space="0" w:color="auto"/>
                                          </w:divBdr>
                                        </w:div>
                                      </w:divsChild>
                                    </w:div>
                                    <w:div w:id="740130410">
                                      <w:marLeft w:val="0"/>
                                      <w:marRight w:val="0"/>
                                      <w:marTop w:val="0"/>
                                      <w:marBottom w:val="0"/>
                                      <w:divBdr>
                                        <w:top w:val="single" w:sz="2" w:space="0" w:color="auto"/>
                                        <w:left w:val="single" w:sz="2" w:space="0" w:color="auto"/>
                                        <w:bottom w:val="single" w:sz="2" w:space="0" w:color="auto"/>
                                        <w:right w:val="single" w:sz="2" w:space="0" w:color="auto"/>
                                      </w:divBdr>
                                    </w:div>
                                    <w:div w:id="830407084">
                                      <w:marLeft w:val="0"/>
                                      <w:marRight w:val="0"/>
                                      <w:marTop w:val="0"/>
                                      <w:marBottom w:val="0"/>
                                      <w:divBdr>
                                        <w:top w:val="single" w:sz="2" w:space="0" w:color="auto"/>
                                        <w:left w:val="single" w:sz="2" w:space="0" w:color="auto"/>
                                        <w:bottom w:val="single" w:sz="2" w:space="0" w:color="auto"/>
                                        <w:right w:val="single" w:sz="2" w:space="0" w:color="auto"/>
                                      </w:divBdr>
                                    </w:div>
                                    <w:div w:id="1547639331">
                                      <w:marLeft w:val="0"/>
                                      <w:marRight w:val="0"/>
                                      <w:marTop w:val="0"/>
                                      <w:marBottom w:val="0"/>
                                      <w:divBdr>
                                        <w:top w:val="single" w:sz="2" w:space="0" w:color="auto"/>
                                        <w:left w:val="single" w:sz="2" w:space="0" w:color="auto"/>
                                        <w:bottom w:val="single" w:sz="2" w:space="0" w:color="auto"/>
                                        <w:right w:val="single" w:sz="2" w:space="0" w:color="auto"/>
                                      </w:divBdr>
                                    </w:div>
                                    <w:div w:id="1689796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89990581">
      <w:bodyDiv w:val="1"/>
      <w:marLeft w:val="0"/>
      <w:marRight w:val="0"/>
      <w:marTop w:val="0"/>
      <w:marBottom w:val="0"/>
      <w:divBdr>
        <w:top w:val="none" w:sz="0" w:space="0" w:color="auto"/>
        <w:left w:val="none" w:sz="0" w:space="0" w:color="auto"/>
        <w:bottom w:val="none" w:sz="0" w:space="0" w:color="auto"/>
        <w:right w:val="none" w:sz="0" w:space="0" w:color="auto"/>
      </w:divBdr>
      <w:divsChild>
        <w:div w:id="793792747">
          <w:marLeft w:val="0"/>
          <w:marRight w:val="0"/>
          <w:marTop w:val="100"/>
          <w:marBottom w:val="100"/>
          <w:divBdr>
            <w:top w:val="single" w:sz="2" w:space="0" w:color="auto"/>
            <w:left w:val="single" w:sz="2" w:space="0" w:color="auto"/>
            <w:bottom w:val="single" w:sz="2" w:space="0" w:color="auto"/>
            <w:right w:val="single" w:sz="2" w:space="0" w:color="auto"/>
          </w:divBdr>
          <w:divsChild>
            <w:div w:id="1718044191">
              <w:marLeft w:val="0"/>
              <w:marRight w:val="0"/>
              <w:marTop w:val="0"/>
              <w:marBottom w:val="0"/>
              <w:divBdr>
                <w:top w:val="single" w:sz="2" w:space="0" w:color="auto"/>
                <w:left w:val="single" w:sz="2" w:space="0" w:color="auto"/>
                <w:bottom w:val="single" w:sz="2" w:space="0" w:color="auto"/>
                <w:right w:val="single" w:sz="2" w:space="0" w:color="auto"/>
              </w:divBdr>
              <w:divsChild>
                <w:div w:id="1793089959">
                  <w:marLeft w:val="0"/>
                  <w:marRight w:val="0"/>
                  <w:marTop w:val="0"/>
                  <w:marBottom w:val="0"/>
                  <w:divBdr>
                    <w:top w:val="single" w:sz="2" w:space="0" w:color="auto"/>
                    <w:left w:val="single" w:sz="2" w:space="0" w:color="auto"/>
                    <w:bottom w:val="single" w:sz="2" w:space="0" w:color="auto"/>
                    <w:right w:val="single" w:sz="2" w:space="0" w:color="auto"/>
                  </w:divBdr>
                  <w:divsChild>
                    <w:div w:id="2053261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32537686">
      <w:bodyDiv w:val="1"/>
      <w:marLeft w:val="0"/>
      <w:marRight w:val="0"/>
      <w:marTop w:val="0"/>
      <w:marBottom w:val="0"/>
      <w:divBdr>
        <w:top w:val="none" w:sz="0" w:space="0" w:color="auto"/>
        <w:left w:val="none" w:sz="0" w:space="0" w:color="auto"/>
        <w:bottom w:val="none" w:sz="0" w:space="0" w:color="auto"/>
        <w:right w:val="none" w:sz="0" w:space="0" w:color="auto"/>
      </w:divBdr>
      <w:divsChild>
        <w:div w:id="1081826622">
          <w:marLeft w:val="0"/>
          <w:marRight w:val="0"/>
          <w:marTop w:val="100"/>
          <w:marBottom w:val="0"/>
          <w:divBdr>
            <w:top w:val="single" w:sz="2" w:space="0" w:color="auto"/>
            <w:left w:val="single" w:sz="2" w:space="0" w:color="auto"/>
            <w:bottom w:val="single" w:sz="2" w:space="0" w:color="auto"/>
            <w:right w:val="single" w:sz="2" w:space="0" w:color="auto"/>
          </w:divBdr>
          <w:divsChild>
            <w:div w:id="679694930">
              <w:marLeft w:val="0"/>
              <w:marRight w:val="0"/>
              <w:marTop w:val="0"/>
              <w:marBottom w:val="0"/>
              <w:divBdr>
                <w:top w:val="single" w:sz="2" w:space="0" w:color="auto"/>
                <w:left w:val="single" w:sz="2" w:space="0" w:color="auto"/>
                <w:bottom w:val="single" w:sz="2" w:space="0" w:color="auto"/>
                <w:right w:val="single" w:sz="2" w:space="0" w:color="auto"/>
              </w:divBdr>
              <w:divsChild>
                <w:div w:id="1752043298">
                  <w:marLeft w:val="0"/>
                  <w:marRight w:val="0"/>
                  <w:marTop w:val="0"/>
                  <w:marBottom w:val="0"/>
                  <w:divBdr>
                    <w:top w:val="single" w:sz="2" w:space="0" w:color="auto"/>
                    <w:left w:val="single" w:sz="2" w:space="0" w:color="auto"/>
                    <w:bottom w:val="single" w:sz="2" w:space="0" w:color="auto"/>
                    <w:right w:val="single" w:sz="2" w:space="0" w:color="auto"/>
                  </w:divBdr>
                  <w:divsChild>
                    <w:div w:id="608004566">
                      <w:marLeft w:val="0"/>
                      <w:marRight w:val="0"/>
                      <w:marTop w:val="0"/>
                      <w:marBottom w:val="0"/>
                      <w:divBdr>
                        <w:top w:val="single" w:sz="2" w:space="0" w:color="auto"/>
                        <w:left w:val="single" w:sz="2" w:space="0" w:color="auto"/>
                        <w:bottom w:val="single" w:sz="2" w:space="0" w:color="auto"/>
                        <w:right w:val="single" w:sz="2" w:space="0" w:color="auto"/>
                      </w:divBdr>
                      <w:divsChild>
                        <w:div w:id="1042242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8457986">
          <w:marLeft w:val="0"/>
          <w:marRight w:val="0"/>
          <w:marTop w:val="0"/>
          <w:marBottom w:val="0"/>
          <w:divBdr>
            <w:top w:val="single" w:sz="2" w:space="0" w:color="auto"/>
            <w:left w:val="single" w:sz="2" w:space="0" w:color="auto"/>
            <w:bottom w:val="single" w:sz="2" w:space="0" w:color="auto"/>
            <w:right w:val="single" w:sz="2" w:space="0" w:color="auto"/>
          </w:divBdr>
          <w:divsChild>
            <w:div w:id="1115907075">
              <w:marLeft w:val="0"/>
              <w:marRight w:val="0"/>
              <w:marTop w:val="0"/>
              <w:marBottom w:val="0"/>
              <w:divBdr>
                <w:top w:val="single" w:sz="2" w:space="0" w:color="auto"/>
                <w:left w:val="single" w:sz="2" w:space="0" w:color="auto"/>
                <w:bottom w:val="single" w:sz="2" w:space="0" w:color="auto"/>
                <w:right w:val="single" w:sz="2" w:space="0" w:color="auto"/>
              </w:divBdr>
              <w:divsChild>
                <w:div w:id="1348600297">
                  <w:marLeft w:val="0"/>
                  <w:marRight w:val="0"/>
                  <w:marTop w:val="0"/>
                  <w:marBottom w:val="1920"/>
                  <w:divBdr>
                    <w:top w:val="single" w:sz="2" w:space="0" w:color="auto"/>
                    <w:left w:val="single" w:sz="2" w:space="0" w:color="auto"/>
                    <w:bottom w:val="single" w:sz="2" w:space="0" w:color="auto"/>
                    <w:right w:val="single" w:sz="2" w:space="0" w:color="auto"/>
                  </w:divBdr>
                  <w:divsChild>
                    <w:div w:id="985936918">
                      <w:marLeft w:val="0"/>
                      <w:marRight w:val="0"/>
                      <w:marTop w:val="0"/>
                      <w:marBottom w:val="0"/>
                      <w:divBdr>
                        <w:top w:val="single" w:sz="2" w:space="0" w:color="auto"/>
                        <w:left w:val="single" w:sz="2" w:space="0" w:color="auto"/>
                        <w:bottom w:val="single" w:sz="2" w:space="0" w:color="auto"/>
                        <w:right w:val="single" w:sz="2" w:space="0" w:color="auto"/>
                      </w:divBdr>
                      <w:divsChild>
                        <w:div w:id="745617073">
                          <w:marLeft w:val="0"/>
                          <w:marRight w:val="0"/>
                          <w:marTop w:val="0"/>
                          <w:marBottom w:val="0"/>
                          <w:divBdr>
                            <w:top w:val="single" w:sz="2" w:space="0" w:color="auto"/>
                            <w:left w:val="single" w:sz="2" w:space="0" w:color="auto"/>
                            <w:bottom w:val="single" w:sz="2" w:space="0" w:color="auto"/>
                            <w:right w:val="single" w:sz="2" w:space="0" w:color="auto"/>
                          </w:divBdr>
                          <w:divsChild>
                            <w:div w:id="1383478303">
                              <w:marLeft w:val="0"/>
                              <w:marRight w:val="0"/>
                              <w:marTop w:val="0"/>
                              <w:marBottom w:val="0"/>
                              <w:divBdr>
                                <w:top w:val="single" w:sz="2" w:space="0" w:color="auto"/>
                                <w:left w:val="single" w:sz="2" w:space="0" w:color="auto"/>
                                <w:bottom w:val="single" w:sz="2" w:space="0" w:color="auto"/>
                                <w:right w:val="single" w:sz="2" w:space="0" w:color="auto"/>
                              </w:divBdr>
                              <w:divsChild>
                                <w:div w:id="1772622328">
                                  <w:marLeft w:val="0"/>
                                  <w:marRight w:val="0"/>
                                  <w:marTop w:val="0"/>
                                  <w:marBottom w:val="0"/>
                                  <w:divBdr>
                                    <w:top w:val="single" w:sz="2" w:space="0" w:color="auto"/>
                                    <w:left w:val="single" w:sz="2" w:space="0" w:color="auto"/>
                                    <w:bottom w:val="single" w:sz="2" w:space="0" w:color="auto"/>
                                    <w:right w:val="single" w:sz="2" w:space="0" w:color="auto"/>
                                  </w:divBdr>
                                  <w:divsChild>
                                    <w:div w:id="638725775">
                                      <w:marLeft w:val="0"/>
                                      <w:marRight w:val="0"/>
                                      <w:marTop w:val="0"/>
                                      <w:marBottom w:val="0"/>
                                      <w:divBdr>
                                        <w:top w:val="single" w:sz="2" w:space="0" w:color="auto"/>
                                        <w:left w:val="single" w:sz="2" w:space="0" w:color="auto"/>
                                        <w:bottom w:val="single" w:sz="2" w:space="0" w:color="auto"/>
                                        <w:right w:val="single" w:sz="2" w:space="0" w:color="auto"/>
                                      </w:divBdr>
                                      <w:divsChild>
                                        <w:div w:id="2050564326">
                                          <w:marLeft w:val="0"/>
                                          <w:marRight w:val="0"/>
                                          <w:marTop w:val="0"/>
                                          <w:marBottom w:val="0"/>
                                          <w:divBdr>
                                            <w:top w:val="single" w:sz="2" w:space="0" w:color="auto"/>
                                            <w:left w:val="single" w:sz="2" w:space="0" w:color="auto"/>
                                            <w:bottom w:val="single" w:sz="2" w:space="0" w:color="auto"/>
                                            <w:right w:val="single" w:sz="2" w:space="0" w:color="auto"/>
                                          </w:divBdr>
                                        </w:div>
                                      </w:divsChild>
                                    </w:div>
                                    <w:div w:id="721291356">
                                      <w:marLeft w:val="0"/>
                                      <w:marRight w:val="0"/>
                                      <w:marTop w:val="0"/>
                                      <w:marBottom w:val="0"/>
                                      <w:divBdr>
                                        <w:top w:val="single" w:sz="2" w:space="0" w:color="auto"/>
                                        <w:left w:val="single" w:sz="2" w:space="0" w:color="auto"/>
                                        <w:bottom w:val="single" w:sz="2" w:space="0" w:color="auto"/>
                                        <w:right w:val="single" w:sz="2" w:space="0" w:color="auto"/>
                                      </w:divBdr>
                                    </w:div>
                                    <w:div w:id="850487496">
                                      <w:marLeft w:val="0"/>
                                      <w:marRight w:val="0"/>
                                      <w:marTop w:val="0"/>
                                      <w:marBottom w:val="0"/>
                                      <w:divBdr>
                                        <w:top w:val="single" w:sz="2" w:space="0" w:color="auto"/>
                                        <w:left w:val="single" w:sz="2" w:space="0" w:color="auto"/>
                                        <w:bottom w:val="single" w:sz="2" w:space="0" w:color="auto"/>
                                        <w:right w:val="single" w:sz="2" w:space="0" w:color="auto"/>
                                      </w:divBdr>
                                    </w:div>
                                    <w:div w:id="1086417342">
                                      <w:marLeft w:val="0"/>
                                      <w:marRight w:val="0"/>
                                      <w:marTop w:val="0"/>
                                      <w:marBottom w:val="0"/>
                                      <w:divBdr>
                                        <w:top w:val="single" w:sz="2" w:space="0" w:color="auto"/>
                                        <w:left w:val="single" w:sz="2" w:space="0" w:color="auto"/>
                                        <w:bottom w:val="single" w:sz="2" w:space="0" w:color="auto"/>
                                        <w:right w:val="single" w:sz="2" w:space="0" w:color="auto"/>
                                      </w:divBdr>
                                    </w:div>
                                    <w:div w:id="1307009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5737836">
                          <w:marLeft w:val="0"/>
                          <w:marRight w:val="0"/>
                          <w:marTop w:val="100"/>
                          <w:marBottom w:val="100"/>
                          <w:divBdr>
                            <w:top w:val="single" w:sz="2" w:space="0" w:color="auto"/>
                            <w:left w:val="single" w:sz="2" w:space="0" w:color="auto"/>
                            <w:bottom w:val="single" w:sz="2" w:space="0" w:color="auto"/>
                            <w:right w:val="single" w:sz="2" w:space="0" w:color="auto"/>
                          </w:divBdr>
                          <w:divsChild>
                            <w:div w:id="1638103925">
                              <w:marLeft w:val="0"/>
                              <w:marRight w:val="0"/>
                              <w:marTop w:val="0"/>
                              <w:marBottom w:val="0"/>
                              <w:divBdr>
                                <w:top w:val="single" w:sz="2" w:space="0" w:color="auto"/>
                                <w:left w:val="single" w:sz="2" w:space="0" w:color="auto"/>
                                <w:bottom w:val="single" w:sz="2" w:space="0" w:color="auto"/>
                                <w:right w:val="single" w:sz="2" w:space="0" w:color="auto"/>
                              </w:divBdr>
                              <w:divsChild>
                                <w:div w:id="375661957">
                                  <w:marLeft w:val="0"/>
                                  <w:marRight w:val="0"/>
                                  <w:marTop w:val="0"/>
                                  <w:marBottom w:val="0"/>
                                  <w:divBdr>
                                    <w:top w:val="single" w:sz="2" w:space="0" w:color="auto"/>
                                    <w:left w:val="single" w:sz="2" w:space="0" w:color="auto"/>
                                    <w:bottom w:val="single" w:sz="2" w:space="0" w:color="auto"/>
                                    <w:right w:val="single" w:sz="2" w:space="0" w:color="auto"/>
                                  </w:divBdr>
                                  <w:divsChild>
                                    <w:div w:id="1512993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56209491">
      <w:bodyDiv w:val="1"/>
      <w:marLeft w:val="0"/>
      <w:marRight w:val="0"/>
      <w:marTop w:val="0"/>
      <w:marBottom w:val="0"/>
      <w:divBdr>
        <w:top w:val="none" w:sz="0" w:space="0" w:color="auto"/>
        <w:left w:val="none" w:sz="0" w:space="0" w:color="auto"/>
        <w:bottom w:val="none" w:sz="0" w:space="0" w:color="auto"/>
        <w:right w:val="none" w:sz="0" w:space="0" w:color="auto"/>
      </w:divBdr>
      <w:divsChild>
        <w:div w:id="812597762">
          <w:marLeft w:val="0"/>
          <w:marRight w:val="0"/>
          <w:marTop w:val="100"/>
          <w:marBottom w:val="100"/>
          <w:divBdr>
            <w:top w:val="single" w:sz="2" w:space="0" w:color="auto"/>
            <w:left w:val="single" w:sz="2" w:space="0" w:color="auto"/>
            <w:bottom w:val="single" w:sz="2" w:space="0" w:color="auto"/>
            <w:right w:val="single" w:sz="2" w:space="0" w:color="auto"/>
          </w:divBdr>
          <w:divsChild>
            <w:div w:id="231816331">
              <w:marLeft w:val="0"/>
              <w:marRight w:val="0"/>
              <w:marTop w:val="0"/>
              <w:marBottom w:val="0"/>
              <w:divBdr>
                <w:top w:val="single" w:sz="2" w:space="0" w:color="auto"/>
                <w:left w:val="single" w:sz="2" w:space="0" w:color="auto"/>
                <w:bottom w:val="single" w:sz="2" w:space="0" w:color="auto"/>
                <w:right w:val="single" w:sz="2" w:space="0" w:color="auto"/>
              </w:divBdr>
              <w:divsChild>
                <w:div w:id="1116292274">
                  <w:marLeft w:val="0"/>
                  <w:marRight w:val="0"/>
                  <w:marTop w:val="0"/>
                  <w:marBottom w:val="0"/>
                  <w:divBdr>
                    <w:top w:val="single" w:sz="2" w:space="0" w:color="auto"/>
                    <w:left w:val="single" w:sz="2" w:space="0" w:color="auto"/>
                    <w:bottom w:val="single" w:sz="2" w:space="0" w:color="auto"/>
                    <w:right w:val="single" w:sz="2" w:space="0" w:color="auto"/>
                  </w:divBdr>
                  <w:divsChild>
                    <w:div w:id="763304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8694700">
      <w:bodyDiv w:val="1"/>
      <w:marLeft w:val="0"/>
      <w:marRight w:val="0"/>
      <w:marTop w:val="0"/>
      <w:marBottom w:val="0"/>
      <w:divBdr>
        <w:top w:val="none" w:sz="0" w:space="0" w:color="auto"/>
        <w:left w:val="none" w:sz="0" w:space="0" w:color="auto"/>
        <w:bottom w:val="none" w:sz="0" w:space="0" w:color="auto"/>
        <w:right w:val="none" w:sz="0" w:space="0" w:color="auto"/>
      </w:divBdr>
      <w:divsChild>
        <w:div w:id="808788387">
          <w:marLeft w:val="0"/>
          <w:marRight w:val="0"/>
          <w:marTop w:val="100"/>
          <w:marBottom w:val="100"/>
          <w:divBdr>
            <w:top w:val="single" w:sz="2" w:space="0" w:color="auto"/>
            <w:left w:val="single" w:sz="2" w:space="0" w:color="auto"/>
            <w:bottom w:val="single" w:sz="2" w:space="0" w:color="auto"/>
            <w:right w:val="single" w:sz="2" w:space="0" w:color="auto"/>
          </w:divBdr>
          <w:divsChild>
            <w:div w:id="167403558">
              <w:marLeft w:val="0"/>
              <w:marRight w:val="0"/>
              <w:marTop w:val="0"/>
              <w:marBottom w:val="0"/>
              <w:divBdr>
                <w:top w:val="single" w:sz="2" w:space="0" w:color="auto"/>
                <w:left w:val="single" w:sz="2" w:space="0" w:color="auto"/>
                <w:bottom w:val="single" w:sz="2" w:space="0" w:color="auto"/>
                <w:right w:val="single" w:sz="2" w:space="0" w:color="auto"/>
              </w:divBdr>
              <w:divsChild>
                <w:div w:id="663313078">
                  <w:marLeft w:val="0"/>
                  <w:marRight w:val="0"/>
                  <w:marTop w:val="0"/>
                  <w:marBottom w:val="0"/>
                  <w:divBdr>
                    <w:top w:val="single" w:sz="2" w:space="0" w:color="auto"/>
                    <w:left w:val="single" w:sz="2" w:space="0" w:color="auto"/>
                    <w:bottom w:val="single" w:sz="2" w:space="0" w:color="auto"/>
                    <w:right w:val="single" w:sz="2" w:space="0" w:color="auto"/>
                  </w:divBdr>
                  <w:divsChild>
                    <w:div w:id="268860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4460275">
      <w:bodyDiv w:val="1"/>
      <w:marLeft w:val="0"/>
      <w:marRight w:val="0"/>
      <w:marTop w:val="0"/>
      <w:marBottom w:val="0"/>
      <w:divBdr>
        <w:top w:val="none" w:sz="0" w:space="0" w:color="auto"/>
        <w:left w:val="none" w:sz="0" w:space="0" w:color="auto"/>
        <w:bottom w:val="none" w:sz="0" w:space="0" w:color="auto"/>
        <w:right w:val="none" w:sz="0" w:space="0" w:color="auto"/>
      </w:divBdr>
      <w:divsChild>
        <w:div w:id="1885437572">
          <w:marLeft w:val="0"/>
          <w:marRight w:val="0"/>
          <w:marTop w:val="0"/>
          <w:marBottom w:val="0"/>
          <w:divBdr>
            <w:top w:val="single" w:sz="2" w:space="0" w:color="auto"/>
            <w:left w:val="single" w:sz="2" w:space="0" w:color="auto"/>
            <w:bottom w:val="single" w:sz="2" w:space="0" w:color="auto"/>
            <w:right w:val="single" w:sz="2" w:space="0" w:color="auto"/>
          </w:divBdr>
          <w:divsChild>
            <w:div w:id="507911380">
              <w:marLeft w:val="0"/>
              <w:marRight w:val="0"/>
              <w:marTop w:val="0"/>
              <w:marBottom w:val="0"/>
              <w:divBdr>
                <w:top w:val="single" w:sz="2" w:space="0" w:color="auto"/>
                <w:left w:val="single" w:sz="2" w:space="0" w:color="auto"/>
                <w:bottom w:val="single" w:sz="2" w:space="0" w:color="auto"/>
                <w:right w:val="single" w:sz="2" w:space="0" w:color="auto"/>
              </w:divBdr>
              <w:divsChild>
                <w:div w:id="1190295491">
                  <w:marLeft w:val="0"/>
                  <w:marRight w:val="0"/>
                  <w:marTop w:val="0"/>
                  <w:marBottom w:val="1920"/>
                  <w:divBdr>
                    <w:top w:val="single" w:sz="2" w:space="0" w:color="auto"/>
                    <w:left w:val="single" w:sz="2" w:space="0" w:color="auto"/>
                    <w:bottom w:val="single" w:sz="2" w:space="0" w:color="auto"/>
                    <w:right w:val="single" w:sz="2" w:space="0" w:color="auto"/>
                  </w:divBdr>
                  <w:divsChild>
                    <w:div w:id="913048548">
                      <w:marLeft w:val="0"/>
                      <w:marRight w:val="0"/>
                      <w:marTop w:val="0"/>
                      <w:marBottom w:val="0"/>
                      <w:divBdr>
                        <w:top w:val="single" w:sz="2" w:space="0" w:color="auto"/>
                        <w:left w:val="single" w:sz="2" w:space="0" w:color="auto"/>
                        <w:bottom w:val="single" w:sz="2" w:space="0" w:color="auto"/>
                        <w:right w:val="single" w:sz="2" w:space="0" w:color="auto"/>
                      </w:divBdr>
                      <w:divsChild>
                        <w:div w:id="435172627">
                          <w:marLeft w:val="0"/>
                          <w:marRight w:val="0"/>
                          <w:marTop w:val="100"/>
                          <w:marBottom w:val="100"/>
                          <w:divBdr>
                            <w:top w:val="single" w:sz="2" w:space="0" w:color="auto"/>
                            <w:left w:val="single" w:sz="2" w:space="0" w:color="auto"/>
                            <w:bottom w:val="single" w:sz="2" w:space="0" w:color="auto"/>
                            <w:right w:val="single" w:sz="2" w:space="0" w:color="auto"/>
                          </w:divBdr>
                          <w:divsChild>
                            <w:div w:id="1706522069">
                              <w:marLeft w:val="0"/>
                              <w:marRight w:val="0"/>
                              <w:marTop w:val="0"/>
                              <w:marBottom w:val="0"/>
                              <w:divBdr>
                                <w:top w:val="single" w:sz="2" w:space="0" w:color="auto"/>
                                <w:left w:val="single" w:sz="2" w:space="0" w:color="auto"/>
                                <w:bottom w:val="single" w:sz="2" w:space="0" w:color="auto"/>
                                <w:right w:val="single" w:sz="2" w:space="0" w:color="auto"/>
                              </w:divBdr>
                              <w:divsChild>
                                <w:div w:id="1927226690">
                                  <w:marLeft w:val="0"/>
                                  <w:marRight w:val="0"/>
                                  <w:marTop w:val="0"/>
                                  <w:marBottom w:val="0"/>
                                  <w:divBdr>
                                    <w:top w:val="single" w:sz="2" w:space="0" w:color="auto"/>
                                    <w:left w:val="single" w:sz="2" w:space="0" w:color="auto"/>
                                    <w:bottom w:val="single" w:sz="2" w:space="0" w:color="auto"/>
                                    <w:right w:val="single" w:sz="2" w:space="0" w:color="auto"/>
                                  </w:divBdr>
                                  <w:divsChild>
                                    <w:div w:id="1804538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2222944">
                          <w:marLeft w:val="0"/>
                          <w:marRight w:val="0"/>
                          <w:marTop w:val="0"/>
                          <w:marBottom w:val="0"/>
                          <w:divBdr>
                            <w:top w:val="single" w:sz="2" w:space="0" w:color="auto"/>
                            <w:left w:val="single" w:sz="2" w:space="0" w:color="auto"/>
                            <w:bottom w:val="single" w:sz="2" w:space="0" w:color="auto"/>
                            <w:right w:val="single" w:sz="2" w:space="0" w:color="auto"/>
                          </w:divBdr>
                          <w:divsChild>
                            <w:div w:id="1770538047">
                              <w:marLeft w:val="0"/>
                              <w:marRight w:val="0"/>
                              <w:marTop w:val="0"/>
                              <w:marBottom w:val="0"/>
                              <w:divBdr>
                                <w:top w:val="single" w:sz="2" w:space="0" w:color="auto"/>
                                <w:left w:val="single" w:sz="2" w:space="0" w:color="auto"/>
                                <w:bottom w:val="single" w:sz="2" w:space="0" w:color="auto"/>
                                <w:right w:val="single" w:sz="2" w:space="0" w:color="auto"/>
                              </w:divBdr>
                              <w:divsChild>
                                <w:div w:id="1238511799">
                                  <w:marLeft w:val="0"/>
                                  <w:marRight w:val="0"/>
                                  <w:marTop w:val="0"/>
                                  <w:marBottom w:val="0"/>
                                  <w:divBdr>
                                    <w:top w:val="single" w:sz="2" w:space="0" w:color="auto"/>
                                    <w:left w:val="single" w:sz="2" w:space="0" w:color="auto"/>
                                    <w:bottom w:val="single" w:sz="2" w:space="0" w:color="auto"/>
                                    <w:right w:val="single" w:sz="2" w:space="0" w:color="auto"/>
                                  </w:divBdr>
                                  <w:divsChild>
                                    <w:div w:id="83191115">
                                      <w:marLeft w:val="0"/>
                                      <w:marRight w:val="0"/>
                                      <w:marTop w:val="0"/>
                                      <w:marBottom w:val="0"/>
                                      <w:divBdr>
                                        <w:top w:val="single" w:sz="2" w:space="0" w:color="auto"/>
                                        <w:left w:val="single" w:sz="2" w:space="0" w:color="auto"/>
                                        <w:bottom w:val="single" w:sz="2" w:space="0" w:color="auto"/>
                                        <w:right w:val="single" w:sz="2" w:space="0" w:color="auto"/>
                                      </w:divBdr>
                                      <w:divsChild>
                                        <w:div w:id="872225917">
                                          <w:marLeft w:val="0"/>
                                          <w:marRight w:val="0"/>
                                          <w:marTop w:val="0"/>
                                          <w:marBottom w:val="0"/>
                                          <w:divBdr>
                                            <w:top w:val="single" w:sz="2" w:space="0" w:color="auto"/>
                                            <w:left w:val="single" w:sz="2" w:space="0" w:color="auto"/>
                                            <w:bottom w:val="single" w:sz="2" w:space="0" w:color="auto"/>
                                            <w:right w:val="single" w:sz="2" w:space="0" w:color="auto"/>
                                          </w:divBdr>
                                        </w:div>
                                      </w:divsChild>
                                    </w:div>
                                    <w:div w:id="105393816">
                                      <w:marLeft w:val="0"/>
                                      <w:marRight w:val="0"/>
                                      <w:marTop w:val="0"/>
                                      <w:marBottom w:val="0"/>
                                      <w:divBdr>
                                        <w:top w:val="single" w:sz="2" w:space="0" w:color="auto"/>
                                        <w:left w:val="single" w:sz="2" w:space="0" w:color="auto"/>
                                        <w:bottom w:val="single" w:sz="2" w:space="0" w:color="auto"/>
                                        <w:right w:val="single" w:sz="2" w:space="0" w:color="auto"/>
                                      </w:divBdr>
                                    </w:div>
                                    <w:div w:id="551384829">
                                      <w:marLeft w:val="0"/>
                                      <w:marRight w:val="0"/>
                                      <w:marTop w:val="0"/>
                                      <w:marBottom w:val="0"/>
                                      <w:divBdr>
                                        <w:top w:val="single" w:sz="2" w:space="0" w:color="auto"/>
                                        <w:left w:val="single" w:sz="2" w:space="0" w:color="auto"/>
                                        <w:bottom w:val="single" w:sz="2" w:space="0" w:color="auto"/>
                                        <w:right w:val="single" w:sz="2" w:space="0" w:color="auto"/>
                                      </w:divBdr>
                                    </w:div>
                                    <w:div w:id="1452939277">
                                      <w:marLeft w:val="0"/>
                                      <w:marRight w:val="0"/>
                                      <w:marTop w:val="0"/>
                                      <w:marBottom w:val="0"/>
                                      <w:divBdr>
                                        <w:top w:val="single" w:sz="2" w:space="0" w:color="auto"/>
                                        <w:left w:val="single" w:sz="2" w:space="0" w:color="auto"/>
                                        <w:bottom w:val="single" w:sz="2" w:space="0" w:color="auto"/>
                                        <w:right w:val="single" w:sz="2" w:space="0" w:color="auto"/>
                                      </w:divBdr>
                                    </w:div>
                                    <w:div w:id="1797989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33927798">
          <w:marLeft w:val="0"/>
          <w:marRight w:val="0"/>
          <w:marTop w:val="100"/>
          <w:marBottom w:val="0"/>
          <w:divBdr>
            <w:top w:val="single" w:sz="2" w:space="0" w:color="auto"/>
            <w:left w:val="single" w:sz="2" w:space="0" w:color="auto"/>
            <w:bottom w:val="single" w:sz="2" w:space="0" w:color="auto"/>
            <w:right w:val="single" w:sz="2" w:space="0" w:color="auto"/>
          </w:divBdr>
          <w:divsChild>
            <w:div w:id="1562670198">
              <w:marLeft w:val="0"/>
              <w:marRight w:val="0"/>
              <w:marTop w:val="0"/>
              <w:marBottom w:val="0"/>
              <w:divBdr>
                <w:top w:val="single" w:sz="2" w:space="0" w:color="auto"/>
                <w:left w:val="single" w:sz="2" w:space="0" w:color="auto"/>
                <w:bottom w:val="single" w:sz="2" w:space="0" w:color="auto"/>
                <w:right w:val="single" w:sz="2" w:space="0" w:color="auto"/>
              </w:divBdr>
              <w:divsChild>
                <w:div w:id="807554616">
                  <w:marLeft w:val="0"/>
                  <w:marRight w:val="0"/>
                  <w:marTop w:val="0"/>
                  <w:marBottom w:val="0"/>
                  <w:divBdr>
                    <w:top w:val="single" w:sz="2" w:space="0" w:color="auto"/>
                    <w:left w:val="single" w:sz="2" w:space="0" w:color="auto"/>
                    <w:bottom w:val="single" w:sz="2" w:space="0" w:color="auto"/>
                    <w:right w:val="single" w:sz="2" w:space="0" w:color="auto"/>
                  </w:divBdr>
                  <w:divsChild>
                    <w:div w:id="1625110316">
                      <w:marLeft w:val="0"/>
                      <w:marRight w:val="0"/>
                      <w:marTop w:val="0"/>
                      <w:marBottom w:val="0"/>
                      <w:divBdr>
                        <w:top w:val="single" w:sz="2" w:space="0" w:color="auto"/>
                        <w:left w:val="single" w:sz="2" w:space="0" w:color="auto"/>
                        <w:bottom w:val="single" w:sz="2" w:space="0" w:color="auto"/>
                        <w:right w:val="single" w:sz="2" w:space="0" w:color="auto"/>
                      </w:divBdr>
                      <w:divsChild>
                        <w:div w:id="1084573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SUMIT SINGH</dc:creator>
  <keywords/>
  <lastModifiedBy>Guest User</lastModifiedBy>
  <revision>83</revision>
  <lastPrinted>2024-11-24T08:03:00.0000000Z</lastPrinted>
  <dcterms:created xsi:type="dcterms:W3CDTF">2024-11-23T09:42:00.0000000Z</dcterms:created>
  <dcterms:modified xsi:type="dcterms:W3CDTF">2024-11-24T13:03:32.7201951Z</dcterms:modified>
</coreProperties>
</file>