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0502" w14:textId="77777777" w:rsidR="00BD7ACA" w:rsidRDefault="00000000">
      <w:pPr>
        <w:pStyle w:val="Title"/>
      </w:pPr>
      <w:r>
        <w:t>SUPPLIER TERMS AND CONDITIONS</w:t>
      </w:r>
    </w:p>
    <w:p w14:paraId="2D850787" w14:textId="77777777" w:rsidR="00BD7ACA" w:rsidRDefault="00000000">
      <w:r>
        <w:t>This document is a test fixture for parsing clauses, tracked changes, and reviewer comments.</w:t>
      </w:r>
    </w:p>
    <w:p w14:paraId="637E8BCD" w14:textId="77777777" w:rsidR="00BD7ACA" w:rsidRDefault="00000000">
      <w:r>
        <w:rPr>
          <w:b/>
        </w:rPr>
        <w:t xml:space="preserve">ARTICLE </w:t>
      </w:r>
      <w:proofErr w:type="gramStart"/>
      <w:r>
        <w:rPr>
          <w:b/>
        </w:rPr>
        <w:t>I  DEFINITIONS</w:t>
      </w:r>
      <w:proofErr w:type="gramEnd"/>
    </w:p>
    <w:p w14:paraId="08C61570" w14:textId="77777777" w:rsidR="00BD7ACA" w:rsidRDefault="00000000">
      <w:r>
        <w:t>1.1 "Buyer" means the entity issuing the purchase order under these Terms and Conditions.</w:t>
      </w:r>
    </w:p>
    <w:p w14:paraId="3231149F" w14:textId="77777777" w:rsidR="00BD7ACA" w:rsidRDefault="00000000">
      <w:r>
        <w:t>1.2 "ITAR" means the International Traffic in Arms Regulations (</w:t>
      </w:r>
      <w:commentRangeStart w:id="0"/>
      <w:r>
        <w:t>ITAR</w:t>
      </w:r>
      <w:commentRangeEnd w:id="0"/>
      <w:r>
        <w:commentReference w:id="0"/>
      </w:r>
      <w:r>
        <w:t>) codified at 22 C.F.R. Parts 120–130.</w:t>
      </w:r>
    </w:p>
    <w:p w14:paraId="1FF0F4AD" w14:textId="77777777" w:rsidR="00BD7ACA" w:rsidRDefault="00000000">
      <w:r>
        <w:rPr>
          <w:b/>
        </w:rPr>
        <w:t xml:space="preserve">ARTICLE </w:t>
      </w:r>
      <w:proofErr w:type="gramStart"/>
      <w:r>
        <w:rPr>
          <w:b/>
        </w:rPr>
        <w:t>II  COMPLIANCE</w:t>
      </w:r>
      <w:proofErr w:type="gramEnd"/>
      <w:r>
        <w:rPr>
          <w:b/>
        </w:rPr>
        <w:t xml:space="preserve"> AND FLOWDOWN</w:t>
      </w:r>
    </w:p>
    <w:p w14:paraId="79E74D50" w14:textId="77777777" w:rsidR="00BD7ACA" w:rsidRDefault="00000000">
      <w:r>
        <w:t>2.1 Export Controls. Supplier shall comply with all applicable export control laws, including ITAR and the Export Administration Regulations (EAR).</w:t>
      </w:r>
    </w:p>
    <w:p w14:paraId="398DE64E" w14:textId="77777777" w:rsidR="00BD7ACA" w:rsidRDefault="00000000">
      <w:r>
        <w:t xml:space="preserve">2.2 Cybersecurity. Supplier shall report any suspected cyber incident within </w:t>
      </w:r>
      <w:del w:id="1" w:author="Reviewer A" w:date="2026-01-06T13:00:00Z">
        <w:r>
          <w:delText>five (5)</w:delText>
        </w:r>
      </w:del>
      <w:r>
        <w:t xml:space="preserve"> </w:t>
      </w:r>
      <w:ins w:id="2" w:author="Reviewer A" w:date="2026-01-06T13:00:00Z">
        <w:r>
          <w:t>ten (10)</w:t>
        </w:r>
      </w:ins>
      <w:r>
        <w:t xml:space="preserve"> business days after discovery and shall comply with DFARS 252.204-7012 and NIST SP 800-171 as applicable.</w:t>
      </w:r>
    </w:p>
    <w:p w14:paraId="13C91BED" w14:textId="77777777" w:rsidR="00BD7ACA" w:rsidRDefault="00000000">
      <w:ins w:id="3" w:author="Reviewer A" w:date="2026-01-06T13:00:00Z">
        <w:r>
          <w:t xml:space="preserve">2.3 </w:t>
        </w:r>
        <w:proofErr w:type="spellStart"/>
        <w:r>
          <w:t>Flowdown</w:t>
        </w:r>
        <w:proofErr w:type="spellEnd"/>
        <w:r>
          <w:t>. Supplier shall flow down all applicable FAR/DFARS clauses and Buyer policies to all subcontractors performing under this purchase order.</w:t>
        </w:r>
      </w:ins>
    </w:p>
    <w:p w14:paraId="2541018E" w14:textId="77777777" w:rsidR="00BD7ACA" w:rsidRDefault="00000000">
      <w:r>
        <w:t>2.4 Insurance. Supplier shall maintain insurance coverage in amounts reasonably acceptable to Buyer and provide certificates upon request.</w:t>
      </w:r>
    </w:p>
    <w:p w14:paraId="49E56FBD" w14:textId="77777777" w:rsidR="00BD7ACA" w:rsidRDefault="00000000">
      <w:r>
        <w:rPr>
          <w:b/>
        </w:rPr>
        <w:t xml:space="preserve">ARTICLE </w:t>
      </w:r>
      <w:proofErr w:type="gramStart"/>
      <w:r>
        <w:rPr>
          <w:b/>
        </w:rPr>
        <w:t>III  PRICING</w:t>
      </w:r>
      <w:proofErr w:type="gramEnd"/>
      <w:r>
        <w:rPr>
          <w:b/>
        </w:rPr>
        <w:t xml:space="preserve"> AND PAYMENT</w:t>
      </w:r>
    </w:p>
    <w:p w14:paraId="01FC869F" w14:textId="77777777" w:rsidR="00BD7ACA" w:rsidRDefault="00000000">
      <w:r>
        <w:t xml:space="preserve">3.1 Payment Terms. Unless otherwise agreed, invoices are due </w:t>
      </w:r>
      <w:del w:id="4" w:author="Reviewer B" w:date="2026-01-06T13:00:00Z">
        <w:r>
          <w:delText>Net 30</w:delText>
        </w:r>
      </w:del>
      <w:r>
        <w:t xml:space="preserve">; </w:t>
      </w:r>
      <w:commentRangeStart w:id="5"/>
      <w:ins w:id="6" w:author="Reviewer B" w:date="2026-01-06T13:00:00Z">
        <w:r>
          <w:t>Net 45</w:t>
        </w:r>
      </w:ins>
      <w:commentRangeEnd w:id="5"/>
      <w:r>
        <w:commentReference w:id="5"/>
      </w:r>
      <w:r>
        <w:t xml:space="preserve"> from the date of a valid invoice.</w:t>
      </w:r>
    </w:p>
    <w:p w14:paraId="4FC536E3" w14:textId="77777777" w:rsidR="00BD7ACA" w:rsidRDefault="00000000">
      <w:r>
        <w:t>3.2 Taxes. Prices are exclusive of applicable taxes, duties, and tariffs unless stated otherwise.</w:t>
      </w:r>
    </w:p>
    <w:p w14:paraId="5BD773FD" w14:textId="77777777" w:rsidR="00BD7ACA" w:rsidRDefault="00000000">
      <w:r>
        <w:t>3.3 Disputes. Buyer may withhold payment for disputed amounts upon written notice to Supplier.</w:t>
      </w:r>
    </w:p>
    <w:p w14:paraId="7389935D" w14:textId="77777777" w:rsidR="00BD7ACA" w:rsidRDefault="00000000">
      <w:r>
        <w:t>IN WITNESS WHEREOF, the parties agree to these Terms and Conditions.</w:t>
      </w:r>
    </w:p>
    <w:p w14:paraId="7FE74A8C" w14:textId="77777777" w:rsidR="00BD7ACA" w:rsidRDefault="00000000">
      <w:r>
        <w:t>END OF TERMS</w:t>
      </w:r>
    </w:p>
    <w:sectPr w:rsidR="00BD7ACA">
      <w:pgSz w:w="12240" w:h="15840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eviewer A" w:date="2026-01-06T13:00:00Z" w:initials="">
    <w:p w14:paraId="4B405C78" w14:textId="77777777" w:rsidR="00BD7ACA" w:rsidRDefault="00000000">
      <w:r>
        <w:t>Please confirm the ITAR citation and include EAR if applicable for dual-use items.</w:t>
      </w:r>
    </w:p>
  </w:comment>
  <w:comment w:id="5" w:author="Reviewer B" w:date="2026-01-06T13:00:00Z" w:initials="">
    <w:p w14:paraId="7F284480" w14:textId="77777777" w:rsidR="00BD7ACA" w:rsidRDefault="00000000">
      <w:r>
        <w:t>Finance prefers Net 45 due to invoice processing lead times. Verify customer policy.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405C78" w15:done="0"/>
  <w15:commentEx w15:paraId="7F28448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405C78" w16cid:durableId="11A84A0E"/>
  <w16cid:commentId w16cid:paraId="7F284480" w16cid:durableId="2AA8D56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CA"/>
    <w:rsid w:val="006D1CBC"/>
    <w:rsid w:val="006D4DC2"/>
    <w:rsid w:val="00BD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E4B56"/>
  <w15:docId w15:val="{E5D848BA-D888-2C48-B408-ED507497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6D1C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Terms and Conditions (Test) — Tracked Changes + Comments</dc:title>
  <dc:creator>Test Generator</dc:creator>
  <cp:lastModifiedBy>Balodi, Shiv A</cp:lastModifiedBy>
  <cp:revision>1</cp:revision>
  <dcterms:created xsi:type="dcterms:W3CDTF">2026-01-06T13:00:00Z</dcterms:created>
  <dcterms:modified xsi:type="dcterms:W3CDTF">2026-01-06T14:46:00Z</dcterms:modified>
</cp:coreProperties>
</file>