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SECTION 1: APP CLONE AUDIT – FISCALNOTE FEATURE MAPPING</w:t>
      </w:r>
    </w:p>
    <w:p>
      <w:pPr>
        <w:spacing w:after="200" w:line="360"/>
        <w:jc w:val="both"/>
      </w:pPr>
      <w:r>
        <w:t xml:space="preserve">The E43 Advocacy Ecosystem is architected as an advanced clone of FiscalNote, the industry-leading legislative intelligence and advocacy platform. This section maps core FiscalNote capabilities to BroyhillGOP implementation, ensuring feature parity and functional completeness. FiscalNote serves as a comprehensive model for political advocacy technology, encompassing legislative tracking, bill analysis, regulatory monitoring, and stakeholder engagement. Our implementation addresses the specific needs of the North Carolina Republican Party and affiliated candidates seeking to mobilize supporters around legislative priorities and constituent advocacy.</w:t>
      </w:r>
    </w:p>
    <w:p>
      <w:pPr>
        <w:spacing w:after="400"/>
      </w:pPr>
      <w:r>
        <w:t xml:space="preserve">FiscalNote Feature Overview</w:t>
      </w:r>
    </w:p>
    <w:p>
      <w:pPr>
        <w:spacing w:after="200" w:line="360"/>
        <w:jc w:val="both"/>
      </w:pPr>
      <w:r>
        <w:t xml:space="preserve">FiscalNote is an enterprise-grade government affairs platform used by corporations, nonprofits, advocacy organizations, and political campaigns to monitor legislation, analyze policy impacts, and execute advocacy campaigns. The platform provides real-time legislative tracking, predictive analytics on bill passage probability, regulatory monitoring across federal and state jurisdictions, and integrated stakeholder management capabilities. FiscalNote users can track bills affecting their interests, identify advocacy opportunities, mobilize constituents to contact representatives, monitor committee activities, and measure advocacy effectiveness through comprehensive reporting dashboards.</w:t>
      </w:r>
    </w:p>
    <w:p>
      <w:pPr>
        <w:spacing w:after="400"/>
      </w:pPr>
      <w:r>
        <w:t xml:space="preserve">Core Features Mapped to BroyhillGOP</w:t>
      </w:r>
    </w:p>
    <w:p>
      <w:pPr>
        <w:spacing w:after="200" w:line="360"/>
        <w:jc w:val="both"/>
      </w:pPr>
      <w:r>
        <w:t xml:space="preserve">1. Legislative Tracking - Legislative Bill Tracker: The E43 system monitors all bills in the North Carolina General Assembly and U.S. Congress that impact Republican candidates and party initiatives. Users receive real-time notifications when tracked bills are introduced, amended, scheduled for committee hearings, or scheduled for floor votes. The Legislative Bill Tracker maintains a searchable database of relevant legislation with full bill text, fiscal notes, committee history, and impact assessments.</w:t>
      </w:r>
    </w:p>
    <w:p>
      <w:pPr>
        <w:spacing w:after="200" w:line="360"/>
        <w:jc w:val="both"/>
      </w:pPr>
      <w:r>
        <w:t xml:space="preserve">2. Bill Analysis - Congressional Vote Tracker &amp; Amendment Watch: E43 provides comprehensive analysis of bill provisions, fiscal impacts, and likely outcomes. Users can track amendment proposals, view voting patterns across similar legislation, and access detailed analysis of how bills affect district priorities. The system integrates amendment tracking to show real-time changes to legislation and how those changes impact advocacy messaging.</w:t>
      </w:r>
    </w:p>
    <w:p>
      <w:pPr>
        <w:spacing w:after="200" w:line="360"/>
        <w:jc w:val="both"/>
      </w:pPr>
      <w:r>
        <w:t xml:space="preserve">3. Regulatory Monitoring - Regulatory Alert System: The Regulatory Alert System continuously monitors state and federal regulatory agencies, rule changes, and public comment periods relevant to district priorities. Users receive alerts about regulatory actions that create advocacy opportunities or require constituent mobilization. The system tracks agency notices, proposed rules, final rules, and public comment deadlines.</w:t>
      </w:r>
    </w:p>
    <w:p>
      <w:pPr>
        <w:spacing w:after="200" w:line="360"/>
        <w:jc w:val="both"/>
      </w:pPr>
      <w:r>
        <w:t xml:space="preserve">4. Stakeholder Management - Constituent Communication Portal: E43 integrates stakeholder management with constituent relationship management (CRM) capabilities. Users maintain detailed records of key stakeholders, constituency groups, community leaders, and advocacy partners. The system tracks stakeholder engagement history, communication preferences, advocacy positions, and effectiveness metrics.</w:t>
      </w:r>
    </w:p>
    <w:p>
      <w:pPr>
        <w:spacing w:after="200" w:line="360"/>
        <w:jc w:val="both"/>
      </w:pPr>
      <w:r>
        <w:t xml:space="preserve">5. Grassroots Advocacy - Grassroots Mobilization (Contact Officials): The E43 grassroots mobilization system enables rapid constituent engagement campaigns. Users can initiate advocacy campaigns with a single click, which automatically generates constituent call lists, email templates, and social media messaging. The system tracks constituent response rates, engagement levels, and advocacy effectiveness.</w:t>
      </w:r>
    </w:p>
    <w:p>
      <w:pPr>
        <w:spacing w:after="200" w:line="360"/>
        <w:jc w:val="both"/>
      </w:pPr>
      <w:r>
        <w:t xml:space="preserve">6. Issue Management - Issue Position Advocacy: The Issue Position Advocacy module tracks party platform positions and candidate policy stands across key issue areas. Users can quickly identify legislation aligned with or opposed to established positions, and launch targeted advocacy campaigns around specific issues.</w:t>
      </w:r>
    </w:p>
    <w:p>
      <w:pPr>
        <w:spacing w:after="200" w:line="360"/>
        <w:jc w:val="both"/>
      </w:pPr>
      <w:r>
        <w:t xml:space="preserve">7. Government Affairs CRM - Constituent Communication Portal with Engagement Tracking: E43 maintains comprehensive CRM functionality for government affairs operations. The system tracks interactions with elected officials, agency staff, advocacy partners, and constituents. All communication is logged, categorized, and analyzed for effectiveness.</w:t>
      </w:r>
    </w:p>
    <w:p>
      <w:pPr>
        <w:spacing w:after="200" w:line="360"/>
        <w:jc w:val="both"/>
      </w:pPr>
      <w:r>
        <w:t xml:space="preserve">8. Hearing &amp; Markup Tracking - Hearing Calendar &amp; Committee Assignment Tracker: E43 maintains real-time calendars of committee hearings, markups, floor votes, and other legislative events. Users receive automatic notifications when scheduled activities approach. The Committee Assignment Tracker shows committee memberships, subcommittee assignments, and committee hearing schedules.</w:t>
      </w:r>
    </w:p>
    <w:p>
      <w:pPr>
        <w:spacing w:after="200" w:line="360"/>
        <w:jc w:val="both"/>
      </w:pPr>
      <w:r>
        <w:t xml:space="preserve">9. Vote Counting - Legislative Scorecard: The E43 Legislative Scorecard tracks voting patterns of elected officials on key legislation. Scorecards are generated automatically based on tracked bills and advocacy priorities. Users can generate custom scorecards for campaign messaging or donor accountability.</w:t>
      </w:r>
    </w:p>
    <w:p>
      <w:pPr>
        <w:spacing w:after="200" w:line="360"/>
        <w:jc w:val="both"/>
      </w:pPr>
      <w:r>
        <w:t xml:space="preserve">10. Amendment Tracking - Amendment Watch: The Amendment Watch system tracks all proposed amendments to monitored legislation. Users see amendment sponsors, amendment text, likely impact on underlying bill, and voting patterns on amendments.</w:t>
      </w:r>
    </w:p>
    <w:p>
      <w:pPr>
        <w:spacing w:after="200" w:line="360"/>
        <w:jc w:val="both"/>
      </w:pPr>
      <w:r>
        <w:t xml:space="preserve">11. Committee Analysis - Committee Assignment Tracker &amp; Committee Analysis Reports: E43 maintains detailed information about all relevant committees, including membership, jurisdiction, hearing schedules, and subcommittee structure. The system generates analysis of committee composition, leadership, and likely voting patterns on relevant legislation.</w:t>
      </w:r>
    </w:p>
    <w:p>
      <w:pPr>
        <w:spacing w:after="200" w:line="360"/>
        <w:jc w:val="both"/>
      </w:pPr>
      <w:r>
        <w:t xml:space="preserve">12. Policy Analysis - Policy Impact Analysis: The Policy Impact Analysis module provides comprehensive assessments of legislation across multiple dimensions including economic impact, constituent impact, implementation timeline, and alignment with party principles. Analysis includes comparative assessments of competing proposals.</w:t>
      </w:r>
    </w:p>
    <w:p>
      <w:pPr>
        <w:spacing w:after="200" w:line="360"/>
        <w:jc w:val="both"/>
      </w:pPr>
      <w:r>
        <w:t xml:space="preserve">13. Advocacy Campaigns (Contact Your Representative) - Grassroots Mobilization &amp; Advocacy Campaigns: E43 enables rapid deployment of advocacy campaigns targeting elected officials, regulatory agencies, and community influencers. Campaigns include pre-written messaging, constituent call scripts, email templates, and social media content.</w:t>
      </w:r>
    </w:p>
    <w:p>
      <w:pPr>
        <w:spacing w:after="200" w:line="360"/>
        <w:jc w:val="both"/>
      </w:pPr>
      <w:r>
        <w:t xml:space="preserve">14. Constituent Engagement - Constituent Communication Portal: The Constituent Communication Portal maintains constituent relationship data and tracks all advocacy interactions. Users can identify constituency segments most affected by legislation and target advocacy accordingly.</w:t>
      </w:r>
    </w:p>
    <w:p>
      <w:pPr>
        <w:spacing w:after="200" w:line="360"/>
        <w:jc w:val="both"/>
      </w:pPr>
      <w:r>
        <w:t xml:space="preserve">15. PAC Management - Endorsement Tracking: E43 integrates PAC and endorsement tracking to manage financial and political support for candidates aligned with advocacy positions. The system tracks endorsement partners, financial contributors, and advocacy alignment.</w:t>
      </w:r>
    </w:p>
    <w:p>
      <w:pPr>
        <w:spacing w:after="200" w:line="360"/>
        <w:jc w:val="both"/>
      </w:pPr>
      <w:r>
        <w:t xml:space="preserve">16. Lobbying Disclosure - Legislative Impact &amp; Compliance Monitoring: E43 generates lobbying disclosure reports and tracks compliance obligations. The system maintains records of all advocacy activities, expenditures, and stakeholder engagement for regulatory compliance.</w:t>
      </w:r>
    </w:p>
    <w:p>
      <w:pPr>
        <w:spacing w:after="200" w:line="360"/>
        <w:jc w:val="both"/>
      </w:pPr>
      <w:r>
        <w:t xml:space="preserve">17. Geopolitical Risk &amp; AI Policy Analysis - Policy Impact Analysis with Predictive Analytics: E43 incorporates AI-driven predictive analytics to forecast bill passage probability, identify legislative opportunities, and assess constituency sentiment on policy proposals.</w:t>
      </w:r>
    </w:p>
    <w:p>
      <w:pPr>
        <w:spacing w:after="200" w:line="360"/>
        <w:jc w:val="both"/>
      </w:pPr>
      <w:r>
        <w:t xml:space="preserve">18. Real-Time Legislative Alerts - Real-Time Legislative Alerts &amp; Notification System: E43 users receive instant notifications when tracked legislation advances, when advocacy opportunities emerge, when committee hearing dates are scheduled, and when constituent engagement is needed.</w:t>
      </w:r>
    </w:p>
    <w:p>
      <w:pPr>
        <w:spacing w:after="200" w:line="360"/>
        <w:jc w:val="both"/>
      </w:pPr>
      <w:r>
        <w:t xml:space="preserve">19. Compliance Monitoring - Compliance Monitoring &amp; Regulatory Alerts: E43 tracks regulatory compliance obligations, rule changes, and agency enforcement actions that may affect constituencies or create advocacy opportunities.</w:t>
      </w:r>
    </w:p>
    <w:p>
      <w:pPr>
        <w:spacing w:after="400"/>
      </w:pPr>
      <w:r>
        <w:t xml:space="preserve">Feature Parity Assessment</w:t>
      </w:r>
    </w:p>
    <w:p>
      <w:pPr>
        <w:spacing w:after="200" w:line="360"/>
        <w:jc w:val="both"/>
      </w:pPr>
      <w:r>
        <w:t xml:space="preserve">The E43 Advocacy Ecosystem achieves comprehensive feature parity with FiscalNote across all core dimensions. Legislative tracking is achieved through the Legislative Bill Tracker and Congressional Vote Tracker modules. Real-time monitoring and notification is implemented through the Alert System and Notification Engine. Stakeholder management and constituent engagement is handled through the Constituent Communication Portal. Advocacy campaign management is provided by the Grassroots Mobilization system. Reporting and analytics are delivered through the Legislative Scorecard and Policy Impact Analysis modules. The E43 system extends FiscalNote capabilities through integration with party platform data, candidate-specific issue positions, and constituency-specific impact analysis.</w:t>
      </w:r>
    </w:p>
    <w:p>
      <w:pPr>
        <w:spacing w:after="200" w:line="360"/>
        <w:jc w:val="both"/>
      </w:pPr>
      <w:r>
        <w:t xml:space="preserve">All FiscalNote features map directly to BroyhillGOP capabilities. Legislative tracking, bill analysis, and regulatory monitoring provide real-time visibility into legislative developments. Stakeholder management integrates constituent relationship data, enabling targeted advocacy based on constituent impact. Advocacy campaigns leverage pre-written templates, constituent call scripts, and social media content. The system provides comprehensive reporting on advocacy effectiveness, constituent engagement, and legislative outcomes. Integration with party platform data and candidate positions ensures all advocacy aligns with established political principles.</w:t>
      </w:r>
    </w:p>
    <w:r>
      <w:br w:type="page"/>
    </w:r>
    <w:p>
      <w:pPr>
        <w:spacing w:after="400"/>
      </w:pPr>
      <w:r>
        <w:t xml:space="preserve">SECTION 2: USER JOURNEY – E43 CANDIDATE WORKFLOW</w:t>
      </w:r>
    </w:p>
    <w:p>
      <w:pPr>
        <w:spacing w:after="200" w:line="360"/>
        <w:jc w:val="both"/>
      </w:pPr>
      <w:r>
        <w:t xml:space="preserve">The E43 Advocacy Ecosystem is designed around the candidate user journey, providing seamless workflow from legislative monitoring through constituent mobilization. A typical candidate session begins with E43 dashboard review, progresses through legislative opportunity identification, and culminates in constituent advocacy campaign execution. This section traces the complete user journey from initial platform login through advocacy campaign measurement and reporting.</w:t>
      </w:r>
    </w:p>
    <w:p>
      <w:pPr>
        <w:spacing w:after="400"/>
      </w:pPr>
      <w:r>
        <w:t xml:space="preserve">Login and Dashboard Overview</w:t>
      </w:r>
    </w:p>
    <w:p>
      <w:pPr>
        <w:spacing w:after="200" w:line="360"/>
        <w:jc w:val="both"/>
      </w:pPr>
      <w:r>
        <w:t xml:space="preserve">A candidate opens the E43 platform and encounters a personalized dashboard displaying their district-specific legislative priorities and advocacy opportunities. The dashboard is customized to show bills affecting the candidates district, current committee hearing schedules, active advocacy campaigns, and recent constituent feedback on key issues. Real-time alerts highlight bills introduced on tracked issues, upcoming hearing dates, and constituent engagement opportunities. The candidate immediately sees actionable intelligence without requiring manual navigation or report generation.</w:t>
      </w:r>
    </w:p>
    <w:p>
      <w:pPr>
        <w:spacing w:after="200" w:line="360"/>
        <w:jc w:val="both"/>
      </w:pPr>
      <w:r>
        <w:t xml:space="preserve">The dashboard layout prioritizes legislative tracking, advocacy opportunities, and constituent engagement. Key performance indicators show the number of bills being tracked, committee hearings scheduled this week, advocacy campaigns launched, and constituent engagement statistics. The candidate can drill down into any section for detailed information, or take immediate action to launch new advocacy initiatives.</w:t>
      </w:r>
    </w:p>
    <w:p>
      <w:pPr>
        <w:spacing w:after="400"/>
      </w:pPr>
      <w:r>
        <w:t xml:space="preserve">Bill Discovery and Tracking</w:t>
      </w:r>
    </w:p>
    <w:p>
      <w:pPr>
        <w:spacing w:after="200" w:line="360"/>
        <w:jc w:val="both"/>
      </w:pPr>
      <w:r>
        <w:t xml:space="preserve">The candidate reviews bills affecting their district and identifies legislation of concern or interest. The Legislative Bill Tracker shows bills introduced in the NC General Assembly and U.S. Congress that match pre-selected issue categories. Each bill entry displays bill number, sponsor, introduced date, current status, committee assignment, and next scheduled action. The candidate can quickly assess bill impact by reading the summary analysis, which includes fiscal impacts, constituent impact assessment, and likelihood of passage.</w:t>
      </w:r>
    </w:p>
    <w:p>
      <w:pPr>
        <w:spacing w:after="200" w:line="360"/>
        <w:jc w:val="both"/>
      </w:pPr>
      <w:r>
        <w:t xml:space="preserve">When a candidate finds a bill of interest, they click to add it to their tracked bills list. The system immediately generates a full bill analysis, including detailed summary, fiscal impacts, affected constituencies, amendment tracking, voting history in committee, and predicted final outcome. The candidate can also see related bills addressing the same issue, competing proposals, and how different versions would affect different constituencies.</w:t>
      </w:r>
    </w:p>
    <w:p>
      <w:pPr>
        <w:spacing w:after="200" w:line="360"/>
        <w:jc w:val="both"/>
      </w:pPr>
      <w:r>
        <w:t xml:space="preserve">For tracked bills, the candidate receives automatic alerts when the bill is amended, scheduled for hearing, scheduled for floor vote, or passes or fails. Alerts include detailed information about the change and suggested advocacy response. If the bill has moved since the candidate last reviewed it, the dashboard highlights this activity with recommendations for constituent engagement.</w:t>
      </w:r>
    </w:p>
    <w:p>
      <w:pPr>
        <w:spacing w:after="400"/>
      </w:pPr>
      <w:r>
        <w:t xml:space="preserve">Committee Hearing Schedule Review</w:t>
      </w:r>
    </w:p>
    <w:p>
      <w:pPr>
        <w:spacing w:after="200" w:line="360"/>
        <w:jc w:val="both"/>
      </w:pPr>
      <w:r>
        <w:t xml:space="preserve">The candidate views the Hearing Calendar, which displays all committee hearings scheduled for the next 30 days involving tracked bills. Each hearing entry shows the committee, hearing date and time, bill numbers, and hearing location. The candidate can see which bills are scheduled for hearing and which committee will consider them. For important hearings, the candidate can identify key committee members, see their voting history on related bills, and prepare targeted advocacy messaging for committee members likely to be persuaded.</w:t>
      </w:r>
    </w:p>
    <w:p>
      <w:pPr>
        <w:spacing w:after="200" w:line="360"/>
        <w:jc w:val="both"/>
      </w:pPr>
      <w:r>
        <w:t xml:space="preserve">The system automatically suggests hearing testimony preparation, constituent email campaigns targeting committee members, and media strategy. When a bill affecting major constituencies approaches a hearing, the system alerts the candidate and provides ready-to-use advocacy materials including constituent call scripts, email templates, and social media content.</w:t>
      </w:r>
    </w:p>
    <w:p>
      <w:pPr>
        <w:spacing w:after="400"/>
      </w:pPr>
      <w:r>
        <w:t xml:space="preserve">Advocacy Campaign Identification</w:t>
      </w:r>
    </w:p>
    <w:p>
      <w:pPr>
        <w:spacing w:after="200" w:line="360"/>
        <w:jc w:val="both"/>
      </w:pPr>
      <w:r>
        <w:t xml:space="preserve">E43 displays active advocacy campaigns related to tracked bills and party priorities. The candidate sees campaigns currently underway, including the number of constituents engaged, response rates, and emerging constituent sentiment. The system recommends new campaign opportunities based on bills moving through the legislative process, upcoming committee hearings, and gaps in current constituent engagement.</w:t>
      </w:r>
    </w:p>
    <w:p>
      <w:pPr>
        <w:spacing w:after="200" w:line="360"/>
        <w:jc w:val="both"/>
      </w:pPr>
      <w:r>
        <w:t xml:space="preserve">The candidate can launch a new advocacy campaign with a single click, selecting a bill, message theme, target audience (district constituents, specific committees, key opinion leaders), and preferred engagement channel (phone, email, social media). The system automatically generates constituent call lists, personalized email templates addressing constituent-specific impacts, and social media content. The campaign launches immediately and the candidate monitors engagement metrics in real-time.</w:t>
      </w:r>
    </w:p>
    <w:p>
      <w:pPr>
        <w:spacing w:after="400"/>
      </w:pPr>
      <w:r>
        <w:t xml:space="preserve">Constituent Feedback Integration</w:t>
      </w:r>
    </w:p>
    <w:p>
      <w:pPr>
        <w:spacing w:after="200" w:line="360"/>
        <w:jc w:val="both"/>
      </w:pPr>
      <w:r>
        <w:t xml:space="preserve">The Constituent Communication Portal displays constituent feedback on key issues, aggregated from multiple sources. Constituents send emails, call the office, and respond to advocacy campaigns. The system analyzes constituent input to identify sentiment patterns, emerging issues, and constituency polarization on policy questions. The candidate sees visualizations showing constituent positions on tracked bills, with detailed breakdowns by geography, demographic group, and engagement history.</w:t>
      </w:r>
    </w:p>
    <w:p>
      <w:pPr>
        <w:spacing w:after="200" w:line="360"/>
        <w:jc w:val="both"/>
      </w:pPr>
      <w:r>
        <w:t xml:space="preserve">Constituent feedback directly informs advocacy strategy. When the system detects strong constituent opposition to a bill, it alerts the candidate and recommends anti-advocacy messaging. When constituents show support for legislation, the system recommends mobilization tactics to amplify constituent voice. Constituent feedback about emerging issues triggers bill tracking recommendations and advocacy opportunity identification.</w:t>
      </w:r>
    </w:p>
    <w:p>
      <w:pPr>
        <w:spacing w:after="400"/>
      </w:pPr>
      <w:r>
        <w:t xml:space="preserve">Legislation Tracking and Mobilization</w:t>
      </w:r>
    </w:p>
    <w:p>
      <w:pPr>
        <w:spacing w:after="200" w:line="360"/>
        <w:jc w:val="both"/>
      </w:pPr>
      <w:r>
        <w:t xml:space="preserve">The candidate identifies bills within their jurisdiction and initiates tracking for legislation affecting key constituencies or addressing party platform priorities. The system maintains comprehensive tracking across multiple dimensions. Legislative status tracking shows bill introduction, committee assignment, committee votes, amendment proposals, floor scheduling, floor debate, and final passage or failure. For each status change, the system provides analysis and recommended advocacy response.</w:t>
      </w:r>
    </w:p>
    <w:p>
      <w:pPr>
        <w:spacing w:after="200" w:line="360"/>
        <w:jc w:val="both"/>
      </w:pPr>
      <w:r>
        <w:t xml:space="preserve">Constituent mobilization is triggered automatically when tracked bills approach critical decisions. When a bill is scheduled for committee hearing, the system identifies likely committee votes and launches targeted advocacy campaigns with committee member-specific messaging. When a bill is scheduled for floor vote, the system mobilizes district constituents to contact floor votes with constituent-specific messaging addressing district impact. Real-time vote tracking shows how each legislator votes, enabling rapid response to floor votes and amendment offers.</w:t>
      </w:r>
    </w:p>
    <w:p>
      <w:pPr>
        <w:spacing w:after="200" w:line="360"/>
        <w:jc w:val="both"/>
      </w:pPr>
      <w:r>
        <w:t xml:space="preserve">The system maintains historical records of all advocacy activities, constituent engagement, and legislative outcomes. This enables learning and optimization of advocacy strategy. The candidate can identify which advocacy tactics are most effective, which messages resonate with constituents, and which legislators are most responsive to constituent pressure.</w:t>
      </w:r>
    </w:p>
    <w:p>
      <w:pPr>
        <w:spacing w:after="400"/>
      </w:pPr>
      <w:r>
        <w:t xml:space="preserve">Dashboard Refresh and Ongoing Monitoring</w:t>
      </w:r>
    </w:p>
    <w:p>
      <w:pPr>
        <w:spacing w:after="200" w:line="360"/>
        <w:jc w:val="both"/>
      </w:pPr>
      <w:r>
        <w:t xml:space="preserve">As the candidate continues to use E43, the platform learns their legislative priorities and advocacy preferences. The dashboard adapts to show bills most relevant to the candidates district and policy positions. Alerts become more targeted, highlighting only legislative developments and advocacy opportunities most likely to require candidate attention. The candidate develops a refined view of the legislative landscape affecting their district and becomes more effective at identifying and executing timely advocacy initiatives.</w:t>
      </w:r>
    </w:p>
    <w:p>
      <w:pPr>
        <w:spacing w:after="200" w:line="360"/>
        <w:jc w:val="both"/>
      </w:pPr>
      <w:r>
        <w:t xml:space="preserve">Over time, the candidate accumulates detailed records of constituent engagement, advocacy effectiveness, and legislative outcomes. This data enables comprehensive reporting on advocacy impact, including bills influenced by constituent pressure, amendments defeated, bills passed aligning with candidate positions, and measures of constituent engagement and satisfaction. The candidate can demonstrate to party leadership, donors, and constituents the tangible impact of E43-enabled advocacy.</w:t>
      </w:r>
    </w:p>
    <w:r>
      <w:br w:type="page"/>
    </w:r>
    <w:p>
      <w:pPr>
        <w:spacing w:after="400"/>
      </w:pPr>
      <w:r>
        <w:t xml:space="preserve">SECTION 3: COMMAND CENTER – INTEGRATED ADVOCACY OPERATIONS</w:t>
      </w:r>
    </w:p>
    <w:p>
      <w:pPr>
        <w:spacing w:after="200" w:line="360"/>
        <w:jc w:val="both"/>
      </w:pPr>
      <w:r>
        <w:t xml:space="preserve">The Command Center serves as the central hub for all advocacy operations, providing unified visibility into legislative tracking, hearing management, active campaigns, constituent engagement, and performance measurement. The Command Center integrates five core operational modules: Bill Tracker, Hearing Calendar, Advocacy Campaigns, Constituent Portal, and Scorecards. All modules share real-time data, enabling rapid coordination of advocacy initiatives and accurate performance measurement.</w:t>
      </w:r>
    </w:p>
    <w:p>
      <w:pPr>
        <w:spacing w:after="400"/>
      </w:pPr>
      <w:r>
        <w:t xml:space="preserve">Bill Tracker Module</w:t>
      </w:r>
    </w:p>
    <w:p>
      <w:pPr>
        <w:spacing w:after="200" w:line="360"/>
        <w:jc w:val="both"/>
      </w:pPr>
      <w:r>
        <w:t xml:space="preserve">The Bill Tracker maintains a comprehensive database of all tracked legislation, providing real-time status monitoring and impact analysis. Each tracked bill displays current status, next scheduled action, committee assignment, sponsor information, bill summary, fiscal impacts, and predicted outcome. The tracker automatically updates whenever bill status changes, amendments are proposed, or new voting records appear. Bill entries are color-coded by status (introduced, in committee, scheduled for floor, passed, failed) enabling at-a-glance status assessment.</w:t>
      </w:r>
    </w:p>
    <w:p>
      <w:pPr>
        <w:spacing w:after="200" w:line="360"/>
        <w:jc w:val="both"/>
      </w:pPr>
      <w:r>
        <w:t xml:space="preserve">The Bill Tracker includes advanced search and filtering capabilities. Users can filter by bill status, issue category, district impact, likelihood of passage, or committee assignment. Users can generate custom lists of bills meeting specified criteria (for example, all bills in committee this month, all bills predicted to pass, all bills affecting healthcare). The tracker supports bulk operations enabling users to add multiple bills to tracked lists, remove bills from tracking, or change tracking category for multiple bills simultaneously.</w:t>
      </w:r>
    </w:p>
    <w:p>
      <w:pPr>
        <w:spacing w:after="200" w:line="360"/>
        <w:jc w:val="both"/>
      </w:pPr>
      <w:r>
        <w:t xml:space="preserve">Bill analysis is available for every tracked bill, including detailed summary, fiscal impacts, implementation timeline, affected constituencies, and predicted outcome. The system identifies similar bills addressing the same issue, competing proposals, and previous versions of the same legislation. Comparative analysis shows how alternative proposals would affect different constituencies. Amendment tracking shows all proposed amendments, their sponsors, their likely impact, and voting records on amendments.</w:t>
      </w:r>
    </w:p>
    <w:p>
      <w:pPr>
        <w:spacing w:after="200" w:line="360"/>
        <w:jc w:val="both"/>
      </w:pPr>
      <w:r>
        <w:t xml:space="preserve">The Bill Tracker integrates legislative history, showing each bills progression from introduction through final disposition. Timeline view shows introduction date, committee assignment date, committee hearing date, committee vote date and outcome, floor vote scheduled date, floor debate scheduled date, floor vote date and outcome, and final disposition. For each event in the timeline, the tracker records all relevant details including voting records, amendment proposals considered, and spoken testimony.</w:t>
      </w:r>
    </w:p>
    <w:p>
      <w:pPr>
        <w:spacing w:after="400"/>
      </w:pPr>
      <w:r>
        <w:t xml:space="preserve">Hearing Calendar Module</w:t>
      </w:r>
    </w:p>
    <w:p>
      <w:pPr>
        <w:spacing w:after="200" w:line="360"/>
        <w:jc w:val="both"/>
      </w:pPr>
      <w:r>
        <w:t xml:space="preserve">The Hearing Calendar maintains a comprehensive schedule of all committee hearings involving tracked bills. Each hearing entry displays committee name, hearing date and time, hearing location, bills being considered, and committee members. Users can view hearing schedule by date, by committee, or by bill. Calendar views highlight hearings involving bills of greatest importance to the candidate, with color coding indicating priority and predicted difficulty.</w:t>
      </w:r>
    </w:p>
    <w:p>
      <w:pPr>
        <w:spacing w:after="200" w:line="360"/>
        <w:jc w:val="both"/>
      </w:pPr>
      <w:r>
        <w:t xml:space="preserve">For each scheduled hearing, the system provides detailed hearing preparation materials. Committee member information shows member names, party affiliation, district, and voting history on related bills. The system identifies committee members most likely to support or oppose tracked bills, enabling targeted advocacy outreach. Hearing summary materials include bill summaries, impact analysis, competing testimony prepared by advocacy partners, and suggested testimony themes.</w:t>
      </w:r>
    </w:p>
    <w:p>
      <w:pPr>
        <w:spacing w:after="200" w:line="360"/>
        <w:jc w:val="both"/>
      </w:pPr>
      <w:r>
        <w:t xml:space="preserve">The Hearing Calendar integrates with advocacy campaign management, enabling rapid deployment of targeted advocacy campaigns around hearing dates. When a hearing is scheduled, the system recommends advocacy campaign timing, target audience (constituents in committee member districts), and message themes. Users can launch advocacy campaigns with a single click, automatically targeting constituents in committee member districts with customized messages encouraging contact with committee members.</w:t>
      </w:r>
    </w:p>
    <w:p>
      <w:pPr>
        <w:spacing w:after="200" w:line="360"/>
        <w:jc w:val="both"/>
      </w:pPr>
      <w:r>
        <w:t xml:space="preserve">Hearing reminders alert users to approaching hearings, providing real-time hearing preparation information. Hearing alerts include committee member contact information, talking points, constituent call scripts, and email templates. Post-hearing alerts summarize committee votes, amendments proposed, and next steps for tracked bills.</w:t>
      </w:r>
    </w:p>
    <w:p>
      <w:pPr>
        <w:spacing w:after="400"/>
      </w:pPr>
      <w:r>
        <w:t xml:space="preserve">Advocacy Campaigns Module</w:t>
      </w:r>
    </w:p>
    <w:p>
      <w:pPr>
        <w:spacing w:after="200" w:line="360"/>
        <w:jc w:val="both"/>
      </w:pPr>
      <w:r>
        <w:t xml:space="preserve">The Advocacy Campaigns module enables rapid deployment of advocacy initiatives targeting elected officials, regulatory agencies, and community influencers. Users can launch campaigns in minutes by selecting target audience, message theme, and preferred engagement channel. The system automatically generates constituent call lists, personalized email templates, social media content, and media talking points. Campaigns launch immediately and the user monitors engagement metrics in real-time.</w:t>
      </w:r>
    </w:p>
    <w:p>
      <w:pPr>
        <w:spacing w:after="200" w:line="360"/>
        <w:jc w:val="both"/>
      </w:pPr>
      <w:r>
        <w:t xml:space="preserve">Campaigns are organized by status: Draft (not yet launched), Active (currently running), Completed (launched and finished), and Archived (completed and filed away). Each campaign displays engagement metrics including number of constituents contacted, response rates, message sentiment analysis, and predicted impact on tracked bills. Users can edit campaigns in draft status, pause active campaigns, and extend campaigns approaching completion.</w:t>
      </w:r>
    </w:p>
    <w:p>
      <w:pPr>
        <w:spacing w:after="200" w:line="360"/>
        <w:jc w:val="both"/>
      </w:pPr>
      <w:r>
        <w:t xml:space="preserve">Campaign templates accelerate campaign creation. Pre-built templates address common advocacy scenarios including committee hearing advocacy, floor vote advocacy, amendment advocacy, regulatory comment advocacy, and media advocacy. Templates include pre-written email messages, call scripts, social media content, and media talking points. Users can customize templates to address specific bill features, constituent impacts, or strategic priorities.</w:t>
      </w:r>
    </w:p>
    <w:p>
      <w:pPr>
        <w:spacing w:after="200" w:line="360"/>
        <w:jc w:val="both"/>
      </w:pPr>
      <w:r>
        <w:t xml:space="preserve">Advanced campaign features enable sophisticated targeting and personalization. Users can segment constituent lists by geography, demographic characteristics, previous advocacy engagement, or personal policy interests. Personalized messages reference constituent-specific impacts, previous constituent engagement, and constituent-specific calls to action. Geographic targeting enables users to focus advocacy on constituents in key committee member districts or on constituents in areas most affected by proposed legislation.</w:t>
      </w:r>
    </w:p>
    <w:p>
      <w:pPr>
        <w:spacing w:after="200" w:line="360"/>
        <w:jc w:val="both"/>
      </w:pPr>
      <w:r>
        <w:t xml:space="preserve">Campaign analytics measure advocacy effectiveness. The system tracks message open rates, click-through rates on action links, constituent action rates, and predicted legislative impact. Post-campaign analysis compares predicted versus actual legislative outcomes, identifies advocacy tactics that were most effective, and recommends strategy refinements for future campaigns.</w:t>
      </w:r>
    </w:p>
    <w:p>
      <w:pPr>
        <w:spacing w:after="400"/>
      </w:pPr>
      <w:r>
        <w:t xml:space="preserve">Constituent Portal Module</w:t>
      </w:r>
    </w:p>
    <w:p>
      <w:pPr>
        <w:spacing w:after="200" w:line="360"/>
        <w:jc w:val="both"/>
      </w:pPr>
      <w:r>
        <w:t xml:space="preserve">The Constituent Communication Portal maintains comprehensive constituent relationship data and tracks all advocacy interactions. The portal captures constituent contact information, demographic characteristics, engagement history, policy interests, and communication preferences. Constituents can opt in to receive advocacy alerts on specific issues, and the system automatically routes relevant campaigns to opted-in constituents. The portal maintains detailed engagement history for each constituent, showing all previous contacts, advocacy participation, and outcomes.</w:t>
      </w:r>
    </w:p>
    <w:p>
      <w:pPr>
        <w:spacing w:after="200" w:line="360"/>
        <w:jc w:val="both"/>
      </w:pPr>
      <w:r>
        <w:t xml:space="preserve">Constituents access the portal to view tracked legislation affecting them, submit advocacy actions (calls to officials, email submission, petition signature), and provide feedback on policy proposals. The portal displays constituent-specific impact analysis showing how proposed legislation would affect the constituent and their community. Impact analysis personalizes bill summaries, fiscal impacts, and implementation timeline to show constituent-relevant details.</w:t>
      </w:r>
    </w:p>
    <w:p>
      <w:pPr>
        <w:spacing w:after="200" w:line="360"/>
        <w:jc w:val="both"/>
      </w:pPr>
      <w:r>
        <w:t xml:space="preserve">The portal integrates constituent feedback collection, enabling constituents to submit positions on tracked bills. Constituents can rate their support or opposition to bills on a scale, provide detailed feedback, and share personal stories about how legislation would affect them. The system aggregates constituent feedback to identify sentiment patterns, emerging issues, and constituency polarization.</w:t>
      </w:r>
    </w:p>
    <w:p>
      <w:pPr>
        <w:spacing w:after="200" w:line="360"/>
        <w:jc w:val="both"/>
      </w:pPr>
      <w:r>
        <w:t xml:space="preserve">Constituent data analytics identify constituency segments most affected by legislation. The system can identify geographic areas affected by transportation bills, demographic groups affected by education bills, income groups affected by tax policy changes, and industry groups affected by regulatory changes. Targeting analysis shows which constituents are most engaged in advocacy, which constituents are responsive to specific message themes, and which communication channels are most effective for different constituent segments.</w:t>
      </w:r>
    </w:p>
    <w:p>
      <w:pPr>
        <w:spacing w:after="400"/>
      </w:pPr>
      <w:r>
        <w:t xml:space="preserve">Scorecards Module</w:t>
      </w:r>
    </w:p>
    <w:p>
      <w:pPr>
        <w:spacing w:after="200" w:line="360"/>
        <w:jc w:val="both"/>
      </w:pPr>
      <w:r>
        <w:t xml:space="preserve">The Scorecards module generates automatic voting scorecards measuring elected official voting records on tracked legislation. Scorecards are generated based on official voting records on key bills selected as scorecard criteria. Scorecards can focus on specific issue areas (healthcare, education, agriculture), bills of greatest importance to the candidate, bills most important to party leadership, or bills most important to specific constituent groups.</w:t>
      </w:r>
    </w:p>
    <w:p>
      <w:pPr>
        <w:spacing w:after="200" w:line="360"/>
        <w:jc w:val="both"/>
      </w:pPr>
      <w:r>
        <w:t xml:space="preserve">Scorecard generation is automated and transparent. Users select bills to include in scorecard, define scoring rules (yes votes worth 1 point, no votes worth 0 points, or issue-specific scoring where votes for bills aligned with party positions earn more points), and generate scorecards. Scorecards are generated for elected officials in relevant jurisdictions (NC General Assembly members, U.S. House members, U.S. Senate members). Scorecards show official name, party, district, scorecard points, and percentage, along with detailed voting record on each scorecard bill.</w:t>
      </w:r>
    </w:p>
    <w:p>
      <w:pPr>
        <w:spacing w:after="200" w:line="360"/>
        <w:jc w:val="both"/>
      </w:pPr>
      <w:r>
        <w:t xml:space="preserve">Scorecards serve multiple strategic purposes. Scorecards demonstrate elected official positions on key issues, enabling constituent awareness of official positions. Scorecards identify legislators whose voting records align with party positions, supporting endorsement decisions. Scorecards identify legislators whose voting records diverge from party positions, informing opposition research and strategic messaging. Scorecards create accountability pressure on legislators with poor scores, supporting advocacy campaigns to convince legislators to change voting patterns on future bills.</w:t>
      </w:r>
    </w:p>
    <w:p>
      <w:pPr>
        <w:spacing w:after="200" w:line="360"/>
        <w:jc w:val="both"/>
      </w:pPr>
      <w:r>
        <w:t xml:space="preserve">Custom scorecards address specific strategic objectives. Users can generate scorecards by party affiliation, by district, by issue area, or by predicted election competitiveness. Scorecards can be published to constituency groups, shared with donors, or used for internal performance evaluation. Scorecards can be updated in real-time as new votes are recorded, or generated at specific checkpoints in the legislative session.</w:t>
      </w:r>
    </w:p>
    <w:r>
      <w:br w:type="page"/>
    </w:r>
    <w:p>
      <w:pPr>
        <w:spacing w:after="400"/>
      </w:pPr>
      <w:r>
        <w:t xml:space="preserve">SECTION 4: ADMIN PANEL – ORGANIZATIONAL OVERSIGHT AND MANAGEMENT</w:t>
      </w:r>
    </w:p>
    <w:p>
      <w:pPr>
        <w:spacing w:after="200" w:line="360"/>
        <w:jc w:val="both"/>
      </w:pPr>
      <w:r>
        <w:t xml:space="preserve">The Admin Panel provides organizational leadership with comprehensive oversight of advocacy operations, resource utilization, and impact measurement. The Admin Panel integrates tracking of bills monitored, advocacy actions executed, constituent engagement metrics, and legislative impact assessment. Admin users gain visibility into organization-wide advocacy activities, enabling strategic coordination, resource optimization, and impact measurement.</w:t>
      </w:r>
    </w:p>
    <w:p>
      <w:pPr>
        <w:spacing w:after="400"/>
      </w:pPr>
      <w:r>
        <w:t xml:space="preserve">Bills Tracked Dashboard</w:t>
      </w:r>
    </w:p>
    <w:p>
      <w:pPr>
        <w:spacing w:after="200" w:line="360"/>
        <w:jc w:val="both"/>
      </w:pPr>
      <w:r>
        <w:t xml:space="preserve">The Bills Tracked dashboard provides organizational-level visibility into legislative monitoring activities. The dashboard displays total number of bills tracked by the organization, breakdown by bill status (introduced, in committee, scheduled for floor, passed, failed), breakdown by issue area, and breakdown by priority level. Time-series visualization shows trends in bill tracking activity over time, highlighting periods of intense legislative activity or strategic focus shifts.</w:t>
      </w:r>
    </w:p>
    <w:p>
      <w:pPr>
        <w:spacing w:after="200" w:line="360"/>
        <w:jc w:val="both"/>
      </w:pPr>
      <w:r>
        <w:t xml:space="preserve">The Bills Tracked dashboard includes filtering and segmentation options enabling detailed analysis. Administrators can view bills tracked by specific candidates, bills tracked in specific jurisdictions, bills tracked in specific issue areas, or bills at specific stages of the legislative process. The dashboard identifies bills tracked by multiple candidates (indicating high organizational priority), bills with highest estimated impact, and bills most likely to pass or fail.</w:t>
      </w:r>
    </w:p>
    <w:p>
      <w:pPr>
        <w:spacing w:after="200" w:line="360"/>
        <w:jc w:val="both"/>
      </w:pPr>
      <w:r>
        <w:t xml:space="preserve">Detailed bill records accessible through the dashboard show bill information, tracking history (when bill was added to tracked list, by which candidate, for what reason), current status, last status update date, number of advocacy campaigns launched around the bill, and predicted legislative outcome. Administrators can identify bills consuming disproportionate advocacy resources, bills with disappointing outcomes, and bills showing exceptional advocacy effectiveness.</w:t>
      </w:r>
    </w:p>
    <w:p>
      <w:pPr>
        <w:spacing w:after="400"/>
      </w:pPr>
      <w:r>
        <w:t xml:space="preserve">Advocacy Actions Taken Dashboard</w:t>
      </w:r>
    </w:p>
    <w:p>
      <w:pPr>
        <w:spacing w:after="200" w:line="360"/>
        <w:jc w:val="both"/>
      </w:pPr>
      <w:r>
        <w:t xml:space="preserve">The Advocacy Actions Taken dashboard provides comprehensive tracking of all advocacy campaign activities executed by the organization. The dashboard displays total number of campaigns launched, breakdown by campaign type (committee hearing advocacy, floor vote advocacy, amendment advocacy, regulatory advocacy, media advocacy), breakdown by campaign status, and breakdown by target audience. Time-series visualization shows trends in campaign activity throughout the legislative session.</w:t>
      </w:r>
    </w:p>
    <w:p>
      <w:pPr>
        <w:spacing w:after="200" w:line="360"/>
        <w:jc w:val="both"/>
      </w:pPr>
      <w:r>
        <w:t xml:space="preserve">Campaign metrics show engagement statistics for each campaign including number of constituents contacted, constituent response rates, number of advocacy actions taken (calls placed, emails sent, petitions signed), and estimated impact on tracked bills. Campaigns are ranked by engagement metrics, enabling identification of high-impact campaigns and campaigns underperforming relative to launch expectations.</w:t>
      </w:r>
    </w:p>
    <w:p>
      <w:pPr>
        <w:spacing w:after="200" w:line="360"/>
        <w:jc w:val="both"/>
      </w:pPr>
      <w:r>
        <w:t xml:space="preserve">The dashboard identifies campaign themes and messaging most effective at driving constituent engagement. Administrators can track which message themes generate highest engagement, which call-to-action formats drive highest response rates, and which engagement channels (phone, email, social media) achieve highest conversion rates. This insight enables continuous improvement of campaign effectiveness.</w:t>
      </w:r>
    </w:p>
    <w:p>
      <w:pPr>
        <w:spacing w:after="200" w:line="360"/>
        <w:jc w:val="both"/>
      </w:pPr>
      <w:r>
        <w:t xml:space="preserve">Campaign resource allocation is tracked including staff time invested in campaign development and execution, technical resources consumed (email sends, social media posts, website hosting), and estimated ROI based on legislative impact. Administrators can identify campaigns with highest return on investment, campaigns consuming disproportionate resources, and opportunities to reallocate resources to higher-impact advocacy activities.</w:t>
      </w:r>
    </w:p>
    <w:p>
      <w:pPr>
        <w:spacing w:after="400"/>
      </w:pPr>
      <w:r>
        <w:t xml:space="preserve">Constituent Engagement Dashboard</w:t>
      </w:r>
    </w:p>
    <w:p>
      <w:pPr>
        <w:spacing w:after="200" w:line="360"/>
        <w:jc w:val="both"/>
      </w:pPr>
      <w:r>
        <w:t xml:space="preserve">The Constituent Engagement dashboard provides organizational visibility into constituent participation in advocacy activities. The dashboard displays total constituent base, constituent demographics (geographic, partisan, issue interest), constituent engagement rates (percentage of constituent base participating in advocacy campaigns), and constituent retention rates (percentage of constituents remaining engaged across multiple campaigns).</w:t>
      </w:r>
    </w:p>
    <w:p>
      <w:pPr>
        <w:spacing w:after="200" w:line="360"/>
        <w:jc w:val="both"/>
      </w:pPr>
      <w:r>
        <w:t xml:space="preserve">Constituent segmentation analysis shows engagement patterns for different constituent groups. Administrators can identify constituent segments with highest engagement rates, constituent segments most responsive to specific message themes, and constituent segments preferring specific engagement channels. This insight enables targeted recruitment and engagement of underrepresented constituent groups.</w:t>
      </w:r>
    </w:p>
    <w:p>
      <w:pPr>
        <w:spacing w:after="200" w:line="360"/>
        <w:jc w:val="both"/>
      </w:pPr>
      <w:r>
        <w:t xml:space="preserve">Constituent feedback analysis aggregates constituent positions on tracked legislation. The system identifies issues generating most constituent engagement, constituent sentiment patterns on policy proposals, and emerging issues not yet addressed by organization advocacy. Feedback analysis enables responsive advocacy strategy prioritizing constituent concerns and enabling constituent-driven advocacy agenda setting.</w:t>
      </w:r>
    </w:p>
    <w:p>
      <w:pPr>
        <w:spacing w:after="200" w:line="360"/>
        <w:jc w:val="both"/>
      </w:pPr>
      <w:r>
        <w:t xml:space="preserve">Constituent communication history is maintained and analyzed. The system tracks frequency of constituent contact, preferred contact channels, opt-in preferences for advocacy alerts on specific issues, and constituent satisfaction with organization communication. Administrators can identify constituents with strong engagement patterns, constituents disengaging from advocacy, and constituents with changing issue interests.</w:t>
      </w:r>
    </w:p>
    <w:p>
      <w:pPr>
        <w:spacing w:after="400"/>
      </w:pPr>
      <w:r>
        <w:t xml:space="preserve">Legislative Impact Assessment Dashboard</w:t>
      </w:r>
    </w:p>
    <w:p>
      <w:pPr>
        <w:spacing w:after="200" w:line="360"/>
        <w:jc w:val="both"/>
      </w:pPr>
      <w:r>
        <w:t xml:space="preserve">The Legislative Impact Assessment dashboard measures the tangible outcomes of advocacy activities. The dashboard displays bills passed aligning with organization positions, bills defeated aligning with organization opposition, amendments passed addressing organization priorities, and amendments defeated addressing organization opposition. Impact measurement enables demonstration of advocacy effectiveness to party leadership, donors, and constituents.</w:t>
      </w:r>
    </w:p>
    <w:p>
      <w:pPr>
        <w:spacing w:after="200" w:line="360"/>
        <w:jc w:val="both"/>
      </w:pPr>
      <w:r>
        <w:t xml:space="preserve">Impact assessment distinguishes between correlation and causation. The system tracks advocacy activities associated with each legislative outcome (bills advocated for and passed, bills opposed and defeated), enabling analysis of advocacy effectiveness. Time-lag analysis identifies delay between advocacy campaign execution and legislative outcome, accounting for the reality that advocacy campaigns may influence legislation weeks or months after execution.</w:t>
      </w:r>
    </w:p>
    <w:p>
      <w:pPr>
        <w:spacing w:after="200" w:line="360"/>
        <w:jc w:val="both"/>
      </w:pPr>
      <w:r>
        <w:t xml:space="preserve">Alternative impact measurements assess indirect advocacy effects. The system tracks legislation influenced (bills modified through amendments addressing organization priorities), legislators influenced (voting pattern changes among targeted legislators), and constituent awareness changes (increased constituent knowledge of legislative proposals affecting them). These alternative impact measures address the reality that some advocacy campaigns achieve partial success or longer-term influence not captured by simple pass/fail metrics.</w:t>
      </w:r>
    </w:p>
    <w:p>
      <w:pPr>
        <w:spacing w:after="200" w:line="360"/>
        <w:jc w:val="both"/>
      </w:pPr>
      <w:r>
        <w:t xml:space="preserve">Comparative effectiveness analysis compares advocacy outcomes across different issue areas, different time periods, and different advocacy strategies. Administrators can identify issue areas where organization advocacy is most effective, advocacy strategies generating best results, and time periods of greatest legislative success. This comparative insight enables strategic focus on highest-impact advocacy domains and tactics.</w:t>
      </w:r>
    </w:p>
    <w:p>
      <w:pPr>
        <w:spacing w:after="400"/>
      </w:pPr>
      <w:r>
        <w:t xml:space="preserve">Admin Oversight Functions</w:t>
      </w:r>
    </w:p>
    <w:p>
      <w:pPr>
        <w:spacing w:after="200" w:line="360"/>
        <w:jc w:val="both"/>
      </w:pPr>
      <w:r>
        <w:t xml:space="preserve">Admin users have visibility and control over all organizational advocacy activities. Administrators can approve or reject campaign launches by individual candidates, ensuring consistency with organizational strategy. Administrators can reallocate resources from lower-impact to higher-impact campaigns, optimizing organizational effectiveness. Administrators can create organization-wide advocacy directives guiding candidate advocacy strategy, ensuring all candidates focus on highest-priority bills and issues.</w:t>
      </w:r>
    </w:p>
    <w:p>
      <w:pPr>
        <w:spacing w:after="200" w:line="360"/>
        <w:jc w:val="both"/>
      </w:pPr>
      <w:r>
        <w:t xml:space="preserve">Admin users can audit advocacy activities, ensuring compliance with organizational policies and regulatory requirements. The system maintains records of all advocacy activities, tracking staff responsible for each campaign, constituent contacts generated, and outcomes achieved. Audit trails enable investigation of alleged improper advocacy activities and ensure regulatory compliance with lobbying disclosure requirements.</w:t>
      </w:r>
    </w:p>
    <w:r>
      <w:br w:type="page"/>
    </w:r>
    <w:p>
      <w:pPr>
        <w:spacing w:after="400"/>
      </w:pPr>
      <w:r>
        <w:t xml:space="preserve">SECTION 5: E20 BRAIN – AI-POWERED LEGISLATIVE INTELLIGENCE</w:t>
      </w:r>
    </w:p>
    <w:p>
      <w:pPr>
        <w:spacing w:after="200" w:line="360"/>
        <w:jc w:val="both"/>
      </w:pPr>
      <w:r>
        <w:t xml:space="preserve">The E20 Brain integrates artificial intelligence and machine learning to provide predictive legislative intelligence, advocacy optimization, and constituent mobilization triggering. The E20 Brain analyzes historical legislation, bill characteristics, voting patterns, and advocacy outcomes to identify patterns enabling prediction of future legislative outcomes. The E20 Brain continuously learns from new legislative data, improving prediction accuracy over time.</w:t>
      </w:r>
    </w:p>
    <w:p>
      <w:pPr>
        <w:spacing w:after="400"/>
      </w:pPr>
      <w:r>
        <w:t xml:space="preserve">Bill Impact Prediction Engine</w:t>
      </w:r>
    </w:p>
    <w:p>
      <w:pPr>
        <w:spacing w:after="200" w:line="360"/>
        <w:jc w:val="both"/>
      </w:pPr>
      <w:r>
        <w:t xml:space="preserve">The Bill Impact Prediction Engine forecasts legislation impact on districts, constituencies, and policy domains. The engine analyzes bill text, fiscal notes, committee assignments, sponsor characteristics, and similar historical legislation to predict likelihood of bill passage, timeline to final disposition, and ultimate policy impact. Predictions account for bill characteristics (simple versus complex, partisan versus bipartisan, high-cost versus low-cost), legislative context (session dynamics, leadership priorities, party composition), and external factors (economic conditions, constituent sentiment, media attention).</w:t>
      </w:r>
    </w:p>
    <w:p>
      <w:pPr>
        <w:spacing w:after="200" w:line="360"/>
        <w:jc w:val="both"/>
      </w:pPr>
      <w:r>
        <w:t xml:space="preserve">Impact predictions are continuously updated as bills progress through the legislative process. Early predictions based on bill introduction become more precise as committee votes occur, amendments are proposed, and voting patterns become clear. Updated predictions incorporate new information about legislative momentum, committee sentiment, and floor support. The system alerts users when predictions change significantly, indicating major shifts in bill prospects.</w:t>
      </w:r>
    </w:p>
    <w:p>
      <w:pPr>
        <w:spacing w:after="200" w:line="360"/>
        <w:jc w:val="both"/>
      </w:pPr>
      <w:r>
        <w:t xml:space="preserve">District-specific impact analysis forecasts legislation impact on specific districts. The system analyzes bill provisions affecting different geographic areas, demographic groups, and industry sectors to predict impact on specific districts. District-specific analysis shows how proposed legislation would affect district employment, district revenues, district school funding, district environmental quality, or other district-relevant metrics. This district-specific intelligence enables candidates to understand and communicate how proposed legislation affects their constituents.</w:t>
      </w:r>
    </w:p>
    <w:p>
      <w:pPr>
        <w:spacing w:after="200" w:line="360"/>
        <w:jc w:val="both"/>
      </w:pPr>
      <w:r>
        <w:t xml:space="preserve">The E20 Brain integrates economic impact analysis, forecasting fiscal impact of proposed legislation. The system models tax revenue changes, government spending changes, private sector spending changes, and employment changes resulting from proposed legislation. Economic impact analysis shows cost and benefit distribution across different income groups, geographic areas, and industry sectors. This distributional analysis enables assessment of whether legislation is progressive or regressive, identifies constituencies likely to support or oppose legislation, and informs advocacy messaging.</w:t>
      </w:r>
    </w:p>
    <w:p>
      <w:pPr>
        <w:spacing w:after="400"/>
      </w:pPr>
      <w:r>
        <w:t xml:space="preserve">Optimal Advocacy Timing Identification</w:t>
      </w:r>
    </w:p>
    <w:p>
      <w:pPr>
        <w:spacing w:after="200" w:line="360"/>
        <w:jc w:val="both"/>
      </w:pPr>
      <w:r>
        <w:t xml:space="preserve">The Optimal Advocacy Timing system identifies when advocacy campaigns are most likely to influence legislative outcomes. The system analyzes bill progression timelines, committee work schedules, floor vote scheduling, amendment proposal patterns, and legislator decision-making patterns to identify moments when advocacy is most impactful. Advocacy timing recommendations are updated daily as bills progress through the legislative process.</w:t>
      </w:r>
    </w:p>
    <w:p>
      <w:pPr>
        <w:spacing w:after="200" w:line="360"/>
        <w:jc w:val="both"/>
      </w:pPr>
      <w:r>
        <w:t xml:space="preserve">The system identifies multiple advocacy windows throughout the legislative process. Early advocacy during committee consideration may influence amendment proposals. Advocacy ahead of committee votes may influence committee member voting. Advocacy between committee passage and floor consideration may build floor support. Post-floor-vote advocacy on amendments may secure improvements to bills that passed committee. The system recommends specific advocacy timing for maximum impact.</w:t>
      </w:r>
    </w:p>
    <w:p>
      <w:pPr>
        <w:spacing w:after="200" w:line="360"/>
        <w:jc w:val="both"/>
      </w:pPr>
      <w:r>
        <w:t xml:space="preserve">Legislator-specific advocacy timing analysis identifies when individual legislators are most susceptible to constituent pressure. The system analyzes legislator voting patterns, district constituent sentiment, upcoming elections, and personal policy preferences to predict when legislators are open to influence. Advocacy directed at legislators showing vulnerability on specific issues achieves higher success rates than advocacy directed at legislators with fixed positions.</w:t>
      </w:r>
    </w:p>
    <w:p>
      <w:pPr>
        <w:spacing w:after="200" w:line="360"/>
        <w:jc w:val="both"/>
      </w:pPr>
      <w:r>
        <w:t xml:space="preserve">The system integrates external advocacy activities influencing legislative outcomes. Media coverage of proposed legislation influences legislator voting, particularly among legislators concerned with constituent perception. Organized business community advocacy influences legislator positions on business-related legislation. Grassroots mobilization by constituencies affected by proposed legislation influences legislator voting. The system recommends optimal integration of grassroots, media, and business community advocacy to maximize total advocacy impact.</w:t>
      </w:r>
    </w:p>
    <w:p>
      <w:pPr>
        <w:spacing w:after="400"/>
      </w:pPr>
      <w:r>
        <w:t xml:space="preserve">Constituent Sentiment Analysis</w:t>
      </w:r>
    </w:p>
    <w:p>
      <w:pPr>
        <w:spacing w:after="200" w:line="360"/>
        <w:jc w:val="both"/>
      </w:pPr>
      <w:r>
        <w:t xml:space="preserve">The Constituent Sentiment Analysis system aggregates constituent positions on tracked legislation and identifies sentiment patterns. The system analyzes constituent emails, phone calls, survey responses, and social media to assess constituent positions on bills. Sentiment analysis identifies constituencies strongly supporting legislation, constituencies strongly opposing legislation, and constituencies with mixed or uncertain positions.</w:t>
      </w:r>
    </w:p>
    <w:p>
      <w:pPr>
        <w:spacing w:after="200" w:line="360"/>
        <w:jc w:val="both"/>
      </w:pPr>
      <w:r>
        <w:t xml:space="preserve">Geographic sentiment analysis identifies geographic variation in constituent positions. Some bills generate strong constituent support in some areas and strong opposition in others. Geographic analysis enables targeted advocacy focusing on areas where constituent support is strong, opposition is weak, or sentiment is uncertain. This geographic insight enables candidates to understand constituency divisions on policy questions and identify strategic vulnerabilities in opposition advocacy.</w:t>
      </w:r>
    </w:p>
    <w:p>
      <w:pPr>
        <w:spacing w:after="200" w:line="360"/>
        <w:jc w:val="both"/>
      </w:pPr>
      <w:r>
        <w:t xml:space="preserve">Demographic sentiment analysis identifies sentiment variation across constituent groups. Some bills generate strong support among young constituents and opposition among older constituents; others reverse this pattern. Demographic analysis enables targeted advocacy focusing on demographic groups most likely to support or oppose proposed legislation. Demographic insight enables advocacy messaging adapted to address specific group concerns or highlight specific group benefits.</w:t>
      </w:r>
    </w:p>
    <w:p>
      <w:pPr>
        <w:spacing w:after="200" w:line="360"/>
        <w:jc w:val="both"/>
      </w:pPr>
      <w:r>
        <w:t xml:space="preserve">Sentiment trend analysis identifies changing constituent sentiment over time. Many bills generate low constituent engagement initially, then become highly salient when impacts become clear or media coverage increases. The system tracks sentiment trends and alerts candidates when constituent sentiment is shifting, indicating need for advocacy strategy adjustment. Trend analysis also identifies constituencies where candidates have successfully shifted sentiment through advocacy, indicating effective advocacy messaging.</w:t>
      </w:r>
    </w:p>
    <w:p>
      <w:pPr>
        <w:spacing w:after="400"/>
      </w:pPr>
      <w:r>
        <w:t xml:space="preserve">Grassroots Mobilization Triggering</w:t>
      </w:r>
    </w:p>
    <w:p>
      <w:pPr>
        <w:spacing w:after="200" w:line="360"/>
        <w:jc w:val="both"/>
      </w:pPr>
      <w:r>
        <w:t xml:space="preserve">The Grassroots Mobilization Triggering system identifies moments when grassroots advocacy campaigns are most likely to influence legislative outcomes, and automatically recommends campaign launching to relevant candidates. The system integrates bill progression tracking, committee hearing scheduling, floor vote scheduling, legislative timeline analysis, and alternative advocacy activity to identify mobilization opportunities.</w:t>
      </w:r>
    </w:p>
    <w:p>
      <w:pPr>
        <w:spacing w:after="200" w:line="360"/>
        <w:jc w:val="both"/>
      </w:pPr>
      <w:r>
        <w:t xml:space="preserve">Trigger conditions include: upcoming committee hearings on important bills (recommending committee member targeting), upcoming floor votes on important bills (recommending floor vote advocacy), amendment proposal windows (recommending targeted amendment advocacy), legislative session nearing conclusion (recommending final passage or failure advocacy), and emerging constituent concerns (recommending issue-specific advocacy). Mobilization triggers are candidate-specific, accounting for which bills affect which districts and which constituents are most affected.</w:t>
      </w:r>
    </w:p>
    <w:p>
      <w:pPr>
        <w:spacing w:after="200" w:line="360"/>
        <w:jc w:val="both"/>
      </w:pPr>
      <w:r>
        <w:t xml:space="preserve">The system recommends specific mobilization tactics for each trigger. For committee hearing triggers, the system recommends constituent contact focusing on committee members, with messages emphasizing constituent impact and requesting committee member votes aligned with constituent interests. For floor vote triggers, the system recommends constituent contact focusing on all legislators, with messages emphasizing district impact. For amendment triggers, the system recommends messaging focused on amendment sponsors and amendment co-sponsors.</w:t>
      </w:r>
    </w:p>
    <w:p>
      <w:pPr>
        <w:spacing w:after="200" w:line="360"/>
        <w:jc w:val="both"/>
      </w:pPr>
      <w:r>
        <w:t xml:space="preserve">Mobilization recommendations include targeting specificity, message recommendations, call-to-action recommendations, and predicted effectiveness metrics. The system indicates whether constituents should contact legislators by phone, email, or social media based on historical responsiveness patterns. The system recommends message themes most likely to resonate with constituents and persuade legislators. The system estimates how many constituent contacts are needed to influence legislative outcomes, enabling candidates to assess campaign feasibility.</w:t>
      </w:r>
    </w:p>
    <w:p>
      <w:pPr>
        <w:spacing w:after="200" w:line="360"/>
        <w:jc w:val="both"/>
      </w:pPr>
      <w:r>
        <w:t xml:space="preserve">The system learns from historical mobilization outcomes, improving recommendation accuracy over time. If constituent mobilization campaigns around bill X consistently fail to influence committee votes, the system may recommend focusing mobilization around floor votes instead, where constituent pressure is more influential. If constituent messages emphasizing economic impact are consistently more effective than messages emphasizing values alignment, the system recommends economic-impact-focused messaging for future campaigns.</w:t>
      </w:r>
    </w:p>
    <w:r>
      <w:br w:type="page"/>
    </w:r>
    <w:p>
      <w:pPr>
        <w:spacing w:after="400"/>
      </w:pPr>
      <w:r>
        <w:t xml:space="preserve">SECTION 6: INSPINIA DASHBOARD MAPPING &amp; SSSA INTEGRATION</w:t>
      </w:r>
    </w:p>
    <w:p>
      <w:pPr>
        <w:spacing w:after="200" w:line="360"/>
        <w:jc w:val="both"/>
      </w:pPr>
      <w:r>
        <w:t xml:space="preserve">The E43 Advocacy Ecosystem integrates with Inspinia dashboard architecture and Single Sign-On/Simplified Security Architecture (SSSA) for unified user experience and enterprise security. Inspinia provides the responsive dashboard framework displaying legislative tracking, advocacy campaign management, constituent engagement, and performance reporting. SSSA provides enterprise authentication, authorization, and security management.</w:t>
      </w:r>
    </w:p>
    <w:p>
      <w:pPr>
        <w:spacing w:after="400"/>
      </w:pPr>
      <w:r>
        <w:t xml:space="preserve">Inspinia Dashboard Architecture</w:t>
      </w:r>
    </w:p>
    <w:p>
      <w:pPr>
        <w:spacing w:after="200" w:line="360"/>
        <w:jc w:val="both"/>
      </w:pPr>
      <w:r>
        <w:t xml:space="preserve">Inspinia is a responsive HTML dashboard framework providing modular dashboard building blocks, theme management, responsive layout, and component library. The E43 Command Center adopts Inspinia architecture, structuring advocacy operations dashboards using Inspinia components and layout patterns. Inspinia modular design enables rapid dashboard customization, enabling different user roles to see specialized dashboards with role-relevant information.</w:t>
      </w:r>
    </w:p>
    <w:p>
      <w:pPr>
        <w:spacing w:after="200" w:line="360"/>
        <w:jc w:val="both"/>
      </w:pPr>
      <w:r>
        <w:t xml:space="preserve">Candidate dashboards highlight legislative tracking, hearing calendar, active advocacy campaigns, constituent feedback, and scorecard tracking. Candidate dashboards emphasize actionable items requiring candidate attention including upcoming hearings, bills scheduled for floor votes, and constituent advocacy opportunities. Dashboard priority order enables candidates to quickly identify highest-priority legislative developments and fastest-path advocacy opportunities.</w:t>
      </w:r>
    </w:p>
    <w:p>
      <w:pPr>
        <w:spacing w:after="200" w:line="360"/>
        <w:jc w:val="both"/>
      </w:pPr>
      <w:r>
        <w:t xml:space="preserve">Admin dashboards highlight organizational-level metrics including total bills tracked, total advocacy campaigns launched, total constituent base and engagement rates, and legislative impact metrics. Admin dashboards integrate with bill tracking, campaign execution, constituent engagement, and legislative outcome measurement systems. Admin dashboard visualization enables rapid assessment of organizational advocacy effectiveness and identification of performance trends over time.</w:t>
      </w:r>
    </w:p>
    <w:p>
      <w:pPr>
        <w:spacing w:after="200" w:line="360"/>
        <w:jc w:val="both"/>
      </w:pPr>
      <w:r>
        <w:t xml:space="preserve">The Inspinia framework provides rich data visualization supporting legislative intelligence analysis. Time-series charts display legislative activity trends throughout the legislative session. Bar charts compare activity levels across issue areas, committees, or bills. Pie charts show breakdown of bills by status, priority, or outcome. Heat maps display geographic patterns in constituent engagement or constituency sentiment on specific bills. Scatter plots display relationship between advocacy intensity and legislative outcomes.</w:t>
      </w:r>
    </w:p>
    <w:p>
      <w:pPr>
        <w:spacing w:after="400"/>
      </w:pPr>
      <w:r>
        <w:t xml:space="preserve">Real-Time Data Integration</w:t>
      </w:r>
    </w:p>
    <w:p>
      <w:pPr>
        <w:spacing w:after="200" w:line="360"/>
        <w:jc w:val="both"/>
      </w:pPr>
      <w:r>
        <w:t xml:space="preserve">Inspinia dashboard components integrate with real-time data feeds from E43 backend systems. Bill tracker status updates automatically display in candidate dashboards when bills are introduced, amended, scheduled for hearing, or scheduled for vote. Campaign engagement metrics update in real-time as constituents submit advocacy actions, enabling candidates to monitor campaign traction immediately after campaign launch. Constituent feedback aggregation updates continuously as constituents submit positions on proposed legislation.</w:t>
      </w:r>
    </w:p>
    <w:p>
      <w:pPr>
        <w:spacing w:after="200" w:line="360"/>
        <w:jc w:val="both"/>
      </w:pPr>
      <w:r>
        <w:t xml:space="preserve">Real-time integration enables rapid decision-making based on emerging legislative developments and constituent sentiment. Candidates see bills moving through the legislative process in real-time and can respond with advocacy campaigns minutes after bills are scheduled for hearing or floor vote. Candidates can monitor campaign engagement in real-time and adjust messaging or targeting if campaigns are underperforming relative to launch expectations.</w:t>
      </w:r>
    </w:p>
    <w:p>
      <w:pPr>
        <w:spacing w:after="200" w:line="360"/>
        <w:jc w:val="both"/>
      </w:pPr>
      <w:r>
        <w:t xml:space="preserve">Real-time notification system alerts users to important legislative developments and advocacy opportunities. Bill alerts notify users when tracked bills are scheduled for hearing or floor vote, when amendments are proposed, when bills pass or fail, and when unexpected developments occur. Campaign alerts notify users when campaigns reach engagement milestones, when constituent sentiment shifts significantly, or when advocacy opportunities emerge. Performance alerts notify administrators when advocacy effectiveness trends change or when campaigns underperform.</w:t>
      </w:r>
    </w:p>
    <w:p>
      <w:pPr>
        <w:spacing w:after="400"/>
      </w:pPr>
      <w:r>
        <w:t xml:space="preserve">SSSA Enterprise Security Architecture</w:t>
      </w:r>
    </w:p>
    <w:p>
      <w:pPr>
        <w:spacing w:after="200" w:line="360"/>
        <w:jc w:val="both"/>
      </w:pPr>
      <w:r>
        <w:t xml:space="preserve">SSSA provides enterprise authentication, authorization, and security management for the E43 platform. SSSA integrates with organizational identity management systems enabling single sign-on across E43 and other organizational applications. SSSA manages user access control, ensuring users only access data and functionality aligned with their role and authorization level.</w:t>
      </w:r>
    </w:p>
    <w:p>
      <w:pPr>
        <w:spacing w:after="200" w:line="360"/>
        <w:jc w:val="both"/>
      </w:pPr>
      <w:r>
        <w:t xml:space="preserve">Authentication mechanisms include password-based authentication with strong password requirements, multi-factor authentication for sensitive accounts, and OAuth integration with organizational identity providers. Security architecture implements encryption for data in transit and at rest, protecting sensitive constituent data and legislative information. Access controls implement role-based authorization ensuring users only access information and functionality aligned with their organizational role.</w:t>
      </w:r>
    </w:p>
    <w:p>
      <w:pPr>
        <w:spacing w:after="200" w:line="360"/>
        <w:jc w:val="both"/>
      </w:pPr>
      <w:r>
        <w:t xml:space="preserve">SSSA provides audit logging tracking all user activities including data access, campaign launches, and system configuration changes. Audit logs enable security monitoring detecting unauthorized access attempts, unusual activity patterns, and policy violations. Audit logs are retained for regulatory compliance and enable investigation of alleged security breaches or policy violations.</w:t>
      </w:r>
    </w:p>
    <w:p>
      <w:pPr>
        <w:spacing w:after="200" w:line="360"/>
        <w:jc w:val="both"/>
      </w:pPr>
      <w:r>
        <w:t xml:space="preserve">SSSA integrates with organizational security policies regarding password management, device security, and data handling. Users are required to use strong passwords with regular password changes, multi-factor authentication on sensitive accounts, and encryption on mobile devices. Data handling policies prohibit unauthorized sharing of constituent data, legislative intelligence, or organizational strategic information.</w:t>
      </w:r>
    </w:p>
    <w:p>
      <w:pPr>
        <w:spacing w:after="200" w:line="360"/>
        <w:jc w:val="both"/>
      </w:pPr>
      <w:r>
        <w:t xml:space="preserve">Vulnerability management processes continuously monitor for security vulnerabilities in E43 platform and integrated systems. Vulnerability scanning identifies out-of-date software libraries and frameworks with known vulnerabilities. Patch management processes ensure security updates are promptly applied. Penetration testing validates security controls and identifies potential attack vectors. Incident response procedures enable rapid response to detected security breaches.</w:t>
      </w:r>
    </w:p>
    <w:p>
      <w:pPr>
        <w:spacing w:after="400"/>
      </w:pPr>
      <w:r>
        <w:t xml:space="preserve">User Role Management</w:t>
      </w:r>
    </w:p>
    <w:p>
      <w:pPr>
        <w:spacing w:after="200" w:line="360"/>
        <w:jc w:val="both"/>
      </w:pPr>
      <w:r>
        <w:t xml:space="preserve">SSSA manages user role assignment, ensuring each user has appropriate access to E43 functionality and data. Candidate roles enable access to candidate-specific bills, campaigns, and constituent data, but restrict access to other candidate data and organizational strategy. Staff roles enable access to campaign management, constituent engagement, and reporting functionality. Admin roles enable organizational oversight of all advocacy activities. Leadership roles enable strategic oversight and performance measurement.</w:t>
      </w:r>
    </w:p>
    <w:p>
      <w:pPr>
        <w:spacing w:after="200" w:line="360"/>
        <w:jc w:val="both"/>
      </w:pPr>
      <w:r>
        <w:t xml:space="preserve">Role-based access control ensures data security and privacy. Candidates cannot access data belonging to other candidates. Staff can manage campaigns and constituent engagement but cannot access organizational strategy or financial data. Admins can view organizational activity but are restricted from modifying candidate data without authorization. Leadership has access to strategic information but is restricted from campaign management details to avoid inappropriate campaign direction.</w:t>
      </w:r>
    </w:p>
    <w:r>
      <w:br w:type="page"/>
    </w:r>
    <w:p>
      <w:pPr>
        <w:spacing w:after="400"/>
      </w:pPr>
      <w:r>
        <w:t xml:space="preserve">SECTION 7: CAMPAIGN CHIEF – INTERACTIVE AI DIALOGUE SYSTEM</w:t>
      </w:r>
    </w:p>
    <w:p>
      <w:pPr>
        <w:spacing w:after="200" w:line="360"/>
        <w:jc w:val="both"/>
      </w:pPr>
      <w:r>
        <w:t xml:space="preserve">Campaign Chief is an interactive AI dialogue system providing candidates with real-time legislative intelligence, advocacy recommendations, and strategic guidance. Campaign Chief conducts natural language conversations with candidates, understanding questions about proposed legislation, advocacy opportunities, constituent sentiment, and campaign strategy. Campaign Chief provides answers with supporting evidence, analysis, and recommended actions.</w:t>
      </w:r>
    </w:p>
    <w:p>
      <w:pPr>
        <w:spacing w:after="400"/>
      </w:pPr>
      <w:r>
        <w:t xml:space="preserve">Dialog System Architecture</w:t>
      </w:r>
    </w:p>
    <w:p>
      <w:pPr>
        <w:spacing w:after="200" w:line="360"/>
        <w:jc w:val="both"/>
      </w:pPr>
      <w:r>
        <w:t xml:space="preserve">Campaign Chief integrates natural language understanding (NLU) to interpret candidate questions in natural language, knowledge base access to retrieve legislative data and advocacy intelligence, reasoning engine to analyze information and draw conclusions, and natural language generation (NLG) to compose clear, concise responses. Campaign Chief maintains conversation context across multiple turns, enabling candidates to ask follow-up questions and drill deeper into topics without re-stating background information.</w:t>
      </w:r>
    </w:p>
    <w:p>
      <w:pPr>
        <w:spacing w:after="200" w:line="360"/>
        <w:jc w:val="both"/>
      </w:pPr>
      <w:r>
        <w:t xml:space="preserve">The system integrates with all E43 backend systems including bill tracker, hearing calendar, campaign management, constituent engagement, legislative analysis, and performance measurement. Campaign Chief can access any information available to candidates through the dashboard, providing unified interface for information access. Candidates can ask questions requiring integration of data from multiple systems, and Campaign Chief handles the integration.</w:t>
      </w:r>
    </w:p>
    <w:p>
      <w:pPr>
        <w:spacing w:after="400"/>
      </w:pPr>
      <w:r>
        <w:t xml:space="preserve">Dialog 1: Real-Time Legislative Alerts</w:t>
      </w:r>
    </w:p>
    <w:p>
      <w:pPr>
        <w:spacing w:after="200" w:line="360"/>
        <w:jc w:val="both"/>
      </w:pPr>
      <w:r>
        <w:t xml:space="preserve">The first primary dialog system conducts conversations about real-time legislative developments affecting tracked bills and constituencies. Candidates ask Campaign Chief about bill status, upcoming events, or emerging developments. Campaign Chief provides relevant bill information, current status, timeline to next decision point, and analysis of likely outcomes.</w:t>
      </w:r>
    </w:p>
    <w:p>
      <w:pPr>
        <w:spacing w:after="200" w:line="360"/>
        <w:jc w:val="both"/>
      </w:pPr>
      <w:r>
        <w:t xml:space="preserve">Example conversation: Candidate asks "What is happening with the education funding bill?" Campaign Chief responds with current bill status (in committee, hearing scheduled Thursday), summary of bill provisions (increases K-12 funding by 500 million dollars annually, redirects funding from administration to classroom instruction), committee members who will vote (names, party affiliation, voting history on related bills), and prediction of committee outcome (likely to pass with amendments). Campaign Chief offers to provide more detailed analysis, constituent impact assessment, or advocacy recommendations.</w:t>
      </w:r>
    </w:p>
    <w:p>
      <w:pPr>
        <w:spacing w:after="200" w:line="360"/>
        <w:jc w:val="both"/>
      </w:pPr>
      <w:r>
        <w:t xml:space="preserve">Another example: Candidate asks "Are there any bills scheduled for committee hearing this week that affect healthcare?" Campaign Chief identifies all healthcare bills scheduled for hearing this week, provides one-sentence summaries of each, indicates which bills are tracked for the candidates district, and offers detailed analysis of any bill the candidate wants to discuss further.</w:t>
      </w:r>
    </w:p>
    <w:p>
      <w:pPr>
        <w:spacing w:after="200" w:line="360"/>
        <w:jc w:val="both"/>
      </w:pPr>
      <w:r>
        <w:t xml:space="preserve">Campaign Chief proactively alerts candidates about important legislative developments even without explicit question prompts. When a tracked bill is scheduled for hearing, Campaign Chief sends alert indicating hearing date and time, committee members, and suggested advocacy approach. When unexpected legislative developments occur (bills defeated that were predicted to pass, bills amended in unexpected ways), Campaign Chief alerts the candidate and analyzes the implications.</w:t>
      </w:r>
    </w:p>
    <w:p>
      <w:pPr>
        <w:spacing w:after="400"/>
      </w:pPr>
      <w:r>
        <w:t xml:space="preserve">Dialog 2: Advocacy Opportunity Identification</w:t>
      </w:r>
    </w:p>
    <w:p>
      <w:pPr>
        <w:spacing w:after="200" w:line="360"/>
        <w:jc w:val="both"/>
      </w:pPr>
      <w:r>
        <w:t xml:space="preserve">The second primary dialog system conducts conversations about emerging advocacy opportunities and recommended advocacy tactics. Candidates ask Campaign Chief "Are there advocacy opportunities this week?" or "What should we do about bill X?" Campaign Chief analyzes the legislative landscape, identifies bills of greatest strategic importance, analyzes advocacy prospects, and recommends specific advocacy tactics.</w:t>
      </w:r>
    </w:p>
    <w:p>
      <w:pPr>
        <w:spacing w:after="200" w:line="360"/>
        <w:jc w:val="both"/>
      </w:pPr>
      <w:r>
        <w:t xml:space="preserve">Example conversation: Candidate asks "What are the top advocacy opportunities this week?" Campaign Chief identifies bills scheduled for committee hearings on high-priority issue areas, bills with strong constituent interest, bills where advocacy is most likely to influence outcomes, and bills where candidate district would benefit from support or would be harmed by passage. Campaign Chief ranks opportunities by predicted advocacy impact and recommends focusing on highest-impact opportunities.</w:t>
      </w:r>
    </w:p>
    <w:p>
      <w:pPr>
        <w:spacing w:after="200" w:line="360"/>
        <w:jc w:val="both"/>
      </w:pPr>
      <w:r>
        <w:t xml:space="preserve">Another example: Candidate asks "We are concerned about the proposed regulatory changes affecting small businesses. How can we advocate against this?" Campaign Chief identifies public comment period deadline for proposed rule, estimates constituency impact if rule is adopted, identifies business groups that might partner in opposition advocacy, recommends message themes most likely to persuade regulators, and drafts proposed comment for candidate review and submission.</w:t>
      </w:r>
    </w:p>
    <w:p>
      <w:pPr>
        <w:spacing w:after="200" w:line="360"/>
        <w:jc w:val="both"/>
      </w:pPr>
      <w:r>
        <w:t xml:space="preserve">Campaign Chief recommends advocacy tactics tailored to specific bills and legislative circumstances. For bills in committee, Campaign Chief recommends committee member targeting with constituent contact focusing on committee members likely to be persuaded. For bills scheduled for floor vote, Campaign Chief recommends floor vote advocacy with constituent contact focusing on all legislators. For bills past final voting, Campaign Chief recommends implementation monitoring to ensure regulations are implemented consistent with legislative intent.</w:t>
      </w:r>
    </w:p>
    <w:p>
      <w:pPr>
        <w:spacing w:after="400"/>
      </w:pPr>
      <w:r>
        <w:t xml:space="preserve">Dialog 3: Constituent Mobilization Strategy</w:t>
      </w:r>
    </w:p>
    <w:p>
      <w:pPr>
        <w:spacing w:after="200" w:line="360"/>
        <w:jc w:val="both"/>
      </w:pPr>
      <w:r>
        <w:t xml:space="preserve">The third primary dialog system conducts conversations about constituent mobilization strategy and campaign execution. Candidates ask Campaign Chief "Should we launch a mobilization campaign around bill X?" or "Which constituent segments are most engaged with issue Y?" Campaign Chief provides analysis of constituent interest, predicts mobilization success, recommends specific mobilization tactics, and offers to generate campaign materials.</w:t>
      </w:r>
    </w:p>
    <w:p>
      <w:pPr>
        <w:spacing w:after="200" w:line="360"/>
        <w:jc w:val="both"/>
      </w:pPr>
      <w:r>
        <w:t xml:space="preserve">Example conversation: Candidate asks "How should we mobilize constituents around the education bill?" Campaign Chief analyzes constituent sentiment on education (percentage favoring increased funding, demographic variation in support, geographic clustering of strong supporters), predicts campaign engagement rates based on constituent sentiment and historical campaign performance, recommends message themes most likely to drive constituent action, and suggests targeting committee members most likely to be persuaded by constituent pressure. Campaign Chief offers to generate constituent call scripts, email templates, and social media content.</w:t>
      </w:r>
    </w:p>
    <w:p>
      <w:pPr>
        <w:spacing w:after="200" w:line="360"/>
        <w:jc w:val="both"/>
      </w:pPr>
      <w:r>
        <w:t xml:space="preserve">Another example: Candidate asks "Which of our constituents are most concerned about healthcare policy?" Campaign Chief analyzes constituent feedback data to identify constituencies with strong healthcare interest (percentage of constituent base, demographic characteristics, geographic clustering), identifies specific healthcare issues generating most concern, and recommends healthcare advocacy campaigns addressing constituent concerns.</w:t>
      </w:r>
    </w:p>
    <w:p>
      <w:pPr>
        <w:spacing w:after="200" w:line="360"/>
        <w:jc w:val="both"/>
      </w:pPr>
      <w:r>
        <w:t xml:space="preserve">Campaign Chief recommends constituent mobilization timing aligned with legislative timelines. Mobilization ahead of committee hearing targets committee members most effectively. Mobilization ahead of floor vote targets floor members. Mobilization during debate period enables real-time constituent pressure as legislators consider bill amendments. Campaign Chief coordinates multiple constituent mobilization waves throughout legislative process, escalating pressure as bills approach final votes.</w:t>
      </w:r>
    </w:p>
    <w:p>
      <w:pPr>
        <w:spacing w:after="400"/>
      </w:pPr>
      <w:r>
        <w:t xml:space="preserve">Dialog 4: Policy Positioning and Message Development</w:t>
      </w:r>
    </w:p>
    <w:p>
      <w:pPr>
        <w:spacing w:after="200" w:line="360"/>
        <w:jc w:val="both"/>
      </w:pPr>
      <w:r>
        <w:t xml:space="preserve">The fourth primary dialog system conducts conversations about policy positioning, message development, and strategic communication. Candidates ask Campaign Chief "What is our position on bill X?" or "How should we message this healthcare proposal?" Campaign Chief retrieves party platform positions, analyzes bill alignment with positions, identifies message themes most persuasive with different constituent segments, and recommends communication strategy.</w:t>
      </w:r>
    </w:p>
    <w:p>
      <w:pPr>
        <w:spacing w:after="200" w:line="360"/>
        <w:jc w:val="both"/>
      </w:pPr>
      <w:r>
        <w:t xml:space="preserve">Example conversation: Candidate asks "What is our party position on the proposed clean energy requirements?" Campaign Chief retrieves party platform statement on energy policy (supports market-driven energy innovation, opposes mandates increasing energy costs), analyzes proposed bill against platform (bill mandates 50 percent renewable energy by 2030, estimated to increase energy costs), and indicates misalignment. Campaign Chief recommends opposition messaging emphasizing cost concerns, job impacts in traditional energy sectors, and preference for technology innovation over mandates.</w:t>
      </w:r>
    </w:p>
    <w:p>
      <w:pPr>
        <w:spacing w:after="200" w:line="360"/>
        <w:jc w:val="both"/>
      </w:pPr>
      <w:r>
        <w:t xml:space="preserve">Another example: Candidate asks "How should we message the education funding bill to parents in our district?" Campaign Chief analyzes bill provisions affecting K-12 education funding, identifies key impacts in candidates district (school finance changes, curriculum changes, teacher compensation changes), segments constituent parents by education level and school types their children attend, recommends message themes most persuasive with each segment (impact on individual childs school, impact on teacher quality, impact on school choice), and suggests communication channels most effective with each segment.</w:t>
      </w:r>
    </w:p>
    <w:p>
      <w:pPr>
        <w:spacing w:after="200" w:line="360"/>
        <w:jc w:val="both"/>
      </w:pPr>
      <w:r>
        <w:t xml:space="preserve">Campaign Chief integrates policy positioning with electoral strategy. When elections are near, Campaign Chief recommends positioning that differentiates candidate from opponents on salient issues, messaging that connects candidate positions to constituent concerns, and communication strategy that reaches persuadable voters. When out of election cycle, Campaign Chief recommends positioning that builds long-term brand as effective legislator and constituent advocate, and communication strategy that demonstrates constituent service and legislative effectiveness.</w:t>
      </w:r>
    </w:p>
    <w:r>
      <w:br w:type="page"/>
    </w:r>
    <w:p>
      <w:pPr>
        <w:spacing w:after="400"/>
      </w:pPr>
      <w:r>
        <w:t xml:space="preserve">SECTION 8: E43 ADVOCACY ECOSYSTEM EXECUTIVE SUMMARY &amp; IMPLEMENTATION ROADMAP</w:t>
      </w:r>
    </w:p>
    <w:p>
      <w:pPr>
        <w:spacing w:after="200" w:line="360"/>
        <w:jc w:val="both"/>
      </w:pPr>
      <w:r>
        <w:t xml:space="preserve">The E43 Advocacy Ecosystem is a comprehensive legislative intelligence and constituent advocacy platform architected as an advanced clone of FiscalNote. The system integrates bill tracking, hearing monitoring, advocacy campaign management, constituent engagement, AI-powered predictive analytics, and performance measurement. E43 enables Republican candidates and party organizations to monitor legislation affecting their constituencies, identify advocacy opportunities, mobilize constituents around legislative priorities, and measure advocacy effectiveness.</w:t>
      </w:r>
    </w:p>
    <w:p>
      <w:pPr>
        <w:spacing w:after="400"/>
      </w:pPr>
      <w:r>
        <w:t xml:space="preserve">Strategic Objectives</w:t>
      </w:r>
    </w:p>
    <w:p>
      <w:pPr>
        <w:spacing w:after="200" w:line="360"/>
        <w:jc w:val="both"/>
      </w:pPr>
      <w:r>
        <w:t xml:space="preserve">E43 achieves multiple strategic objectives aligned with North Carolina Republican Party priorities. Legislative Tracking Objective: Monitor all proposed legislation affecting party constituencies and candidate districts, providing candidates with early warning of threats and early identification of opportunities. Advocacy Effectiveness Objective: Deploy advocacy campaigns at optimal times and with optimal targeting to maximize likelihood of influencing legislative outcomes. Constituent Engagement Objective: Mobilize constituents around legislative priorities, demonstrating party responsiveness to constituent concerns and strengthening constituent bonds with party. Legislative Representation Objective: Ensure elected officials understand constituent positions on pending legislation, influencing legislator voting patterns. Electoral Impact Objective: Generate constituent engagement, demonstrating candidate legislative attention and accountability, supporting electoral success.</w:t>
      </w:r>
    </w:p>
    <w:p>
      <w:pPr>
        <w:spacing w:after="200" w:line="360"/>
        <w:jc w:val="both"/>
      </w:pPr>
      <w:r>
        <w:t xml:space="preserve">E43 also serves important organizational objectives. Competitive Advantage Objective: Provide candidates with real-time legislative intelligence and advocacy optimization unavailable to Democratic opponents, creating strategic advantage in legislative advocacy. Organizational Efficiency Objective: Automate advocacy campaign development, constituent targeting, and performance measurement, reducing staff time required for advocacy operations. Data-Driven Decision Making Objective: Provide analytics and intelligence supporting evidence-based advocacy strategy, replacing gut-feel with data analysis. Accountability and Learning Objective: Measure advocacy effectiveness and identify high-impact advocacy tactics, enabling continuous improvement of organizational advocacy performance.</w:t>
      </w:r>
    </w:p>
    <w:p>
      <w:pPr>
        <w:spacing w:after="400"/>
      </w:pPr>
      <w:r>
        <w:t xml:space="preserve">Platform Capabilities Summary</w:t>
      </w:r>
    </w:p>
    <w:p>
      <w:pPr>
        <w:spacing w:after="200" w:line="360"/>
        <w:jc w:val="both"/>
      </w:pPr>
      <w:r>
        <w:t xml:space="preserve">The E43 platform integrates five core operational capabilities. Legislative Intelligence integrates bill tracking, hearing monitoring, amendment tracking, regulatory monitoring, and legislative analysis. The Legislative Bill Tracker maintains comprehensive information about all tracked legislation with real-time status updates. The Hearing Calendar displays all scheduled committee hearings and floor votes affecting tracked bills. The Amendment Watch system monitors all proposed amendments to tracked bills. The Regulatory Alert System monitors agency rule-making affecting constituencies. Legislative analysis provides impact assessment, committee composition analysis, and voting pattern prediction.</w:t>
      </w:r>
    </w:p>
    <w:p>
      <w:pPr>
        <w:spacing w:after="200" w:line="360"/>
        <w:jc w:val="both"/>
      </w:pPr>
      <w:r>
        <w:t xml:space="preserve">Advocacy Campaign Management enables rapid deployment of targeted advocacy campaigns. Pre-built campaign templates accelerate campaign development. Campaign targeting capabilities enable geographic, demographic, and interest-based constituent segmentation. Message personalization adapts constituent messaging to emphasize constituent-specific impacts. Campaign analytics measure engagement and estimate legislative impact. Advanced features enable coordination of grassroots, media, and business community advocacy.</w:t>
      </w:r>
    </w:p>
    <w:p>
      <w:pPr>
        <w:spacing w:after="200" w:line="360"/>
        <w:jc w:val="both"/>
      </w:pPr>
      <w:r>
        <w:t xml:space="preserve">Constituent Engagement integrates constituent relationship management with feedback collection and sentiment analysis. The Constituent Communication Portal maintains comprehensive constituent data and tracks all advocacy interactions. Constituents can access information about pending legislation affecting them, take advocacy actions, and submit feedback. Constituent analytics identify engagement patterns, issue interests, and preferred communication channels. Constituent feedback aggregation identifies sentiment patterns and emerging issues.</w:t>
      </w:r>
    </w:p>
    <w:p>
      <w:pPr>
        <w:spacing w:after="200" w:line="360"/>
        <w:jc w:val="both"/>
      </w:pPr>
      <w:r>
        <w:t xml:space="preserve">AI-Powered Intelligence integrates machine learning across bill impact prediction, optimal advocacy timing identification, constituent sentiment analysis, and grassroots mobilization triggering. The Bill Impact Prediction Engine forecasts bill passage probability, timeline to final disposition, and policy impact. The Advocacy Timing system identifies moments when advocacy is most likely to influence outcomes. Constituent Sentiment Analysis aggregates constituent positions on proposed legislation. Mobilization Triggering recommends when and how to launch advocacy campaigns.</w:t>
      </w:r>
    </w:p>
    <w:p>
      <w:pPr>
        <w:spacing w:after="200" w:line="360"/>
        <w:jc w:val="both"/>
      </w:pPr>
      <w:r>
        <w:t xml:space="preserve">Performance Measurement provides comprehensive reporting on advocacy effectiveness. Outcome measurement tracks bills passed or defeated, amendments passed or defeated, and predicted versus actual legislative outcomes. Engagement measurement tracks constituent participation rates, message responsiveness, and engagement channel effectiveness. Impact analysis compares advocacy intensity to legislative outcomes, identifying high-impact advocacy tactics. Comparative analysis identifies issue areas, advocacy strategies, and time periods of greatest effectiveness.</w:t>
      </w:r>
    </w:p>
    <w:p>
      <w:pPr>
        <w:spacing w:after="400"/>
      </w:pPr>
      <w:r>
        <w:t xml:space="preserve">User Experience Design</w:t>
      </w:r>
    </w:p>
    <w:p>
      <w:pPr>
        <w:spacing w:after="200" w:line="360"/>
        <w:jc w:val="both"/>
      </w:pPr>
      <w:r>
        <w:t xml:space="preserve">E43 is designed around candidate user needs, providing intuitive interfaces supporting rapid legislative monitoring and advocacy decision-making. The candidate dashboard provides at-a-glance visibility into tracked bills, upcoming hearings, active campaigns, constituent feedback, and performance metrics. Real-time alerts notify candidates about important legislative developments and advocacy opportunities. Role-specific dashboards provide admin users, staff users, and leadership with appropriate information visibility.</w:t>
      </w:r>
    </w:p>
    <w:p>
      <w:pPr>
        <w:spacing w:after="200" w:line="360"/>
        <w:jc w:val="both"/>
      </w:pPr>
      <w:r>
        <w:t xml:space="preserve">Workflow design minimizes candidate effort required to execute advocacy campaigns. Candidates can launch new campaigns in minutes by selecting bill, message theme, and target audience. Pre-built campaign templates and message libraries accelerate campaign development. Automated targeting identifies constituent audiences most affected by legislation. Automated scheduling optimizes campaign timing for maximum impact. Automated reporting generates performance metrics without manual compilation.</w:t>
      </w:r>
    </w:p>
    <w:p>
      <w:pPr>
        <w:spacing w:after="200" w:line="360"/>
        <w:jc w:val="both"/>
      </w:pPr>
      <w:r>
        <w:t xml:space="preserve">Natural language interface through Campaign Chief AI dialogue system provides conversational access to legislative intelligence and advocacy recommendations. Candidates ask questions in natural language and receive answers with supporting analysis and recommended actions. Dialogue system maintains conversation context, enabling follow-up questions without restating background information. Dialogue system learns from user interaction patterns, becoming more helpful over time.</w:t>
      </w:r>
    </w:p>
    <w:p>
      <w:pPr>
        <w:spacing w:after="400"/>
      </w:pPr>
      <w:r>
        <w:t xml:space="preserve">Technical Architecture</w:t>
      </w:r>
    </w:p>
    <w:p>
      <w:pPr>
        <w:spacing w:after="200" w:line="360"/>
        <w:jc w:val="both"/>
      </w:pPr>
      <w:r>
        <w:t xml:space="preserve">E43 is built on modern cloud infrastructure with integrated backend systems supporting legislative data ingestion, bill tracking, advocacy campaign management, constituent engagement, and performance measurement. The platform integrates with external data sources including official legislative tracking systems (NC General Assembly, U.S. Congress), regulatory agency systems, and news and media sources. The platform ingests real-time bill updates, hearing schedules, vote records, and amendment proposals.</w:t>
      </w:r>
    </w:p>
    <w:p>
      <w:pPr>
        <w:spacing w:after="200" w:line="360"/>
        <w:jc w:val="both"/>
      </w:pPr>
      <w:r>
        <w:t xml:space="preserve">The backend architecture implements microservices design with separate services for bill tracking, campaign management, constituent engagement, data analytics, and reporting. Microservices architecture enables independent scaling of high-demand services and independent deployment of service updates. RESTful API design enables integration with external systems and supports mobile and web client applications.</w:t>
      </w:r>
    </w:p>
    <w:p>
      <w:pPr>
        <w:spacing w:after="200" w:line="360"/>
        <w:jc w:val="both"/>
      </w:pPr>
      <w:r>
        <w:t xml:space="preserve">Data architecture implements comprehensive data warehousing of legislative information, campaign activities, and constituent engagement. Data warehouse enables rapid querying and reporting across multiple dimensions including time, bills, campaigns, constituencies, and outcomes. Data warehousing enables historical analysis identifying advocacy trends and effectiveness patterns. Real-time data pipelines maintain data currency enabling real-time dashboard updates.</w:t>
      </w:r>
    </w:p>
    <w:p>
      <w:pPr>
        <w:spacing w:after="200" w:line="360"/>
        <w:jc w:val="both"/>
      </w:pPr>
      <w:r>
        <w:t xml:space="preserve">AI and machine learning systems integrate prediction capabilities, sentiment analysis, and recommendation engines. Machine learning models are trained on historical legislative data, campaign activities, and outcomes to identify patterns enabling accurate prediction and recommendation. Model training pipelines continuously incorporate new data, improving prediction accuracy as models learn from new legislative activity and campaign results.</w:t>
      </w:r>
    </w:p>
    <w:p>
      <w:pPr>
        <w:spacing w:after="400"/>
      </w:pPr>
      <w:r>
        <w:t xml:space="preserve">Implementation Roadmap</w:t>
      </w:r>
    </w:p>
    <w:p>
      <w:pPr>
        <w:spacing w:after="200" w:line="360"/>
        <w:jc w:val="both"/>
      </w:pPr>
      <w:r>
        <w:t xml:space="preserve">Phase 1 (Months 1-3): Foundation and Core Systems. Establish cloud infrastructure and microservices architecture. Build legislative data ingestion systems integrating with NC General Assembly and U.S. Congress tracking systems. Implement bill tracking service with real-time update capabilities. Build hearing calendar system. Implement basic campaign management with template-based campaign creation. Establish constituent database and basic CRM functionality. Deploy basic dashboard providing bill tracking and hearing calendar views.</w:t>
      </w:r>
    </w:p>
    <w:p>
      <w:pPr>
        <w:spacing w:after="200" w:line="360"/>
        <w:jc w:val="both"/>
      </w:pPr>
      <w:r>
        <w:t xml:space="preserve">Phase 2 (Months 4-6): Advocacy Campaign Management. Enhance campaign management with advanced targeting, message personalization, and engagement tracking. Implement constituent communication systems enabling email, phone, and social media campaigns. Deploy campaign analytics measuring engagement and impact. Build admin panel providing organizational oversight of advocacy activities. Implement reporting systems generating campaign effectiveness metrics. Deploy enhanced dashboard providing campaign management and analytics views.</w:t>
      </w:r>
    </w:p>
    <w:p>
      <w:pPr>
        <w:spacing w:after="200" w:line="360"/>
        <w:jc w:val="both"/>
      </w:pPr>
      <w:r>
        <w:t xml:space="preserve">Phase 3 (Months 7-9): Constituent Engagement and Feedback. Implement constituent communication portal enabling constituent access to bill information and feedback submission. Deploy constituent sentiment analysis systems. Implement constituent feedback aggregation and visualization. Build engagement analytics identifying constituent interest patterns and preferred channels. Deploy enhanced dashboard providing constituent engagement metrics. Implement alert system notifying users about constituent feedback and sentiment shifts.</w:t>
      </w:r>
    </w:p>
    <w:p>
      <w:pPr>
        <w:spacing w:after="200" w:line="360"/>
        <w:jc w:val="both"/>
      </w:pPr>
      <w:r>
        <w:t xml:space="preserve">Phase 4 (Months 10-12): AI-Powered Intelligence. Implement bill impact prediction engine using machine learning models trained on historical legislation. Build optimal advocacy timing system recommending campaign launch timing. Implement constituent sentiment forecasting. Deploy grassroots mobilization triggering system recommending campaign opportunities. Build predictive analytics integrating impact prediction, sentiment analysis, and outcome forecasting. Deploy Campaign Chief AI dialogue system providing conversational access to legislative intelligence.</w:t>
      </w:r>
    </w:p>
    <w:p>
      <w:pPr>
        <w:spacing w:after="200" w:line="360"/>
        <w:jc w:val="both"/>
      </w:pPr>
      <w:r>
        <w:t xml:space="preserve">Phase 5 (Months 13-18): Performance Measurement and Optimization. Implement comprehensive outcome measurement system tracking bills passed or defeated and amendments passed or defeated. Build comparative effectiveness analysis identifying high-impact advocacy strategies. Deploy impact analysis comparing advocacy intensity to legislative outcomes. Implement continuous improvement processes using effectiveness data to optimize advocacy strategies. Build advanced analytics dashboards supporting strategic decision-making.</w:t>
      </w:r>
    </w:p>
    <w:p>
      <w:pPr>
        <w:spacing w:after="400"/>
      </w:pPr>
      <w:r>
        <w:t xml:space="preserve">Success Metrics</w:t>
      </w:r>
    </w:p>
    <w:p>
      <w:pPr>
        <w:spacing w:after="200" w:line="360"/>
        <w:jc w:val="both"/>
      </w:pPr>
      <w:r>
        <w:t xml:space="preserve">E43 success is measured across multiple dimensions. Adoption Metrics: Percentage of candidates actively using E43 for legislative tracking and advocacy. Campaign Engagement Metrics: Average constituent participation rates in advocacy campaigns, message click-through rates, and constituent action completion rates. Legislative Impact Metrics: Percentage of tracked bills aligned with party positions that pass, percentage of tracked bills opposed by party that fail, amendments passed addressing party priorities. Constituent Engagement Metrics: Growth in constituent base participating in advocacy, retention rates of engaged constituents, and constituent satisfaction with candidate responsiveness.</w:t>
      </w:r>
    </w:p>
    <w:p>
      <w:pPr>
        <w:spacing w:after="200" w:line="360"/>
        <w:jc w:val="both"/>
      </w:pPr>
      <w:r>
        <w:t xml:space="preserve">Operational Metrics: Staff time required for advocacy campaign development (should decrease as templates and automation increase), campaign deployment speed (should decrease as workflow optimizations take effect), and cost per constituent engaged (should decrease as platform scales). Electoral Metrics: Candidate performance improvements attributable to E43-enabled advocacy, voter awareness of candidate legislative attention, and constituent trust in candidate responsiveness to constituent concerns.</w:t>
      </w:r>
    </w:p>
    <w:p>
      <w:pPr>
        <w:spacing w:after="400"/>
      </w:pPr>
      <w:r>
        <w:t xml:space="preserve">Conclusion</w:t>
      </w:r>
    </w:p>
    <w:p>
      <w:pPr>
        <w:spacing w:after="200" w:line="360"/>
        <w:jc w:val="both"/>
      </w:pPr>
      <w:r>
        <w:t xml:space="preserve">The E43 Advocacy Ecosystem provides the North Carolina Republican Party with enterprise-grade legislative intelligence and constituent advocacy capabilities previously available only through expensive external platforms like FiscalNote. E43 enables candidates and party organizations to monitor legislation in real-time, identify advocacy opportunities, deploy targeted advocacy campaigns, engage constituents, and measure advocacy effectiveness. E43 integration of AI-powered predictive intelligence, automated campaign management, and comprehensive performance measurement enables data-driven advocacy strategy. The E43 platform creates substantial competitive advantage in legislative advocacy, supporting Republican electoral success and effective legislative representation of Republican constituencies.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2026-02-17T06:04:33.971Z</dcterms:created>
  <dcterms:modified xsi:type="dcterms:W3CDTF">2026-02-17T06:04:33.971Z</dcterms:modified>
</cp:coreProperties>
</file>

<file path=docProps/custom.xml><?xml version="1.0" encoding="utf-8"?>
<Properties xmlns="http://schemas.openxmlformats.org/officeDocument/2006/custom-properties" xmlns:vt="http://schemas.openxmlformats.org/officeDocument/2006/docPropsVTypes"/>
</file>