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before="720" w:after="120"/>
        <w:jc w:val="center"/>
        <w:rPr>
          <w:b/>
          <w:bCs/>
          <w:sz w:val="48"/>
          <w:szCs w:val="48"/>
        </w:rPr>
      </w:pPr>
      <w:r>
        <w:t xml:space="preserve">E47 SCRIPT GENERATOR</w:t>
      </w:r>
    </w:p>
    <w:p>
      <w:pPr>
        <w:spacing w:line="360" w:after="240"/>
        <w:jc w:val="center"/>
        <w:rPr>
          <w:sz w:val="32"/>
          <w:szCs w:val="32"/>
        </w:rPr>
      </w:pPr>
      <w:r>
        <w:t xml:space="preserve">Ecosystem Report</w:t>
      </w:r>
    </w:p>
    <w:p>
      <w:pPr>
        <w:spacing w:line="360" w:after="480"/>
        <w:jc w:val="center"/>
        <w:rPr>
          <w:i/>
          <w:iCs/>
          <w:sz w:val="24"/>
          <w:szCs w:val="24"/>
        </w:rPr>
      </w:pPr>
      <w:r>
        <w:t xml:space="preserve">Cloned from Crystal Knows Communication Platform</w:t>
      </w:r>
    </w:p>
    <w:p>
      <w:pPr>
        <w:spacing w:line="360" w:after="120"/>
        <w:jc w:val="center"/>
        <w:rPr>
          <w:sz w:val="20"/>
          <w:szCs w:val="20"/>
        </w:rPr>
      </w:pPr>
      <w:r>
        <w:t xml:space="preserve">Generated: 2/17/2026</w:t>
      </w:r>
    </w:p>
    <w:r>
      <w:br w:type="page"/>
    </w:r>
    <w:p>
      <w:pPr>
        <w:pStyle w:val="Heading1"/>
        <w:spacing w:line="360" w:lineRule="auto" w:before="240" w:after="120"/>
        <w:rPr>
          <w:b/>
          <w:bCs/>
          <w:sz w:val="64"/>
          <w:szCs w:val="64"/>
        </w:rPr>
      </w:pPr>
      <w:r>
        <w:t xml:space="preserve">TABLE OF CONTENTS</w:t>
      </w:r>
    </w:p>
    <w:p>
      <w:pPr>
        <w:spacing w:after="80"/>
      </w:pPr>
      <w:r>
        <w:t xml:space="preserve">1. App Clone Audit — Crystal Knows to E47 Mapping</w:t>
      </w:r>
    </w:p>
    <w:p>
      <w:pPr>
        <w:spacing w:after="80"/>
      </w:pPr>
      <w:r>
        <w:t xml:space="preserve">2. User Journey — Pre-Call Script Generation Workflow</w:t>
      </w:r>
    </w:p>
    <w:p>
      <w:pPr>
        <w:spacing w:after="80"/>
      </w:pPr>
      <w:r>
        <w:t xml:space="preserve">3. Command Center Architecture &amp; Features</w:t>
      </w:r>
    </w:p>
    <w:p>
      <w:pPr>
        <w:spacing w:after="80"/>
      </w:pPr>
      <w:r>
        <w:t xml:space="preserve">4. Admin Panel &amp; Analytics Dashboard</w:t>
      </w:r>
    </w:p>
    <w:p>
      <w:pPr>
        <w:spacing w:after="80"/>
      </w:pPr>
      <w:r>
        <w:t xml:space="preserve">5. E20 Brain — AI-Powered Personality &amp; Communication Engine</w:t>
      </w:r>
    </w:p>
    <w:p>
      <w:pPr>
        <w:spacing w:after="80"/>
      </w:pPr>
      <w:r>
        <w:t xml:space="preserve">6. Inspinia Framework Integration &amp; Data Flow</w:t>
      </w:r>
    </w:p>
    <w:p>
      <w:pPr>
        <w:spacing w:after="80"/>
      </w:pPr>
      <w:r>
        <w:t xml:space="preserve">7. SSSA (Strategic Script Success Analytics)</w:t>
      </w:r>
    </w:p>
    <w:p>
      <w:pPr>
        <w:spacing w:after="240"/>
      </w:pPr>
      <w:r>
        <w:t xml:space="preserve">8. Campaign Chief Integration — 4 Core Dialogs</w:t>
      </w:r>
    </w:p>
    <w:r>
      <w:br w:type="page"/>
    </w:r>
    <w:p>
      <w:pPr>
        <w:pStyle w:val="Heading1"/>
        <w:spacing w:line="360" w:lineRule="auto" w:before="240" w:after="120"/>
        <w:rPr>
          <w:b/>
          <w:bCs/>
          <w:sz w:val="64"/>
          <w:szCs w:val="64"/>
        </w:rPr>
      </w:pPr>
      <w:r>
        <w:t xml:space="preserve">SECTION 1: APP CLONE AUDIT — CRYSTAL KNOWS TO E47 MAPPING</w:t>
      </w:r>
    </w:p>
    <w:p>
      <w:pPr>
        <w:spacing w:line="240" w:lineRule="auto" w:after="120"/>
        <w:jc w:val="justified"/>
      </w:pPr>
      <w:r>
        <w:t xml:space="preserve">E47 Script Generator represents a comprehensive adaptation of Crystal Knows' communication intelligence platform, reimagined specifically for political campaign communications. Where Crystal Knows transforms professional business interactions through personality-driven communication optimization, E47 translates these principles into the high-stakes, nuanced world of political engagement. The core architecture mirrors Crystal Knows' foundation while introducing campaign-specific dimensions that address the unique challenges of donor cultivation, volunteer recruitment, voter contact, and internal team coordination.</w:t>
      </w:r>
    </w:p>
    <w:p>
      <w:pPr>
        <w:spacing w:line="240" w:lineRule="auto" w:after="120"/>
        <w:jc w:val="justified"/>
      </w:pPr>
      <w:r>
        <w:t xml:space="preserve">The Crystal Knows platform operates on a fundamental principle: understanding personality typing through DISC methodology enables predictive modeling of communication preferences, responsiveness triggers, and optimal engagement strategies. DISC—Dominance, Influence, Steadiness, and Conscientiousness—provides a four-quadrant personality framework that correlates behavioral patterns with communication effectiveness. Crystal Knows leverages this framework to deliver hyper-personalized communication recommendations across email, meeting preparation, negotiation strategy, and relationship management contexts.</w:t>
      </w:r>
    </w:p>
    <w:p>
      <w:pPr>
        <w:spacing w:line="240" w:lineRule="auto" w:after="120"/>
        <w:jc w:val="justified"/>
      </w:pPr>
      <w:r>
        <w:t xml:space="preserve">E47 adopts this identical personality profiling approach while expanding the application domain to political communication contexts. Where Crystal Knows targets sales professionals, executives, and business communicators, E47 targets campaign professionals, candidates, volunteer coordinators, and fundraising teams. The personality assessment methodology remains consistent—behavioral data collection, pattern recognition, DISC classification—but the recommended scripts, talking points, and communication strategies diverge into distinctly political applications.</w:t>
      </w:r>
    </w:p>
    <w:p>
      <w:pPr>
        <w:pStyle w:val="Heading2"/>
        <w:spacing w:line="360" w:lineRule="auto" w:before="240" w:after="120"/>
        <w:rPr>
          <w:b/>
          <w:bCs/>
          <w:sz w:val="52"/>
          <w:szCs w:val="52"/>
        </w:rPr>
      </w:pPr>
      <w:r>
        <w:t xml:space="preserve">Crystal Knows Feature Set → E47 Feature Mapping</w:t>
      </w:r>
    </w:p>
    <w:p>
      <w:pPr>
        <w:spacing w:line="240" w:lineRule="auto" w:after="120"/>
        <w:jc w:val="justified"/>
      </w:pPr>
      <w:r>
        <w:t xml:space="preserve">This section systematically maps each core Crystal Knows capability to its E47 equivalent, demonstrating how business communication intelligence translates into political communication excellence.</w:t>
      </w:r>
    </w:p>
    <w:p>
      <w:pPr>
        <w:pStyle w:val="Heading3"/>
        <w:spacing w:line="360" w:lineRule="auto" w:before="240" w:after="120"/>
        <w:rPr>
          <w:b/>
          <w:bCs/>
          <w:sz w:val="48"/>
          <w:szCs w:val="48"/>
        </w:rPr>
      </w:pPr>
      <w:r>
        <w:t xml:space="preserve">Personality Profiling (DISC Model)</w:t>
      </w:r>
    </w:p>
    <w:p>
      <w:pPr>
        <w:spacing w:line="240" w:lineRule="auto" w:after="120"/>
        <w:jc w:val="justified"/>
      </w:pPr>
      <w:r>
        <w:t xml:space="preserve">Crystal Knows: Analyzes communication patterns, email writing style, meeting behavior, negotiation approach, and professional interaction history to classify users into DISC personality types. The system maintains a continuously updating personality profile based on additional interaction data, refining classification accuracy over time. Crystal Knows generates insights about how the classified personality typically communicates, what triggers receptiveness, and which communication channels and tactics align with their preferred style.</w:t>
      </w:r>
    </w:p>
    <w:p>
      <w:pPr>
        <w:spacing w:line="240" w:lineRule="auto" w:after="120"/>
        <w:jc w:val="justified"/>
      </w:pPr>
      <w:r>
        <w:t xml:space="preserve">E47 Equivalent: Personality Profile Generator for Political Stakeholders. E47 analyzes donor communication history, volunteer interaction patterns, voter contact responses, and meeting engagement data to classify political stakeholders into DISC profiles. The system maintains personality dossiers on major donors, volunteer leaders, key voters, and internal team members. Classification informs communication strategy for each stakeholder segment, enabling campaigns to communicate with donors using their preferred approach, address volunteers using motivational language aligned with their personality type, and contact voters using persuasion techniques matched to their likely personality profile.</w:t>
      </w:r>
    </w:p>
    <w:p>
      <w:pPr>
        <w:pStyle w:val="Heading3"/>
        <w:spacing w:line="360" w:lineRule="auto" w:before="240" w:after="120"/>
        <w:rPr>
          <w:b/>
          <w:bCs/>
          <w:sz w:val="48"/>
          <w:szCs w:val="48"/>
        </w:rPr>
      </w:pPr>
      <w:r>
        <w:t xml:space="preserve">Communication Style Prediction</w:t>
      </w:r>
    </w:p>
    <w:p>
      <w:pPr>
        <w:spacing w:line="240" w:lineRule="auto" w:after="120"/>
        <w:jc w:val="justified"/>
      </w:pPr>
      <w:r>
        <w:t xml:space="preserve">Crystal Knows: Predicts how a specific contact prefers to communicate—direct versus diplomatic, brief versus detailed, formal versus casual, email-preferred versus phone-preferred. The platform identifies whether a contact prefers getting straight to the point (high Dominance), emphasizing relationships and enthusiasm (high Influence), prioritizing stability and consensus (high Steadiness), or focusing on accuracy and detailed analysis (high Conscientiousness). This prediction enables users to adjust communication mode, pace, and content depth to match recipient preferences.</w:t>
      </w:r>
    </w:p>
    <w:p>
      <w:pPr>
        <w:spacing w:line="240" w:lineRule="auto" w:after="120"/>
        <w:jc w:val="justified"/>
      </w:pPr>
      <w:r>
        <w:t xml:space="preserve">E47 Equivalent: Donor &amp; Stakeholder Communication Preference Prediction. E47 predicts whether a donor prefers direct asks versus relationship-building conversation, rapid decision-making versus due diligence, formal correspondence versus casual phone contact, and emphasis on impact metrics versus personal connection. For volunteers, the system predicts whether they prefer autonomy or management check-ins, big-picture strategy discussion versus task-level details, competition/recognition versus collaborative support. This enables E47 users to adjust their communication approach in real-time during donor calls, volunteer check-ins, and internal meetings.</w:t>
      </w:r>
    </w:p>
    <w:p>
      <w:pPr>
        <w:pStyle w:val="Heading3"/>
        <w:spacing w:line="360" w:lineRule="auto" w:before="240" w:after="120"/>
        <w:rPr>
          <w:b/>
          <w:bCs/>
          <w:sz w:val="48"/>
          <w:szCs w:val="48"/>
        </w:rPr>
      </w:pPr>
      <w:r>
        <w:t xml:space="preserve">Email Writing Suggestions</w:t>
      </w:r>
    </w:p>
    <w:p>
      <w:pPr>
        <w:spacing w:line="240" w:lineRule="auto" w:after="120"/>
        <w:jc w:val="justified"/>
      </w:pPr>
      <w:r>
        <w:t xml:space="preserve">Crystal Knows: Provides real-time email composition suggestions that adapt tone, vocabulary, sentence structure, and length to match the recipient's personality profile. The system suggests whether to open with relationship acknowledgment or business objective, how many details to include, which words and phrases resonate with specific DISC types, and optimal email length and signature approach. Crystal Knows' email intelligence has become famous for dramatically increasing response rates and relationship quality by enabling senders to write in a style matched to recipient preferences.</w:t>
      </w:r>
    </w:p>
    <w:p>
      <w:pPr>
        <w:spacing w:line="240" w:lineRule="auto" w:after="120"/>
        <w:jc w:val="justified"/>
      </w:pPr>
      <w:r>
        <w:t xml:space="preserve">E47 Equivalent: Fundraising Email &amp; Campaign Communication Optimization. E47 generates email templates for donor solicitation, thank-you messages, event invitations, and fundraising updates. The system adapts email content to match donor personality: direct and metrics-focused for high-Conscientiousness donors, relationship-emphasizing for high-Influence donors, impact-focused for high-Steadiness donors, results-oriented for high-Dominance donors. E47 suggests optimal timing for email sends, subject line variations, and call-to-action phrasing based on donor personality profile and giving history.</w:t>
      </w:r>
    </w:p>
    <w:p>
      <w:pPr>
        <w:pStyle w:val="Heading3"/>
        <w:spacing w:line="360" w:lineRule="auto" w:before="240" w:after="120"/>
        <w:rPr>
          <w:b/>
          <w:bCs/>
          <w:sz w:val="48"/>
          <w:szCs w:val="48"/>
        </w:rPr>
      </w:pPr>
      <w:r>
        <w:t xml:space="preserve">Meeting Preparation Briefs</w:t>
      </w:r>
    </w:p>
    <w:p>
      <w:pPr>
        <w:spacing w:line="240" w:lineRule="auto" w:after="120"/>
        <w:jc w:val="justified"/>
      </w:pPr>
      <w:r>
        <w:t xml:space="preserve">Crystal Knows: Generates pre-meeting briefings that advise users how to structure conversations, what topics to prioritize, which questions to ask first, how to handle objections, and how to conclude the meeting in a manner aligned with the other party's personality preferences. These briefs transform meetings from generic interactions into personality-optimized engagements with dramatically higher likelihood of achieving objectives.</w:t>
      </w:r>
    </w:p>
    <w:p>
      <w:pPr>
        <w:spacing w:line="240" w:lineRule="auto" w:after="120"/>
        <w:jc w:val="justified"/>
      </w:pPr>
      <w:r>
        <w:t xml:space="preserve">E47 Equivalent: Candidate Preparation Briefs for Donor Meetings, Volunteer Check-ins, and Voter Conversations. E47 generates detailed meeting briefs before any significant stakeholder interaction. For a donor meeting, the brief includes the donor's personality profile, giving history, issue preferences, communication style preferences, optimal discussion sequence, specific talking points, and suggested closes. For volunteer coordination meetings, briefs advise on motivation approaches, autonomy versus direction preferences, and feedback delivery methods. For voter conversations, briefs include likely persuasion levers based on voter personality clustering.</w:t>
      </w:r>
    </w:p>
    <w:p>
      <w:pPr>
        <w:pStyle w:val="Heading3"/>
        <w:spacing w:line="360" w:lineRule="auto" w:before="240" w:after="120"/>
        <w:rPr>
          <w:b/>
          <w:bCs/>
          <w:sz w:val="48"/>
          <w:szCs w:val="48"/>
        </w:rPr>
      </w:pPr>
      <w:r>
        <w:t xml:space="preserve">Relationship Advice &amp; Personality Assessment</w:t>
      </w:r>
    </w:p>
    <w:p>
      <w:pPr>
        <w:spacing w:line="240" w:lineRule="auto" w:after="120"/>
        <w:jc w:val="justified"/>
      </w:pPr>
      <w:r>
        <w:t xml:space="preserve">Crystal Knows: Moves beyond transactional communication to provide strategic relationship advice. The platform identifies personality friction points, recommends relationship investment strategies, flags potential conflicts, and suggests long-term engagement approaches that build trust and loyalty with key relationships. Users receive insights about what drives loyalty for different personality types and how to structure relationships for maximum mutual benefit.</w:t>
      </w:r>
    </w:p>
    <w:p>
      <w:pPr>
        <w:spacing w:line="240" w:lineRule="auto" w:after="120"/>
        <w:jc w:val="justified"/>
      </w:pPr>
      <w:r>
        <w:t xml:space="preserve">E47 Equivalent: Donor Relationship Strategy &amp; Volunteer Retention Intelligence. E47 advises campaigns on long-term relationship development with major donors, identifying what creates loyalty versus churn risk. The system flags when a donor's engagement is declining based on personality-specific indicators, recommends re-engagement strategies tailored to their personality, and suggests strategic touches that align with their values and communication preferences. For volunteer programs, E47 recommends personalized retention strategies, matching volunteer personality types to role types where they'll experience highest satisfaction, and predicting which volunteers are at risk of leaving before they actually depart.</w:t>
      </w:r>
    </w:p>
    <w:p>
      <w:pPr>
        <w:pStyle w:val="Heading3"/>
        <w:spacing w:line="360" w:lineRule="auto" w:before="240" w:after="120"/>
        <w:rPr>
          <w:b/>
          <w:bCs/>
          <w:sz w:val="48"/>
          <w:szCs w:val="48"/>
        </w:rPr>
      </w:pPr>
      <w:r>
        <w:t xml:space="preserve">Communication Playbooks</w:t>
      </w:r>
    </w:p>
    <w:p>
      <w:pPr>
        <w:spacing w:line="240" w:lineRule="auto" w:after="120"/>
        <w:jc w:val="justified"/>
      </w:pPr>
      <w:r>
        <w:t xml:space="preserve">Crystal Knows: Provides communication playbooks—templated sequences of interactions designed to achieve specific objectives. Playbooks exist for negotiation, relationship building, conflict resolution, sales cycles, executive influence, and cross-functional collaboration. Each playbook is personality-adaptive, modifying based on the recipient's DISC profile.</w:t>
      </w:r>
    </w:p>
    <w:p>
      <w:pPr>
        <w:spacing w:line="240" w:lineRule="auto" w:after="120"/>
        <w:jc w:val="justified"/>
      </w:pPr>
      <w:r>
        <w:t xml:space="preserve">E47 Equivalent: Campaign Communication Playbooks. E47 includes comprehensive playbooks for major donor cultivation (prospect identification → initial contact → relationship building → first ask → major gift close → stewardship), volunteer recruitment and retention, peer-to-peer fundraising activation, media relations, debate and interview preparation, and crisis communications. Each playbook auto-adapts based on target personality profiles, ensuring that the communication sequence matches how recipients prefer to be engaged.</w:t>
      </w:r>
    </w:p>
    <w:p>
      <w:pPr>
        <w:pStyle w:val="Heading3"/>
        <w:spacing w:line="360" w:lineRule="auto" w:before="240" w:after="120"/>
        <w:rPr>
          <w:b/>
          <w:bCs/>
          <w:sz w:val="48"/>
          <w:szCs w:val="48"/>
        </w:rPr>
      </w:pPr>
      <w:r>
        <w:t xml:space="preserve">Negotiation &amp; Sales Customization</w:t>
      </w:r>
    </w:p>
    <w:p>
      <w:pPr>
        <w:spacing w:line="240" w:lineRule="auto" w:after="120"/>
        <w:jc w:val="justified"/>
      </w:pPr>
      <w:r>
        <w:t xml:space="preserve">Crystal Knows: Provides real-time coaching during sales conversations and negotiations, suggesting word choices, objection handling approaches, closing tactics, and price discussion strategies matched to the prospect's personality. The platform's negotiation intelligence dramatically improves deal closure rates and profit margins by enabling sellers to negotiate in personality-aligned ways.</w:t>
      </w:r>
    </w:p>
    <w:p>
      <w:pPr>
        <w:spacing w:line="240" w:lineRule="auto" w:after="120"/>
        <w:jc w:val="justified"/>
      </w:pPr>
      <w:r>
        <w:t xml:space="preserve">E47 Equivalent: Fundraising Ask Scripts &amp; Donation Close Strategy. E47 provides real-time coaching during fundraising conversations, suggesting how to frame the ask, handle giving objections, structure proposal packages, and close major gifts based on donor personality. The system coaches candidates through negotiation of issue positions with key stakeholders, suggesting how to present policy positions in ways that resonate with specific personality types. For phone bank scripts, E47 suggests different persuasion angles and closes for voters with different personality profiles.</w:t>
      </w:r>
    </w:p>
    <w:p>
      <w:pPr>
        <w:pStyle w:val="Heading3"/>
        <w:spacing w:line="360" w:lineRule="auto" w:before="240" w:after="120"/>
        <w:rPr>
          <w:b/>
          <w:bCs/>
          <w:sz w:val="48"/>
          <w:szCs w:val="48"/>
        </w:rPr>
      </w:pPr>
      <w:r>
        <w:t xml:space="preserve">LinkedIn &amp; Professional Profile Analysis</w:t>
      </w:r>
    </w:p>
    <w:p>
      <w:pPr>
        <w:spacing w:line="240" w:lineRule="auto" w:after="120"/>
        <w:jc w:val="justified"/>
      </w:pPr>
      <w:r>
        <w:t xml:space="preserve">Crystal Knows: Analyzes LinkedIn profiles and professional communication history to enhance personality predictions and communication recommendations. Profile analysis surfaces work style preferences, communication patterns evident from profile content, industry context, and professional relationships that inform communication strategy.</w:t>
      </w:r>
    </w:p>
    <w:p>
      <w:pPr>
        <w:spacing w:line="240" w:lineRule="auto" w:after="120"/>
        <w:jc w:val="justified"/>
      </w:pPr>
      <w:r>
        <w:t xml:space="preserve">E47 Equivalent: Donor Profile Analysis &amp; Stakeholder Intelligence. E47 analyzes public information about donors (LinkedIn, philanthropy records, business background, public statements, news coverage) to enhance personality predictions and communication recommendations. The system surfaces philanthropic patterns, business philosophy, public advocacy positions, and professional networks that inform communication strategy. For political stakeholders and volunteer leaders, profile analysis identifies their political engagement history, cause commitments, and communication preferences evident from public activity.</w:t>
      </w:r>
    </w:p>
    <w:p>
      <w:pPr>
        <w:pStyle w:val="Heading3"/>
        <w:spacing w:line="360" w:lineRule="auto" w:before="240" w:after="120"/>
        <w:rPr>
          <w:b/>
          <w:bCs/>
          <w:sz w:val="48"/>
          <w:szCs w:val="48"/>
        </w:rPr>
      </w:pPr>
      <w:r>
        <w:t xml:space="preserve">Team Dynamics &amp; Conflict Resolution</w:t>
      </w:r>
    </w:p>
    <w:p>
      <w:pPr>
        <w:spacing w:line="240" w:lineRule="auto" w:after="120"/>
        <w:jc w:val="justified"/>
      </w:pPr>
      <w:r>
        <w:t xml:space="preserve">Crystal Knows: Analyzes team personality composition to predict team dynamics, recommend optimal team structures, flag potential conflicts, and provide conflict resolution strategies. The platform helps teams understand themselves and each other, improving collaboration and reducing friction.</w:t>
      </w:r>
    </w:p>
    <w:p>
      <w:pPr>
        <w:spacing w:line="240" w:lineRule="auto" w:after="120"/>
        <w:jc w:val="justified"/>
      </w:pPr>
      <w:r>
        <w:t xml:space="preserve">E47 Equivalent: Campaign Team Dynamics &amp; Leadership Coaching. E47 analyzes campaign team personality composition (candidate, campaign manager, finance director, communications director, field director, etc.), predicts team dynamics, flags potential friction points, and recommends communication structures that maximize team effectiveness. The system provides personality-specific coaching to campaign leaders on how to motivate different team members, manage conflict, and structure team workflows that leverage each person's personality strengths.</w:t>
      </w:r>
    </w:p>
    <w:p>
      <w:pPr>
        <w:pStyle w:val="Heading3"/>
        <w:spacing w:line="360" w:lineRule="auto" w:before="240" w:after="120"/>
        <w:rPr>
          <w:b/>
          <w:bCs/>
          <w:sz w:val="48"/>
          <w:szCs w:val="48"/>
        </w:rPr>
      </w:pPr>
      <w:r>
        <w:t xml:space="preserve">Assessment &amp; Diagnostics</w:t>
      </w:r>
    </w:p>
    <w:p>
      <w:pPr>
        <w:spacing w:line="240" w:lineRule="auto" w:after="120"/>
        <w:jc w:val="justified"/>
      </w:pPr>
      <w:r>
        <w:t xml:space="preserve">Crystal Knows: Offers personality assessment tools (DISC questionnaires, behavioral analysis, communication pattern assessment) that help users understand their own personality and how others perceive them. Self-awareness regarding personality becomes a foundation for improved communication across all interactions.</w:t>
      </w:r>
    </w:p>
    <w:p>
      <w:pPr>
        <w:spacing w:line="240" w:lineRule="auto" w:after="120"/>
        <w:jc w:val="justified"/>
      </w:pPr>
      <w:r>
        <w:t xml:space="preserve">E47 Equivalent: Candidate Communication Assessment &amp; Development. E47 assesses the candidate's own personality, communication style, and effectiveness in different interaction contexts. The system identifies the candidate's natural personality strengths and weaknesses in political communication, provides coaching on adapting their style to different stakeholder types, and offers practice feedback on how their communication is likely to land with different personality profiles. Campaigns discover that candidates with self-awareness about their own personality and ability to adapt communication style dramatically outperform those without such awareness.</w:t>
      </w:r>
    </w:p>
    <w:r>
      <w:br w:type="page"/>
    </w:r>
    <w:p>
      <w:pPr>
        <w:pStyle w:val="Heading1"/>
        <w:spacing w:line="360" w:lineRule="auto" w:before="240" w:after="120"/>
        <w:rPr>
          <w:b/>
          <w:bCs/>
          <w:sz w:val="64"/>
          <w:szCs w:val="64"/>
        </w:rPr>
      </w:pPr>
      <w:r>
        <w:t xml:space="preserve">SECTION 2: USER JOURNEY — PRE-CALL SCRIPT GENERATION WORKFLOW</w:t>
      </w:r>
    </w:p>
    <w:p>
      <w:pPr>
        <w:spacing w:line="240" w:lineRule="auto" w:after="120"/>
        <w:jc w:val="justified"/>
      </w:pPr>
      <w:r>
        <w:t xml:space="preserve">The E47 user journey is optimized for high-pressure political communication moments where preparation directly impacts outcomes. The typical scenario involves a candidate or campaign leader preparing for an imminent stakeholder conversation—a major donor phone call, volunteer recruitment pitch, or voter contact sequence—and needing rapid, personality-tailored communication guidance. E47's user journey transforms this preparation time into a structured, intelligent process that dramatically increases the probability of successful interaction.</w:t>
      </w:r>
    </w:p>
    <w:p>
      <w:pPr>
        <w:pStyle w:val="Heading2"/>
        <w:spacing w:line="360" w:lineRule="auto" w:before="240" w:after="120"/>
        <w:rPr>
          <w:b/>
          <w:bCs/>
          <w:sz w:val="52"/>
          <w:szCs w:val="52"/>
        </w:rPr>
      </w:pPr>
      <w:r>
        <w:t xml:space="preserve">Scenario: Pre-Donor-Call Script Generation</w:t>
      </w:r>
    </w:p>
    <w:p>
      <w:pPr>
        <w:spacing w:line="240" w:lineRule="auto" w:after="120"/>
        <w:jc w:val="justified"/>
      </w:pPr>
      <w:r>
        <w:t xml:space="preserve">Candidate is scheduled to call a major donor named Robert Chen in 15 minutes. Robert is a high-Dominance, medium-Influence software entrepreneur who has given four donations ranging from $5,000 to $50,000 over the past two campaign cycles. He typically makes quick decisions but becomes irritable when conversations are slow-paced or lack clear objective focus. His previous communications show impatience with emotional appeals but strong responsiveness to data, impact metrics, and competitive positioning. The candidate has met Robert twice but doesn't know him deeply. The call objective is to secure a $100,000 major gift commitment for the campaign's final advertising push.</w:t>
      </w:r>
    </w:p>
    <w:p>
      <w:pPr>
        <w:pStyle w:val="Heading2"/>
        <w:spacing w:line="360" w:lineRule="auto" w:before="240" w:after="120"/>
        <w:rPr>
          <w:b/>
          <w:bCs/>
          <w:sz w:val="52"/>
          <w:szCs w:val="52"/>
        </w:rPr>
      </w:pPr>
      <w:r>
        <w:t xml:space="preserve">Step 1: Candidate Opens E47 Dashboard</w:t>
      </w:r>
    </w:p>
    <w:p>
      <w:pPr>
        <w:spacing w:line="240" w:lineRule="auto" w:after="120"/>
        <w:jc w:val="justified"/>
      </w:pPr>
      <w:r>
        <w:t xml:space="preserve">Candidate logs into E47 on mobile device and sees the main dashboard. A prominent section shows "Upcoming Calls" with Robert Chen's profile card highlighted. The dashboard immediately recognizes that Robert is a known contact with existing profile data, suggesting that the candidate might want to generate a pre-call script. The candidate taps "Prepare Call" on Robert's profile card.</w:t>
      </w:r>
    </w:p>
    <w:p>
      <w:pPr>
        <w:pStyle w:val="Heading2"/>
        <w:spacing w:line="360" w:lineRule="auto" w:before="240" w:after="120"/>
        <w:rPr>
          <w:b/>
          <w:bCs/>
          <w:sz w:val="52"/>
          <w:szCs w:val="52"/>
        </w:rPr>
      </w:pPr>
      <w:r>
        <w:t xml:space="preserve">Step 2: Personality Profile Display</w:t>
      </w:r>
    </w:p>
    <w:p>
      <w:pPr>
        <w:spacing w:line="240" w:lineRule="auto" w:after="120"/>
        <w:jc w:val="justified"/>
      </w:pPr>
      <w:r>
        <w:t xml:space="preserve">E47 displays Robert's personality profile prominently: DISC type (High D, Medium I, Low S, Low C), communication style summary, giving history, issue preferences, and optimal communication approach. Key insights appear: "Robert prefers direct, rapid conversation. Start with business objective. Emphasize data and results. Avoid emotional framing. High probability of decision today if positioned competitively against other campaigns."</w:t>
      </w:r>
    </w:p>
    <w:p>
      <w:pPr>
        <w:pStyle w:val="Heading2"/>
        <w:spacing w:line="360" w:lineRule="auto" w:before="240" w:after="120"/>
        <w:rPr>
          <w:b/>
          <w:bCs/>
          <w:sz w:val="52"/>
          <w:szCs w:val="52"/>
        </w:rPr>
      </w:pPr>
      <w:r>
        <w:t xml:space="preserve">Step 3: AI-Generated Script Presentation</w:t>
      </w:r>
    </w:p>
    <w:p>
      <w:pPr>
        <w:spacing w:line="240" w:lineRule="auto" w:after="120"/>
        <w:jc w:val="justified"/>
      </w:pPr>
      <w:r>
        <w:t xml:space="preserve">E47 generates a full pre-call script customized to Robert's personality and the $100,000 ask objective. The script includes: Opening statement (under 30 seconds, objective-focused, no small talk), positioning statement emphasizing competitive advantage and impact metrics, specific dollar amount and fund deployment, response handling for likely objections, strategic closes with alternative commitment options, and specific words to use and avoid. The candidate sees: Opening: "Robert, thanks for taking my call. I've got a specific opportunity I want to discuss—a $100,000 investment that positions [Campaign] as the dominant force in the final four weeks. I've got data on ROI you won't see anywhere else."</w:t>
      </w:r>
    </w:p>
    <w:p>
      <w:pPr>
        <w:pStyle w:val="Heading2"/>
        <w:spacing w:line="360" w:lineRule="auto" w:before="240" w:after="120"/>
        <w:rPr>
          <w:b/>
          <w:bCs/>
          <w:sz w:val="52"/>
          <w:szCs w:val="52"/>
        </w:rPr>
      </w:pPr>
      <w:r>
        <w:t xml:space="preserve">Step 4: Word Choice &amp; Tone Recommendations</w:t>
      </w:r>
    </w:p>
    <w:p>
      <w:pPr>
        <w:spacing w:line="240" w:lineRule="auto" w:after="120"/>
        <w:jc w:val="justified"/>
      </w:pPr>
      <w:r>
        <w:t xml:space="preserve">Below the main script, E47 displays specific language recommendations: Words to Use: "aggressive," "dominant," "winning," "market position," "return on investment," "competitive edge." Words to Avoid: "hopefully," "perhaps," "feel," "emotional," "partnership," "support." Tone Guidance: Direct and authoritative. Speak quickly and decisively. Give him options, not consensus-seeking questions. Build competitive urgency by acknowledging other campaigns's activities.</w:t>
      </w:r>
    </w:p>
    <w:p>
      <w:pPr>
        <w:pStyle w:val="Heading2"/>
        <w:spacing w:line="360" w:lineRule="auto" w:before="240" w:after="120"/>
        <w:rPr>
          <w:b/>
          <w:bCs/>
          <w:sz w:val="52"/>
          <w:szCs w:val="52"/>
        </w:rPr>
      </w:pPr>
      <w:r>
        <w:t xml:space="preserve">Step 5: Meeting Prep Brief</w:t>
      </w:r>
    </w:p>
    <w:p>
      <w:pPr>
        <w:spacing w:line="240" w:lineRule="auto" w:after="120"/>
        <w:jc w:val="justified"/>
      </w:pPr>
      <w:r>
        <w:t xml:space="preserve">E47 generates a detailed meeting brief covering: Call Duration Target (8-12 minutes), Recommended Discussion Sequence (1. State objective 2. Present competitive context 3. Show metrics 4. Present ask 5. Handle objections 6. Close), Likely Objections and Response Scripts ("That's a lot to commit quickly" → Response: "Absolutely, which is why I'm calling you first. We're moving fast because the final four weeks are where elections are won. Your investment reaches peak impact in this window."), Success Metrics (Commitment level: $100k, Alternative: $50k, Minimum success: $25k commitment).</w:t>
      </w:r>
    </w:p>
    <w:p>
      <w:pPr>
        <w:pStyle w:val="Heading2"/>
        <w:spacing w:line="360" w:lineRule="auto" w:before="240" w:after="120"/>
        <w:rPr>
          <w:b/>
          <w:bCs/>
          <w:sz w:val="52"/>
          <w:szCs w:val="52"/>
        </w:rPr>
      </w:pPr>
      <w:r>
        <w:t xml:space="preserve">Step 6: Real-Time Coaching During Call</w:t>
      </w:r>
    </w:p>
    <w:p>
      <w:pPr>
        <w:spacing w:line="240" w:lineRule="auto" w:after="120"/>
        <w:jc w:val="justified"/>
      </w:pPr>
      <w:r>
        <w:t xml:space="preserve">Candidate activates "Call Mode" within E47. The app displays a live coaching interface on the candidate's screen while the phone call proceeds (audio plays through speaker phone or earbuds). The interface shows: Current Discussion Phase (Opening/Positioning/Presenting Ask/Handling Objection/Closing), Script Suggestions updating in real-time based on where the conversation is flowing, Personality-Aligned Tactics (e.g., if Robert starts objecting, E47 displays: "This is expected. Don't defend—acknowledge his point, then refocus on competitive advantage"), Keyword Counters tracking whether candidate is using personality-aligned language, and Live Objection Handling (if Robert raises an objection not in the pre-call brief, E47's AI generates real-time response suggestions).</w:t>
      </w:r>
    </w:p>
    <w:p>
      <w:pPr>
        <w:pStyle w:val="Heading2"/>
        <w:spacing w:line="360" w:lineRule="auto" w:before="240" w:after="120"/>
        <w:rPr>
          <w:b/>
          <w:bCs/>
          <w:sz w:val="52"/>
          <w:szCs w:val="52"/>
        </w:rPr>
      </w:pPr>
      <w:r>
        <w:t xml:space="preserve">Step 7: Post-Call Analysis &amp; Outcome Logging</w:t>
      </w:r>
    </w:p>
    <w:p>
      <w:pPr>
        <w:spacing w:line="240" w:lineRule="auto" w:after="120"/>
        <w:jc w:val="justified"/>
      </w:pPr>
      <w:r>
        <w:t xml:space="preserve">After the call completes, candidate logs outcome: Commitment secured ($100,000), Call Duration (9 minutes), Personality Observations (Robert was impatient with metrics-heavy section—might have preferred faster positioning to ask), Next Steps (Confirmation email, contract delivery, thank-you call in 48 hours). E47 analyzes: Script Effectiveness (Which elements worked best? Which fell flat? Compared to other Robert Chen calls or similar personality profiles?), Personality Model Refinement (Did Robert behave exactly as personality profile predicted? Or did something surprise the candidate? E47 uses discrepancies to refine personality models), Conversion Metrics (Success/failure rate for this script type with this personality profile), and Recommendation for Next Call (If there's a follow-up needed, what should candidate focus on differently?).</w:t>
      </w:r>
    </w:p>
    <w:p>
      <w:pPr>
        <w:pStyle w:val="Heading2"/>
        <w:spacing w:line="360" w:lineRule="auto" w:before="240" w:after="120"/>
        <w:rPr>
          <w:b/>
          <w:bCs/>
          <w:sz w:val="52"/>
          <w:szCs w:val="52"/>
        </w:rPr>
      </w:pPr>
      <w:r>
        <w:t xml:space="preserve">Extended User Journey Scenarios</w:t>
      </w:r>
    </w:p>
    <w:p>
      <w:pPr>
        <w:spacing w:line="240" w:lineRule="auto" w:after="120"/>
        <w:jc w:val="justified"/>
      </w:pPr>
      <w:r>
        <w:t xml:space="preserve">The E47 user journey scales across the full spectrum of campaign communication needs. Each scenario follows a similar structure: identify stakeholder/script type → access personality profile → generate customized script → execute with real-time coaching → log outcome and refine intelligence.</w:t>
      </w:r>
    </w:p>
    <w:p>
      <w:pPr>
        <w:pStyle w:val="Heading3"/>
        <w:spacing w:line="360" w:lineRule="auto" w:before="240" w:after="120"/>
        <w:rPr>
          <w:b/>
          <w:bCs/>
          <w:sz w:val="48"/>
          <w:szCs w:val="48"/>
        </w:rPr>
      </w:pPr>
      <w:r>
        <w:t xml:space="preserve">Scenario: Volunteer Recruitment Script</w:t>
      </w:r>
    </w:p>
    <w:p>
      <w:pPr>
        <w:spacing w:line="240" w:lineRule="auto" w:after="120"/>
        <w:jc w:val="justified"/>
      </w:pPr>
      <w:r>
        <w:t xml:space="preserve">Campaign staffer needs to recruit a college student to lead campus organizing. E47 identifies student as high-Influence, low-Conscientiousness personality. Script emphasizes leadership opportunity, peer recognition, exciting campaign culture, autonomy, and social impact. Words to use: "leader," "movement," "mobilize," "your impact," "team." Words to avoid: "detailed plans," "oversight," "process," "compliance." Real-time coaching during recruitment call emphasizes enthusiasm matching, relationship-building, and autonomy messaging. Success metric: Volunteer commitment and start date.</w:t>
      </w:r>
    </w:p>
    <w:p>
      <w:pPr>
        <w:pStyle w:val="Heading3"/>
        <w:spacing w:line="360" w:lineRule="auto" w:before="240" w:after="120"/>
        <w:rPr>
          <w:b/>
          <w:bCs/>
          <w:sz w:val="48"/>
          <w:szCs w:val="48"/>
        </w:rPr>
      </w:pPr>
      <w:r>
        <w:t xml:space="preserve">Scenario: Phone Bank Voter Contact</w:t>
      </w:r>
    </w:p>
    <w:p>
      <w:pPr>
        <w:spacing w:line="240" w:lineRule="auto" w:after="120"/>
        <w:jc w:val="justified"/>
      </w:pPr>
      <w:r>
        <w:t xml:space="preserve">Volunteer making voter contact calls uses E47 to customize scripts based on voter personality clustering (estimated from demographic and precinct data). Calling a voter in a high-Conscientiousness precinct, script emphasizes specific policy details, feasibility of implementation, and factual contrasts with opponent. Calling a voter in high-Influence neighborhood, script emphasizes campaign momentum, coalition breadth, and inspirational vision. Calling a voter in high-Dominance neighborhood, script emphasizes competitive positioning and winning strategy. Each script dynamically adapts based on voter's response during conversation.</w:t>
      </w:r>
    </w:p>
    <w:p>
      <w:pPr>
        <w:pStyle w:val="Heading3"/>
        <w:spacing w:line="360" w:lineRule="auto" w:before="240" w:after="120"/>
        <w:rPr>
          <w:b/>
          <w:bCs/>
          <w:sz w:val="48"/>
          <w:szCs w:val="48"/>
        </w:rPr>
      </w:pPr>
      <w:r>
        <w:t xml:space="preserve">Scenario: Door-to-Door Canvass Script</w:t>
      </w:r>
    </w:p>
    <w:p>
      <w:pPr>
        <w:spacing w:line="240" w:lineRule="auto" w:after="120"/>
        <w:jc w:val="justified"/>
      </w:pPr>
      <w:r>
        <w:t xml:space="preserve">Field teams use E47 to generate canvass scripts that adapt based on which household is being contacted. System pulls voter intelligence (likely personality profile based on voter registration data, previous volunteer contact notes, public activity, etc.), generates personalized script, prints script on mobile canvass device, and provides real-time coaching during actual door-to-door conversation. Canvasser can instantly switch scripts if conversation reveals different personality type than expected. Post-contact, canvasser logs voter response, which feeds back into personality prediction model.</w:t>
      </w:r>
    </w:p>
    <w:p>
      <w:pPr>
        <w:pStyle w:val="Heading3"/>
        <w:spacing w:line="360" w:lineRule="auto" w:before="240" w:after="120"/>
        <w:rPr>
          <w:b/>
          <w:bCs/>
          <w:sz w:val="48"/>
          <w:szCs w:val="48"/>
        </w:rPr>
      </w:pPr>
      <w:r>
        <w:t xml:space="preserve">Scenario: Event Invitation Script</w:t>
      </w:r>
    </w:p>
    <w:p>
      <w:pPr>
        <w:spacing w:line="240" w:lineRule="auto" w:after="120"/>
        <w:jc w:val="justified"/>
      </w:pPr>
      <w:r>
        <w:t xml:space="preserve">Fundraiser needs to invite past donors and prospects to campaign's "Presidents Club" elite donor event. E47 generates customized invitation scripts for different donor personalities. High-Dominance donors: emphasis on exclusive access to candidate, competitive positioning, decision opportunity. High-Influence donors: emphasis on star-studded guest list, social status, networking. High-Steadiness donors: emphasis on community impact, trusted organization values, peer attendance. High-Conscientiousness donors: event details, speaker credentials, impact metrics. Each donor receives phone call using personality-customized script, dramatically increasing attendance and donation likelihood.</w:t>
      </w:r>
    </w:p>
    <w:p>
      <w:pPr>
        <w:pStyle w:val="Heading3"/>
        <w:spacing w:line="360" w:lineRule="auto" w:before="240" w:after="120"/>
        <w:rPr>
          <w:b/>
          <w:bCs/>
          <w:sz w:val="48"/>
          <w:szCs w:val="48"/>
        </w:rPr>
      </w:pPr>
      <w:r>
        <w:t xml:space="preserve">Scenario: Thank-You Call Script</w:t>
      </w:r>
    </w:p>
    <w:p>
      <w:pPr>
        <w:spacing w:line="240" w:lineRule="auto" w:after="120"/>
        <w:jc w:val="justified"/>
      </w:pPr>
      <w:r>
        <w:t xml:space="preserve">After major donation, campaign manager needs to make personal thank-you call. E47 personalizes the script based on donor's personality profile and giving history. For high-Dominance donor: Thank-you script emphasizes their decisive action, competitive advantage they've created, and specific ROI of their investment. For high-Steadiness donor: script emphasizes role in building trusted community coalition, impact on families, and long-term commitment. For high-Conscientiousness donor: script references specific impact metrics, thanking them for enabling data-driven decision-making, and detailing how funds will be tracked and reported. Customization transforms routine thank-you calls into relationship-deepening moments that increase probability of future commitments.</w:t>
      </w:r>
    </w:p>
    <w:p>
      <w:pPr>
        <w:pStyle w:val="Heading3"/>
        <w:spacing w:line="360" w:lineRule="auto" w:before="240" w:after="120"/>
        <w:rPr>
          <w:b/>
          <w:bCs/>
          <w:sz w:val="48"/>
          <w:szCs w:val="48"/>
        </w:rPr>
      </w:pPr>
      <w:r>
        <w:t xml:space="preserve">Scenario: Fundraising Ask Script (Calibrated to Giving Style)</w:t>
      </w:r>
    </w:p>
    <w:p>
      <w:pPr>
        <w:spacing w:line="240" w:lineRule="auto" w:after="120"/>
        <w:jc w:val="justified"/>
      </w:pPr>
      <w:r>
        <w:t xml:space="preserve">Campaign identifies a prospect donor and wants to make a major ask. Prospect is high-Steadiness personality with history of multi-year commitments. Instead of high-pressure close script, E47 generates relationship-building script emphasizing: long-term partnership, stability of investment, impact on community relationships. Script explicitly avoids pressure tactics or time-limited urgency (which trigger Steadiness avoidance). Script suggests multiple-year commitment framing, lower annual amounts that feel sustainable. Success metric is commitment to long-term partnership, not one-time large gift. Conversion rate for Steadiness-personality-matched scripts often exceeds conversion rate for generic asks.</w:t>
      </w:r>
    </w:p>
    <w:p>
      <w:pPr>
        <w:pStyle w:val="Heading3"/>
        <w:spacing w:line="360" w:lineRule="auto" w:before="240" w:after="120"/>
        <w:rPr>
          <w:b/>
          <w:bCs/>
          <w:sz w:val="48"/>
          <w:szCs w:val="48"/>
        </w:rPr>
      </w:pPr>
      <w:r>
        <w:t xml:space="preserve">Scenario: Media Interview Preparation</w:t>
      </w:r>
    </w:p>
    <w:p>
      <w:pPr>
        <w:spacing w:line="240" w:lineRule="auto" w:after="120"/>
        <w:jc w:val="justified"/>
      </w:pPr>
      <w:r>
        <w:t xml:space="preserve">Candidate scheduled for TV interview. E47 generates interview prep script that includes: Opening statement (crafted for audience personality profiles, not just topical), message pillars (framed for different personality types who will hear the interview), answers to likely questions (with personality-adaptive responses), competitor messaging counterpoints, and talking points that align with candidate's personality strengths. During interview, candidate can't access E47 directly, but pre-interview preparation increases comfort level and messaging coherence. Post-interview, team logs performance against key message delivery and audience response indicators.</w:t>
      </w:r>
    </w:p>
    <w:p>
      <w:pPr>
        <w:pStyle w:val="Heading3"/>
        <w:spacing w:line="360" w:lineRule="auto" w:before="240" w:after="120"/>
        <w:rPr>
          <w:b/>
          <w:bCs/>
          <w:sz w:val="48"/>
          <w:szCs w:val="48"/>
        </w:rPr>
      </w:pPr>
      <w:r>
        <w:t xml:space="preserve">Scenario: Debate Preparation Script</w:t>
      </w:r>
    </w:p>
    <w:p>
      <w:pPr>
        <w:spacing w:line="240" w:lineRule="auto" w:after="120"/>
        <w:jc w:val="justified"/>
      </w:pPr>
      <w:r>
        <w:t xml:space="preserve">Candidate preparing for public debate. E47 generates debate scripts that include: Opening statements adapted to likely audience personality composition, answers to predicted questions emphasizing audience personality alignment, emotional appeals calibrated to audience personality (not excessive), closing statement that resonates across personality types. E47 analyzes opponent's likely personality type based on previous public statements and recommends debate tactics that exploit personality weaknesses (e.g., high-Dominance opponent's impatience with detail-heavy responses). Post-debate, team analyzes which prepared responses landed best and why.</w:t>
      </w:r>
    </w:p>
    <w:p>
      <w:pPr>
        <w:pStyle w:val="Heading3"/>
        <w:spacing w:line="360" w:lineRule="auto" w:before="240" w:after="120"/>
        <w:rPr>
          <w:b/>
          <w:bCs/>
          <w:sz w:val="48"/>
          <w:szCs w:val="48"/>
        </w:rPr>
      </w:pPr>
      <w:r>
        <w:t xml:space="preserve">Scenario: One-on-One Meeting with Advisor/Stakeholder</w:t>
      </w:r>
    </w:p>
    <w:p>
      <w:pPr>
        <w:spacing w:line="240" w:lineRule="auto" w:after="120"/>
        <w:jc w:val="justified"/>
      </w:pPr>
      <w:r>
        <w:t xml:space="preserve">Candidate meeting with major advisor or party stakeholder. E47 generates meeting brief that includes: Likely conversation flow, personality-aligned opening, key talking points, strategic listening cues (what to ask about to deepen relationship), objection handling (if advisor raises concerns), and close. For example, meeting with high-Conscientiousness state party chair: script emphasizes data about race performance, detailed implementation plan for party coordination, specific metrics for success. Meeting with high-Influence national media personality: script emphasizes momentum narrative, coalition breadth, and inspirational vision. Personality adaptation increases likelihood of stakeholder alignment and support.</w:t>
      </w:r>
    </w:p>
    <w:p>
      <w:pPr>
        <w:pStyle w:val="Heading3"/>
        <w:spacing w:line="360" w:lineRule="auto" w:before="240" w:after="120"/>
        <w:rPr>
          <w:b/>
          <w:bCs/>
          <w:sz w:val="48"/>
          <w:szCs w:val="48"/>
        </w:rPr>
      </w:pPr>
      <w:r>
        <w:t xml:space="preserve">Scenario: Endorsement Request Script</w:t>
      </w:r>
    </w:p>
    <w:p>
      <w:pPr>
        <w:spacing w:line="240" w:lineRule="auto" w:after="120"/>
        <w:jc w:val="justified"/>
      </w:pPr>
      <w:r>
        <w:t xml:space="preserve">Campaign wants endorsement from respected community leader. E47 identifies community leader's personality profile, generates customized endorsement request script. High-Dominance leader: script emphasizes winning strategy, market dominance, competitive positioning. High-Steadiness leader: script emphasizes community values alignment, trusted relationship, risk mitigation. High-Conscientiousness leader: script emphasizes detailed policy alignment, impact metrics, implementation rigor. High-Influence leader: script emphasizes influential coalition, momentum, social impact. Personality-customized requests significantly increase endorsement likelihood and quality of public support language.</w:t>
      </w:r>
    </w:p>
    <w:p>
      <w:pPr>
        <w:pStyle w:val="Heading3"/>
        <w:spacing w:line="360" w:lineRule="auto" w:before="240" w:after="120"/>
        <w:rPr>
          <w:b/>
          <w:bCs/>
          <w:sz w:val="48"/>
          <w:szCs w:val="48"/>
        </w:rPr>
      </w:pPr>
      <w:r>
        <w:t xml:space="preserve">Scenario: Crisis Response Script</w:t>
      </w:r>
    </w:p>
    <w:p>
      <w:pPr>
        <w:spacing w:line="240" w:lineRule="auto" w:after="120"/>
        <w:jc w:val="justified"/>
      </w:pPr>
      <w:r>
        <w:t xml:space="preserve">Campaign faces sudden crisis (opponent attack, negative story, internal conflict surfacing publicly). E47 generates rapid crisis response scripts for different stakeholder groups: Donor crisis script addressing financial risk and campaign viability, volunteer crisis script maintaining morale and recommitting to mission, voter crisis script positioning candidate's resilience and values consistency, media crisis script controlling narrative and damage. Each script is personality-adaptive, with different messaging for different stakeholder personality types. Speed of response and messaging quality often determines whether crisis becomes campaign-ending or a contained incident.</w:t>
      </w:r>
    </w:p>
    <w:r>
      <w:br w:type="page"/>
    </w:r>
    <w:p>
      <w:pPr>
        <w:pStyle w:val="Heading1"/>
        <w:spacing w:line="360" w:lineRule="auto" w:before="240" w:after="120"/>
        <w:rPr>
          <w:b/>
          <w:bCs/>
          <w:sz w:val="64"/>
          <w:szCs w:val="64"/>
        </w:rPr>
      </w:pPr>
      <w:r>
        <w:t xml:space="preserve">SECTION 3: COMMAND CENTER ARCHITECTURE &amp; FEATURES</w:t>
      </w:r>
    </w:p>
    <w:p>
      <w:pPr>
        <w:spacing w:line="240" w:lineRule="auto" w:after="120"/>
        <w:jc w:val="justified"/>
      </w:pPr>
      <w:r>
        <w:t xml:space="preserve">The E47 Command Center functions as the operational hub for campaign script generation, management, and intelligence. It consolidates the complete library of generated scripts, enables real-time script creation, provides access to personality profiles across all stakeholders, and offers meeting preparation and call preparation features integrated with AI coaching. The Command Center is designed for rapid access and decision-making, optimized for campaign environments where time pressure is high and communication windows are narrow.</w:t>
      </w:r>
    </w:p>
    <w:p>
      <w:pPr>
        <w:pStyle w:val="Heading2"/>
        <w:spacing w:line="360" w:lineRule="auto" w:before="240" w:after="120"/>
        <w:rPr>
          <w:b/>
          <w:bCs/>
          <w:sz w:val="52"/>
          <w:szCs w:val="52"/>
        </w:rPr>
      </w:pPr>
      <w:r>
        <w:t xml:space="preserve">Script Library &amp; Management</w:t>
      </w:r>
    </w:p>
    <w:p>
      <w:pPr>
        <w:spacing w:line="240" w:lineRule="auto" w:after="120"/>
        <w:jc w:val="justified"/>
      </w:pPr>
      <w:r>
        <w:t xml:space="preserve">The Script Library serves as a searchable, filtereable, versioned repository of all generated scripts. Scripts are organized by type (donor call, volunteer recruitment, voter contact, media interview, debate preparation, etc.), by target personality profile (DISC classifications), by campaign cycle, by effectiveness metrics, and by stakeholder/relationship. The library enables campaigns to: access previously generated scripts for repeated contacts, study what worked in past conversations, identify top-performing script variants, and rapidly deploy proven communication approaches.</w:t>
      </w:r>
    </w:p>
    <w:p>
      <w:pPr>
        <w:spacing w:line="240" w:lineRule="auto" w:after="120"/>
        <w:jc w:val="justified"/>
      </w:pPr>
      <w:r>
        <w:t xml:space="preserve">Script versioning allows campaigns to track how script approaches have evolved. An earlier version of a donor ask script might have emphasized emotional connection; a newer version emphasizes competitive positioning. Comparison views show why scripts evolved, what results shifted, and which approach delivers higher conversion rates. Advanced search allows finding scripts by keyword, personality type, date range, success rate, or conversion amount.</w:t>
      </w:r>
    </w:p>
    <w:p>
      <w:pPr>
        <w:pStyle w:val="Heading2"/>
        <w:spacing w:line="360" w:lineRule="auto" w:before="240" w:after="120"/>
        <w:rPr>
          <w:b/>
          <w:bCs/>
          <w:sz w:val="52"/>
          <w:szCs w:val="52"/>
        </w:rPr>
      </w:pPr>
      <w:r>
        <w:t xml:space="preserve">Generate New Script Interface</w:t>
      </w:r>
    </w:p>
    <w:p>
      <w:pPr>
        <w:spacing w:line="240" w:lineRule="auto" w:after="120"/>
        <w:jc w:val="justified"/>
      </w:pPr>
      <w:r>
        <w:t xml:space="preserve">The Generate New Script interface enables rapid script creation for any stakeholder or communication scenario. Users input: Contact Name and Type (Donor, Volunteer, Voter, Media, Internal Stakeholder), Relationship History (Known/Unknown, Past Interactions), Communication Objective (Ask for Donation, Recruit Volunteer, Persuade Vote, Request Endorsement, Crisis Response), Target Commitment/Outcome (Dollar Amount, Time Commitment, Vote Pledge), Specific Context (Relationship status, time pressure, competitive factors), and Personality Profile (Pre-loaded if known, or user can estimate based on behavior/demographics).</w:t>
      </w:r>
    </w:p>
    <w:p>
      <w:pPr>
        <w:spacing w:line="240" w:lineRule="auto" w:after="120"/>
        <w:jc w:val="justified"/>
      </w:pPr>
      <w:r>
        <w:t xml:space="preserve">The interface includes smart suggestions: If user is calling Robert Chen, system recognizes contact from past interactions and pre-loads his personality profile, giving history, communication preferences, and flags for approach. If user is contacting a new voter, system suggests personality profile based on neighborhood clustering and voter demographic data. If user is addressing a volunteer group, system suggests typical personality profile distribution for that volunteer cohort and recommends group script approach.</w:t>
      </w:r>
    </w:p>
    <w:p>
      <w:pPr>
        <w:spacing w:line="240" w:lineRule="auto" w:after="120"/>
        <w:jc w:val="justified"/>
      </w:pPr>
      <w:r>
        <w:t xml:space="preserve">Upon script generation, user sees: Full Script (Complete conversation flow from opening to close), Key Talking Points (3-5 core arguments suited to personality type), Words to Use (Vocabulary and phrases that resonate with this personality), Words to Avoid (Language that triggers skepticism or avoidance), Tone Guidance (How to modulate voice, pacing, energy level), Likely Objections &amp; Responses (Predicted obstacles and pre-scripted handling), and Alternative Closes (Multiple commitment options for different scenarios). Scripts are immediately accessible on mobile, printable, or ready for voice coaching integration.</w:t>
      </w:r>
    </w:p>
    <w:p>
      <w:pPr>
        <w:pStyle w:val="Heading2"/>
        <w:spacing w:line="360" w:lineRule="auto" w:before="240" w:after="120"/>
        <w:rPr>
          <w:b/>
          <w:bCs/>
          <w:sz w:val="52"/>
          <w:szCs w:val="52"/>
        </w:rPr>
      </w:pPr>
      <w:r>
        <w:t xml:space="preserve">Personality Profiles Dashboard</w:t>
      </w:r>
    </w:p>
    <w:p>
      <w:pPr>
        <w:spacing w:line="240" w:lineRule="auto" w:after="120"/>
        <w:jc w:val="justified"/>
      </w:pPr>
      <w:r>
        <w:t xml:space="preserve">The Personality Profiles Dashboard consolidates personality intelligence for all key campaign stakeholders. For each major donor, volunteer leader, political stakeholder, or internal team member, the dashboard displays: DISC Classification (Dominant/Influence/Steadiness/Conscientiousness percentages and combined type), Communication Preferences (Channel: phone/email/in-person, Pace: quick/methodical, Detail level: high-level/granular), Relationship History (Past interactions, donations, commitments, results), Behavioral Patterns (What triggers engagement, what causes withdrawal), Optimal Engagement Strategy (Recommended approach based on personality and relationship history), and Personality Confidence Score (How confident is E47 in this classification—higher confidence for longer relationships with more data).</w:t>
      </w:r>
    </w:p>
    <w:p>
      <w:pPr>
        <w:spacing w:line="240" w:lineRule="auto" w:after="120"/>
        <w:jc w:val="justified"/>
      </w:pPr>
      <w:r>
        <w:t xml:space="preserve">The dashboard enables rapid review before any stakeholder contact. A campaign manager preparing for a 2 PM meeting with a volunteer coordinator can open the dashboard, instantly see that the coordinator is high-Influence, low-Conscientiousness (suggesting autonomy-emphasizing, relationship-focused conversation approach), spot that the coordinator is most engaged when given leadership visibility, and adjust meeting approach accordingly. Personality profiles can be shared across team members (Candidate, Campaign Manager, Finance Director, Communications Director) ensuring consistent approach across campaign.</w:t>
      </w:r>
    </w:p>
    <w:p>
      <w:pPr>
        <w:pStyle w:val="Heading2"/>
        <w:spacing w:line="360" w:lineRule="auto" w:before="240" w:after="120"/>
        <w:rPr>
          <w:b/>
          <w:bCs/>
          <w:sz w:val="52"/>
          <w:szCs w:val="52"/>
        </w:rPr>
      </w:pPr>
      <w:r>
        <w:t xml:space="preserve">Meeting Prep Feature</w:t>
      </w:r>
    </w:p>
    <w:p>
      <w:pPr>
        <w:spacing w:line="240" w:lineRule="auto" w:after="120"/>
        <w:jc w:val="justified"/>
      </w:pPr>
      <w:r>
        <w:t xml:space="preserve">The Meeting Prep feature generates comprehensive pre-meeting briefings designed to maximize meeting effectiveness and stakeholder alignment. Users input: Meeting Participant (Name, Role, Relationship), Meeting Objective (Align on strategy, Request support, Resolve conflict, Make ask, Get advice), Desired Outcome (What success looks like), Duration Available, and any specific context or concerns.</w:t>
      </w:r>
    </w:p>
    <w:p>
      <w:pPr>
        <w:spacing w:line="240" w:lineRule="auto" w:after="120"/>
        <w:jc w:val="justified"/>
      </w:pPr>
      <w:r>
        <w:t xml:space="preserve">E47 generates a detailed Meeting Brief including: Personality Context (The participant's DISC profile and what it means for conversation style), Pre-Meeting Strategy (How to structure the conversation, optimal discussion sequence, relationship investment approach), Key Talking Points (Organized by personality type preferences—metrics-focused if High C, relationship-focused if High I, results-focused if High D, harmony-focused if High S), Questions to Ask (Strategic questions that demonstrate understanding, build connection, or uncover needed information), Potential Friction Points (What could derail the meeting based on personality type and relationship dynamics), Objection Handling (If the participant pushes back on key points, how to respond), and Closing Strategy (How to conclude and ensure alignment on next steps). The brief is typically 2-5 pages, designed for 10-minute pre-meeting review.</w:t>
      </w:r>
    </w:p>
    <w:p>
      <w:pPr>
        <w:pStyle w:val="Heading2"/>
        <w:spacing w:line="360" w:lineRule="auto" w:before="240" w:after="120"/>
        <w:rPr>
          <w:b/>
          <w:bCs/>
          <w:sz w:val="52"/>
          <w:szCs w:val="52"/>
        </w:rPr>
      </w:pPr>
      <w:r>
        <w:t xml:space="preserve">Call Prep &amp; Real-Time Coaching</w:t>
      </w:r>
    </w:p>
    <w:p>
      <w:pPr>
        <w:spacing w:line="240" w:lineRule="auto" w:after="120"/>
        <w:jc w:val="justified"/>
      </w:pPr>
      <w:r>
        <w:t xml:space="preserve">The Call Prep feature combines pre-call preparation with real-time in-call coaching. Users enter call context (Contact, Objective, Desired Outcome), and E47 generates: Pre-Call Script (Full conversation flow), Key Messages (Core points to convey), Opening Statement (How to begin conversation), Personality Coaching (Specific advice for this personality type), and Objection Script Bank (Responses to likely obstacles).</w:t>
      </w:r>
    </w:p>
    <w:p>
      <w:pPr>
        <w:spacing w:line="240" w:lineRule="auto" w:after="120"/>
        <w:jc w:val="justified"/>
      </w:pPr>
      <w:r>
        <w:t xml:space="preserve">Upon initiating the call, users can activate Call Mode. The interface displays: Current Phase Indicator (Opening/Presenting/Objection Handling/Closing), Live Script Suggestions (Adapting in real-time based on conversation flow), Keyword Counters (Is candidate using personality-aligned vocabulary?), Real-Time Objection Response (If unexpected objection emerges, E47 generates response suggestions instantly), and Success Metrics (Current progress toward desired outcome). The coaching interface is mobile-optimized and designed to be used alongside phone conversation without breaking communication flow.</w:t>
      </w:r>
    </w:p>
    <w:r>
      <w:br w:type="page"/>
    </w:r>
    <w:p>
      <w:pPr>
        <w:pStyle w:val="Heading1"/>
        <w:spacing w:line="360" w:lineRule="auto" w:before="240" w:after="120"/>
        <w:rPr>
          <w:b/>
          <w:bCs/>
          <w:sz w:val="64"/>
          <w:szCs w:val="64"/>
        </w:rPr>
      </w:pPr>
      <w:r>
        <w:t xml:space="preserve">SECTION 4: ADMIN PANEL &amp; ANALYTICS DASHBOARD</w:t>
      </w:r>
    </w:p>
    <w:p>
      <w:pPr>
        <w:spacing w:line="240" w:lineRule="auto" w:after="120"/>
        <w:jc w:val="justified"/>
      </w:pPr>
      <w:r>
        <w:t xml:space="preserve">The Admin Panel provides campaign leadership (Campaign Manager, Finance Director, Data Director, Communications Director) with comprehensive visibility into script generation activity, communication effectiveness, personality distribution, and outcome tracking. The analytics dashboard transforms script-level transaction data into strategic insights that inform communication strategy, messaging refinement, and resource allocation.</w:t>
      </w:r>
    </w:p>
    <w:p>
      <w:pPr>
        <w:pStyle w:val="Heading2"/>
        <w:spacing w:line="360" w:lineRule="auto" w:before="240" w:after="120"/>
        <w:rPr>
          <w:b/>
          <w:bCs/>
          <w:sz w:val="52"/>
          <w:szCs w:val="52"/>
        </w:rPr>
      </w:pPr>
      <w:r>
        <w:t xml:space="preserve">Scripts Generated Dashboard</w:t>
      </w:r>
    </w:p>
    <w:p>
      <w:pPr>
        <w:spacing w:line="240" w:lineRule="auto" w:after="120"/>
        <w:jc w:val="justified"/>
      </w:pPr>
      <w:r>
        <w:t xml:space="preserve">The Scripts Generated section tracks all script generation activity across the campaign. Key metrics displayed include: Total Scripts Generated (cumulative and time-series), Scripts Generated by Type (Donor Call, Volunteer Recruitment, Voter Contact, Media Interview, etc.), Scripts Generated by User (Campaign Manager, Candidate, Finance Director, Communications Director, etc.), Scripts Generated by Date (Identifying peak communication periods), Scripts Generated by Personality Type (Distribution of outreach across DISC types), and Average Script Generation Time (How quickly users are generating scripts).</w:t>
      </w:r>
    </w:p>
    <w:p>
      <w:pPr>
        <w:spacing w:line="240" w:lineRule="auto" w:after="120"/>
        <w:jc w:val="justified"/>
      </w:pPr>
      <w:r>
        <w:t xml:space="preserve">The dashboard reveals communication patterns. If 70% of scripts generated are high-Dominance personality targeting, campaign leadership recognizes that contact efforts may be biased toward certain stakeholder types. If scripts are heavily front-loaded early in campaign, it suggests communication intensity peaks early. If specific user generates unusually high volume of scripts, it suggests that person is primary contact driver (or might indicate over-reliance on scripts and insufficient personalization).</w:t>
      </w:r>
    </w:p>
    <w:p>
      <w:pPr>
        <w:pStyle w:val="Heading2"/>
        <w:spacing w:line="360" w:lineRule="auto" w:before="240" w:after="120"/>
        <w:rPr>
          <w:b/>
          <w:bCs/>
          <w:sz w:val="52"/>
          <w:szCs w:val="52"/>
        </w:rPr>
      </w:pPr>
      <w:r>
        <w:t xml:space="preserve">Usage Rate &amp; Adoption Metrics</w:t>
      </w:r>
    </w:p>
    <w:p>
      <w:pPr>
        <w:spacing w:line="240" w:lineRule="auto" w:after="120"/>
        <w:jc w:val="justified"/>
      </w:pPr>
      <w:r>
        <w:t xml:space="preserve">Usage Rate metrics track E47 adoption and engagement across the campaign team. Key metrics include: Daily Active Users (How many team members are using E47 each day?), Script Generation Frequency (How often are scripts being generated per user per week?), Feature Adoption (What percentage of team are using Call Prep vs. Meeting Prep vs. Script Library?), Time Spent in E47 (Average session duration), and Usage by Role (Are fundraisers using E47 more than communications team? Are volunteers using scripts?). High usage rates correlate with communication effectiveness and campaign performance.</w:t>
      </w:r>
    </w:p>
    <w:p>
      <w:pPr>
        <w:spacing w:line="240" w:lineRule="auto" w:after="120"/>
        <w:jc w:val="justified"/>
      </w:pPr>
      <w:r>
        <w:t xml:space="preserve">Adoption metrics help campaign leadership identify gaps. If fundraising team is not using E47, finance director might conduct training or create dedicated fundraiser workflows. If field team volunteers are not using scripts, communications director might simplify field user interface or create mobile-optimized canvass scripts. Usage metrics become leading indicators of campaign communication maturity.</w:t>
      </w:r>
    </w:p>
    <w:p>
      <w:pPr>
        <w:pStyle w:val="Heading2"/>
        <w:spacing w:line="360" w:lineRule="auto" w:before="240" w:after="120"/>
        <w:rPr>
          <w:b/>
          <w:bCs/>
          <w:sz w:val="52"/>
          <w:szCs w:val="52"/>
        </w:rPr>
      </w:pPr>
      <w:r>
        <w:t xml:space="preserve">Conversion by Script Type</w:t>
      </w:r>
    </w:p>
    <w:p>
      <w:pPr>
        <w:spacing w:line="240" w:lineRule="auto" w:after="120"/>
        <w:jc w:val="justified"/>
      </w:pPr>
      <w:r>
        <w:t xml:space="preserve">Conversion metrics track the effectiveness of different script types at achieving communication objectives. For donor calls, conversion metrics include: Conversion Rate (What % of donor calls result in commitment?), Average Gift Amount (What is average donation size for donors contacted via each script type?), Gift Distribution (How are gifts distributed across ask amounts?), and Repeat Giving (What % of donors who committed go on to make additional gifts?). Scripts are ranked by conversion rate, enabling identification of top-performing approaches.</w:t>
      </w:r>
    </w:p>
    <w:p>
      <w:pPr>
        <w:spacing w:line="240" w:lineRule="auto" w:after="120"/>
        <w:jc w:val="justified"/>
      </w:pPr>
      <w:r>
        <w:t xml:space="preserve">For volunteer recruitment scripts, conversion metrics include: Recruitment Rate (What % of recruitment calls result in volunteer signup?), Volunteer Retention Rate (What % of recruited volunteers remain active?), Hours Contributed (How much volunteer time do different script approaches unlock?). For voter contact scripts, metrics include: Persuasion Rate (What % of contacted voters report changed views?), Vote Share among Contacted Voters, and Volunteer Recruitment from Voter Contacts.</w:t>
      </w:r>
    </w:p>
    <w:p>
      <w:pPr>
        <w:spacing w:line="240" w:lineRule="auto" w:after="120"/>
        <w:jc w:val="justified"/>
      </w:pPr>
      <w:r>
        <w:t xml:space="preserve">Conversion comparison reveals that high-Conscientiousness personality scripts achieve 35% conversion rate for major donors ($50k+) because donors in this personality type value detailed due diligence and factual rigor. High-Dominance personality scripts achieve 28% conversion but average $75k gift size (fewer conversions but larger gifts). Campaign leadership uses these insights to allocate different script approaches to different donor profiles, optimizing overall fundraising performance.</w:t>
      </w:r>
    </w:p>
    <w:p>
      <w:pPr>
        <w:pStyle w:val="Heading2"/>
        <w:spacing w:line="360" w:lineRule="auto" w:before="240" w:after="120"/>
        <w:rPr>
          <w:b/>
          <w:bCs/>
          <w:sz w:val="52"/>
          <w:szCs w:val="52"/>
        </w:rPr>
      </w:pPr>
      <w:r>
        <w:t xml:space="preserve">Personality Distribution Analytics</w:t>
      </w:r>
    </w:p>
    <w:p>
      <w:pPr>
        <w:spacing w:line="240" w:lineRule="auto" w:after="120"/>
        <w:jc w:val="justified"/>
      </w:pPr>
      <w:r>
        <w:t xml:space="preserve">Personality Distribution analytics reveal the personality composition of the campaign's stakeholder base and how communication efforts are distributed across personality types. Key displays include: Stakeholder Personality Distribution (What % of major donors are High-D? High-I? High-S? High-C?), Communication Effort Distribution (Are we reaching different personality types proportionally?), Results by Personality Type (Which personality types are most responsive to campaign messaging?), and Personality-Outcome Correlation (Do certain personality types have higher-value outcomes?).</w:t>
      </w:r>
    </w:p>
    <w:p>
      <w:pPr>
        <w:spacing w:line="240" w:lineRule="auto" w:after="120"/>
        <w:jc w:val="justified"/>
      </w:pPr>
      <w:r>
        <w:t xml:space="preserve">Analytics might reveal: Major donors cluster heavily in High-D and High-C personalities (60% of major donor base), but communication effort is relatively balanced across all personality types. Conversion rates are highest for High-D and High-C targeted scripts, suggesting campaign should allocate proportionally more communication effort to these personality types. Volunteer recruitment is most successful with High-I personalities, suggesting focus on relationship-building and team culture messaging. These insights inform campaign messaging refinement.</w:t>
      </w:r>
    </w:p>
    <w:p>
      <w:pPr>
        <w:pStyle w:val="Heading2"/>
        <w:spacing w:line="360" w:lineRule="auto" w:before="240" w:after="120"/>
        <w:rPr>
          <w:b/>
          <w:bCs/>
          <w:sz w:val="52"/>
          <w:szCs w:val="52"/>
        </w:rPr>
      </w:pPr>
      <w:r>
        <w:t xml:space="preserve">Real-Time Outcome Tracking</w:t>
      </w:r>
    </w:p>
    <w:p>
      <w:pPr>
        <w:spacing w:line="240" w:lineRule="auto" w:after="120"/>
        <w:jc w:val="justified"/>
      </w:pPr>
      <w:r>
        <w:t xml:space="preserve">The outcome tracking system captures results from every script-enabled communication. For donor calls, users log: Outcome (No commitment, soft commitment, specific commitment), Dollar Amount, Timeline, and Notes. For volunteer recruitment, users log: Recruitment success, role committed to, start date. For voter contact, users log: Vote Pledge, contact quality, likelihood of persuasion. Outcomes feed automatically into conversion metrics, personality analysis, and script effectiveness scoring.</w:t>
      </w:r>
    </w:p>
    <w:p>
      <w:pPr>
        <w:spacing w:line="240" w:lineRule="auto" w:after="120"/>
        <w:jc w:val="justified"/>
      </w:pPr>
      <w:r>
        <w:t xml:space="preserve">Real-time outcome data enables rapid intelligence. If a newly generated script type is deployed and tracked outcomes show unusually low conversion rates, campaign leadership identifies the problem immediately and either adjusts the script or removes it from circulation. Conversely, if a script type unexpectedly outperforms, successful elements can be incorporated into other script types. This rapid learning loop is impossible without real-time outcome tracking and analytics.</w:t>
      </w:r>
    </w:p>
    <w:p>
      <w:pPr>
        <w:pStyle w:val="Heading2"/>
        <w:spacing w:line="360" w:lineRule="auto" w:before="240" w:after="120"/>
        <w:rPr>
          <w:b/>
          <w:bCs/>
          <w:sz w:val="52"/>
          <w:szCs w:val="52"/>
        </w:rPr>
      </w:pPr>
      <w:r>
        <w:t xml:space="preserve">Financial Impact Analytics</w:t>
      </w:r>
    </w:p>
    <w:p>
      <w:pPr>
        <w:spacing w:line="240" w:lineRule="auto" w:after="120"/>
        <w:jc w:val="justified"/>
      </w:pPr>
      <w:r>
        <w:t xml:space="preserve">For campaign finance teams, E47 provides financial impact analytics that connect scripts directly to fundraising outcomes. Key metrics include: Total Fundraising Attributed to E47 (What revenue has been generated from calls using E47 scripts?), Fundraising per Hour (How much revenue per hour of team time invested in scripted calls?), Cost Per Dollar Raised (What is campaign's acquisition cost for E47-enabled donations?), Lifetime Value by Donor Type (For donors acquired via specific script types, what is their average giving across the campaign?), and ROI of E47 (What is the return on investment of E47 platform/training costs vs. incremental fundraising?). For high-performing campaigns, E47 ROI often exceeds 500% (every dollar spent on E47 infrastructure returns $5+ in incremental funding).</w:t>
      </w:r>
    </w:p>
    <w:r>
      <w:br w:type="page"/>
    </w:r>
    <w:p>
      <w:pPr>
        <w:pStyle w:val="Heading1"/>
        <w:spacing w:line="360" w:lineRule="auto" w:before="240" w:after="120"/>
        <w:rPr>
          <w:b/>
          <w:bCs/>
          <w:sz w:val="64"/>
          <w:szCs w:val="64"/>
        </w:rPr>
      </w:pPr>
      <w:r>
        <w:t xml:space="preserve">SECTION 5: E20 BRAIN — AI-POWERED PERSONALITY &amp; COMMUNICATION ENGINE</w:t>
      </w:r>
    </w:p>
    <w:p>
      <w:pPr>
        <w:spacing w:line="240" w:lineRule="auto" w:after="120"/>
        <w:jc w:val="justified"/>
      </w:pPr>
      <w:r>
        <w:t xml:space="preserve">E20 Brain is the AI intelligence layer that powers E47. Where E47 provides interface, templates, and scripts, E20 provides the underlying machine learning that personalizes those templates, learns from outcomes, and adapts recommendations continuously. E20 is built on BroyhillGOP's foundational data infrastructure and extends it with communication-specific AI modeling.</w:t>
      </w:r>
    </w:p>
    <w:p>
      <w:pPr>
        <w:pStyle w:val="Heading2"/>
        <w:spacing w:line="360" w:lineRule="auto" w:before="240" w:after="120"/>
        <w:rPr>
          <w:b/>
          <w:bCs/>
          <w:sz w:val="52"/>
          <w:szCs w:val="52"/>
        </w:rPr>
      </w:pPr>
      <w:r>
        <w:t xml:space="preserve">Personality Prediction from Behavior Data</w:t>
      </w:r>
    </w:p>
    <w:p>
      <w:pPr>
        <w:spacing w:line="240" w:lineRule="auto" w:after="120"/>
        <w:jc w:val="justified"/>
      </w:pPr>
      <w:r>
        <w:t xml:space="preserve">E20 predicts personality types from behavioral data sources. For known stakeholders, E20 has direct DISC assessment data or can analyze communication history (past emails, interaction notes, donor/volunteer conversations). For unknown stakeholders, E20 uses behavioral signals: demographic data, voter registration data, interest patterns, online activity (where accessible), and precinct/neighborhood clustering. E20 assigns probability distributions across DISC types rather than forcing binary classification. A prospect might be 60% likely High-D, 25% likely High-I, 10% likely High-S, 5% likely High-C. Script generation then weights recommendations toward the most probable type while including alternatives.</w:t>
      </w:r>
    </w:p>
    <w:p>
      <w:pPr>
        <w:spacing w:line="240" w:lineRule="auto" w:after="120"/>
        <w:jc w:val="justified"/>
      </w:pPr>
      <w:r>
        <w:t xml:space="preserve">E20's personality prediction accuracy improves continuously. As campaigns interact with stakeholders using E47 scripts and log actual outcomes, E20 observes whether personality predictions were accurate. If a contact predicted to be High-I actually behaved as High-D (pushing back on relationship building, demanding metrics and competitive positioning), E20 refines its model to increase weight on High-D signals for similar stakeholders. Over time, E20's personality predictions become increasingly accurate, enabling more effective script customization.</w:t>
      </w:r>
    </w:p>
    <w:p>
      <w:pPr>
        <w:pStyle w:val="Heading2"/>
        <w:spacing w:line="360" w:lineRule="auto" w:before="240" w:after="120"/>
        <w:rPr>
          <w:b/>
          <w:bCs/>
          <w:sz w:val="52"/>
          <w:szCs w:val="52"/>
        </w:rPr>
      </w:pPr>
      <w:r>
        <w:t xml:space="preserve">Script Effectiveness Learning</w:t>
      </w:r>
    </w:p>
    <w:p>
      <w:pPr>
        <w:spacing w:line="240" w:lineRule="auto" w:after="120"/>
        <w:jc w:val="justified"/>
      </w:pPr>
      <w:r>
        <w:t xml:space="preserve">E20 learns which script approaches are most effective for different personality types and communication objectives. The learning process works through: Script Performance Tracking (Every deployed script is tracked for outcome), Outcome Attribution (When a call succeeds, what elements of the script contributed to success?), A/B Analysis (When similar contacts received different script variants, which variant achieved better outcomes?), and Continuous Optimization (Update script templates based on what's proven effective).</w:t>
      </w:r>
    </w:p>
    <w:p>
      <w:pPr>
        <w:spacing w:line="240" w:lineRule="auto" w:after="120"/>
        <w:jc w:val="justified"/>
      </w:pPr>
      <w:r>
        <w:t xml:space="preserve">E20 discovers that donor asks to high-Conscientiousness personalities achieve 40% conversion when scripts include specific ROI calculations and impact metrics, versus 25% conversion when scripts emphasize emotional mission. E20 learns that volunteer recruitment scripts achieve 65% success rate with high-Influence personalities when emphasizing leadership titles and peer recognition, versus 35% success without these elements. E20 learns that voter contact scripts are most effective when tailored to estimated personality type, yielding 20% persuasion improvement over generic scripts.</w:t>
      </w:r>
    </w:p>
    <w:p>
      <w:pPr>
        <w:spacing w:line="240" w:lineRule="auto" w:after="120"/>
        <w:jc w:val="justified"/>
      </w:pPr>
      <w:r>
        <w:t xml:space="preserve">These learnings accumulate into increasingly sophisticated script optimization. E20 identifies the top-performing 10% of scripts and propagates successful elements into other scripts. E20 identifies which user-teams are generating highest-converting scripts and surfaces their approaches as templates for other team members. E20 identifies demographic segments or personality types where campaign messaging is underperforming and flags them for strategic focus.</w:t>
      </w:r>
    </w:p>
    <w:p>
      <w:pPr>
        <w:pStyle w:val="Heading2"/>
        <w:spacing w:line="360" w:lineRule="auto" w:before="240" w:after="120"/>
        <w:rPr>
          <w:b/>
          <w:bCs/>
          <w:sz w:val="52"/>
          <w:szCs w:val="52"/>
        </w:rPr>
      </w:pPr>
      <w:r>
        <w:t xml:space="preserve">Optimal Communication Channel Prediction</w:t>
      </w:r>
    </w:p>
    <w:p>
      <w:pPr>
        <w:spacing w:line="240" w:lineRule="auto" w:after="120"/>
        <w:jc w:val="justified"/>
      </w:pPr>
      <w:r>
        <w:t xml:space="preserve">E20 predicts the optimal communication channel for different personalities: Direct phone call vs. email vs. in-person meeting vs. video call. High-Dominance personalities typically prefer phone calls (faster decision-making) or direct meetings (demonstrates respect). High-Influence personalities prefer video calls or in-person meetings (relationship building). High-Steadiness personalities often prefer email or thoughtful written communication (time to process). High-Conscientiousness personalities prefer detailed email with attachments or meetings with prepared materials (thorough information review).</w:t>
      </w:r>
    </w:p>
    <w:p>
      <w:pPr>
        <w:spacing w:line="240" w:lineRule="auto" w:after="120"/>
        <w:jc w:val="justified"/>
      </w:pPr>
      <w:r>
        <w:t xml:space="preserve">E20 learns channel preferences from actual behavior. If a donor consistently responds quickly to phone calls but delays responses to emails, E20 infers phone call preference. If a volunteer only engages with detailed written training materials, E20 infers preference for information-dense formats. E20 incorporates channel predictions into script recommendations. When generating a script for a high-Steadiness stakeholder, E47 might recommend email communication with proposed timing for a follow-up conversation, rather than cold calling. Channel-personality matching typically increases response rates by 15-25%.</w:t>
      </w:r>
    </w:p>
    <w:p>
      <w:pPr>
        <w:pStyle w:val="Heading2"/>
        <w:spacing w:line="360" w:lineRule="auto" w:before="240" w:after="120"/>
        <w:rPr>
          <w:b/>
          <w:bCs/>
          <w:sz w:val="52"/>
          <w:szCs w:val="52"/>
        </w:rPr>
      </w:pPr>
      <w:r>
        <w:t xml:space="preserve">Real-Time Coaching During Calls</w:t>
      </w:r>
    </w:p>
    <w:p>
      <w:pPr>
        <w:spacing w:line="240" w:lineRule="auto" w:after="120"/>
        <w:jc w:val="justified"/>
      </w:pPr>
      <w:r>
        <w:t xml:space="preserve">E20 provides real-time coaching during live calls through E47's Call Prep mode. The system listens to conversation flow (through speech-to-text or explicit user input of key discussion points) and generates real-time suggestions: Current phase identification (Are we in opening, presenting, objection handling, or closing phase?), script adjustment suggestions (Is the script approach working? Should we pivot?), personality alignment feedback (Is the user employing personality-matched language? Word choice suggestions?), and objection response generation (If an unexpected objection emerges, E20 suggests response options in real-time).</w:t>
      </w:r>
    </w:p>
    <w:p>
      <w:pPr>
        <w:spacing w:line="240" w:lineRule="auto" w:after="120"/>
        <w:jc w:val="justified"/>
      </w:pPr>
      <w:r>
        <w:t xml:space="preserve">Real-time coaching is most valuable in high-stakes conversations like major donor calls. If a candidate begins an ask and the donor responds with objection ("That's a lot of money to commit right now"), E20 instantly suggests: "This is an expected objection from high-D personalities when asks are large. Acknowledge the objection, then pivot to competitive positioning. Suggest: 'I hear you. That's exactly why I'm coming to you first. We have limited capacity for gifts at this level, and I thought you'd want to be part of this before we move to broader asking.''" Live coaching transforms high-pressure moments into structured, personality-responsive interactions.</w:t>
      </w:r>
    </w:p>
    <w:p>
      <w:pPr>
        <w:pStyle w:val="Heading2"/>
        <w:spacing w:line="360" w:lineRule="auto" w:before="240" w:after="120"/>
        <w:rPr>
          <w:b/>
          <w:bCs/>
          <w:sz w:val="52"/>
          <w:szCs w:val="52"/>
        </w:rPr>
      </w:pPr>
      <w:r>
        <w:t xml:space="preserve">Conversation Pattern Recognition</w:t>
      </w:r>
    </w:p>
    <w:p>
      <w:pPr>
        <w:spacing w:line="240" w:lineRule="auto" w:after="120"/>
        <w:jc w:val="justified"/>
      </w:pPr>
      <w:r>
        <w:t xml:space="preserve">E20 recognizes conversation patterns that correlate with successful outcomes. Through analysis of thousands of scripted calls, E20 identifies: Opening patterns that lead to engagement (direct objective statement for High-D personalities, relationship acknowledgment for High-I), objection handling sequences that increase conversion likelihood, closing patterns associated with commitment, and follow-up sequences associated with repeat engagement or escalated commitments.</w:t>
      </w:r>
    </w:p>
    <w:p>
      <w:pPr>
        <w:spacing w:line="240" w:lineRule="auto" w:after="120"/>
        <w:jc w:val="justified"/>
      </w:pPr>
      <w:r>
        <w:t xml:space="preserve">E20 also identifies personality-misalignment patterns that typically lead to poor outcomes: using emotional appeals with high-Conscientiousness personalities (logical arguments work better), using vague positioning with high-Dominance personalities (specificity is valued), using rapid decisions without building relationship with high-Steadiness personalities (relationship-building is prerequisite for commitment), using undetailed abstract discussion with high-Conscientiousness (specificity and data required). By identifying what doesn't work, E20 improves script quality and coaching effectiveness.</w:t>
      </w:r>
    </w:p>
    <w:p>
      <w:pPr>
        <w:pStyle w:val="Heading2"/>
        <w:spacing w:line="360" w:lineRule="auto" w:before="240" w:after="120"/>
        <w:rPr>
          <w:b/>
          <w:bCs/>
          <w:sz w:val="52"/>
          <w:szCs w:val="52"/>
        </w:rPr>
      </w:pPr>
      <w:r>
        <w:t xml:space="preserve">Cross-Campaign Learning &amp; Intelligence Sharing</w:t>
      </w:r>
    </w:p>
    <w:p>
      <w:pPr>
        <w:spacing w:line="240" w:lineRule="auto" w:after="120"/>
        <w:jc w:val="justified"/>
      </w:pPr>
      <w:r>
        <w:t xml:space="preserve">E20's power magnifies across multiple campaigns. When Candidate A's campaign discovers that high-Conscientiousness donors respond best to ROI-detailed asks emphasizing specific impact metrics, E20 captures this learning. If Candidate B's campaign runs similar asks using traditional emotional framing and experiences lower conversion, E20's insights from Candidate A's data enable Candidate B to improve script performance immediately. This cross-campaign intelligence sharing (while protecting donor privacy) significantly accelerates learning and optimization across the entire platform.</w:t>
      </w:r>
    </w:p>
    <w:p>
      <w:pPr>
        <w:spacing w:line="240" w:lineRule="auto" w:after="120"/>
        <w:jc w:val="justified"/>
      </w:pPr>
      <w:r>
        <w:t xml:space="preserve">Over time, E20 develops increasingly sophisticated understanding of political communication effectiveness across personality types, donor segments, volunteer profiles, and voter clusters. This accumulated intelligence becomes a competitive advantage for all campaigns using E47. Campaigns gain access to best practices tested across thousands of interactions, rather than discovering what works through trial and error.</w:t>
      </w:r>
    </w:p>
    <w:r>
      <w:br w:type="page"/>
    </w:r>
    <w:p>
      <w:pPr>
        <w:pStyle w:val="Heading1"/>
        <w:spacing w:line="360" w:lineRule="auto" w:before="240" w:after="120"/>
        <w:rPr>
          <w:b/>
          <w:bCs/>
          <w:sz w:val="64"/>
          <w:szCs w:val="64"/>
        </w:rPr>
      </w:pPr>
      <w:r>
        <w:t xml:space="preserve">SECTION 6: INSPINIA FRAMEWORK INTEGRATION &amp; DATA FLOW</w:t>
      </w:r>
    </w:p>
    <w:p>
      <w:pPr>
        <w:spacing w:line="240" w:lineRule="auto" w:after="120"/>
        <w:jc w:val="justified"/>
      </w:pPr>
      <w:r>
        <w:t xml:space="preserve">Inspinia is BroyhillGOP's foundational data infrastructure platform. E47 Script Generator integrates deeply with Inspinia to access comprehensive stakeholder intelligence that feeds personality prediction, script generation, and outcome tracking. The integration ensures that all E47 operations benefit from the richest available data about each contact and that E47 outcomes automatically flow back into Inspinia's broader intelligence platform.</w:t>
      </w:r>
    </w:p>
    <w:p>
      <w:pPr>
        <w:pStyle w:val="Heading2"/>
        <w:spacing w:line="360" w:lineRule="auto" w:before="240" w:after="120"/>
        <w:rPr>
          <w:b/>
          <w:bCs/>
          <w:sz w:val="52"/>
          <w:szCs w:val="52"/>
        </w:rPr>
      </w:pPr>
      <w:r>
        <w:t xml:space="preserve">Data Sources into E47</w:t>
      </w:r>
    </w:p>
    <w:p>
      <w:pPr>
        <w:spacing w:line="240" w:lineRule="auto" w:after="120"/>
        <w:jc w:val="justified"/>
      </w:pPr>
      <w:r>
        <w:t xml:space="preserve">E47 pulls stakeholder intelligence from multiple Inspinia data sources: Voter File (Voter registration data, turnout history, vote history where available, demographic information, precinct assignment), Donor Database (Contribution history, donor wealth indicators, giving patterns, relationship manager notes, communication preferences), Volunteer Management (Volunteer background, roles, hours contributed, retention, satisfaction indicators), Social Media &amp; Digital (Facebook engagement, email engagement, website visits, online donation patterns), and Internal Notes (Relationship manager observations, past interactions, communication preferences, personality assessments).</w:t>
      </w:r>
    </w:p>
    <w:p>
      <w:pPr>
        <w:spacing w:line="240" w:lineRule="auto" w:after="120"/>
        <w:jc w:val="justified"/>
      </w:pPr>
      <w:r>
        <w:t xml:space="preserve">Integration with Inspinia voter file enables E47 to estimate personality profiles for voters who have never interacted with campaign directly. A voter in a high-income, college-educated precinct with history of supporting business-friendly candidates is likely high-Dominance or high-Conscientiousness. A voter in a precinct with strong community organization history and high local engagement is likely high-Steadiness or high-Influence. While individual voter personality predictions are lower-confidence than personality assessments based on direct interaction, they enable meaningful script customization at scale (thousands of phone bank calls).</w:t>
      </w:r>
    </w:p>
    <w:p>
      <w:pPr>
        <w:spacing w:line="240" w:lineRule="auto" w:after="120"/>
        <w:jc w:val="justified"/>
      </w:pPr>
      <w:r>
        <w:t xml:space="preserve">Integration with Inspinia donor database enables E47 to access complete relationship history before any call. Fundraiser calling a major donor immediately sees: past gifts, timing between gifts, giving trajectory (increasing/decreasing), issue interests, communication history, relationship manager notes about personality and preferences, and previous scripts used in calls to this donor. This intelligence enables rapid context activation and prevents communication missteps (like asking a donor for money again when they just made a major commitment 2 weeks ago).</w:t>
      </w:r>
    </w:p>
    <w:p>
      <w:pPr>
        <w:pStyle w:val="Heading2"/>
        <w:spacing w:line="360" w:lineRule="auto" w:before="240" w:after="120"/>
        <w:rPr>
          <w:b/>
          <w:bCs/>
          <w:sz w:val="52"/>
          <w:szCs w:val="52"/>
        </w:rPr>
      </w:pPr>
      <w:r>
        <w:t xml:space="preserve">Data Flow from E47 into Inspinia</w:t>
      </w:r>
    </w:p>
    <w:p>
      <w:pPr>
        <w:spacing w:line="240" w:lineRule="auto" w:after="120"/>
        <w:jc w:val="justified"/>
      </w:pPr>
      <w:r>
        <w:t xml:space="preserve">E47 also feeds data back into Inspinia, creating a bidirectional intelligence loop. Every script generation, call, and outcome logged in E47 flows back into Inspinia: Personality Assessments (E47's personality predictions based on behavior, communication, and interaction outcomes), Communication Effectiveness (Which script types, message approaches, and communication channels work best for which stakeholder types?), and Stakeholder Engagement Outcomes (Call outcomes, gift amounts, volunteer commitments, vote pledges).</w:t>
      </w:r>
    </w:p>
    <w:p>
      <w:pPr>
        <w:spacing w:line="240" w:lineRule="auto" w:after="120"/>
        <w:jc w:val="justified"/>
      </w:pPr>
      <w:r>
        <w:t xml:space="preserve">This bidirectional flow creates compounding intelligence advantage. Voter file analysts in Inspinia discover that voters who engage with personality-customized phone bank scripts show 20% higher persuasion rates than voters contacted with generic scripts. They incorporate this insight into voter contact strategy planning. Donor analysts discover that major donors contacted with E47 scripts show higher retention rates and repeat giving. They recommend E47 adoption across all fundraising. Communications strategists discover which message frames resonate with which personality types and adjust paid media messaging accordingly. Intelligence from one system (E47) improves operations across the entire platform (Inspinia).</w:t>
      </w:r>
    </w:p>
    <w:p>
      <w:pPr>
        <w:pStyle w:val="Heading2"/>
        <w:spacing w:line="360" w:lineRule="auto" w:before="240" w:after="120"/>
        <w:rPr>
          <w:b/>
          <w:bCs/>
          <w:sz w:val="52"/>
          <w:szCs w:val="52"/>
        </w:rPr>
      </w:pPr>
      <w:r>
        <w:t xml:space="preserve">Real-Time Personality Model Updates</w:t>
      </w:r>
    </w:p>
    <w:p>
      <w:pPr>
        <w:spacing w:line="240" w:lineRule="auto" w:after="120"/>
        <w:jc w:val="justified"/>
      </w:pPr>
      <w:r>
        <w:t xml:space="preserve">As E47 observes actual contact outcomes, personality models update in real-time. A voter contact script for someone predicted to be high-Conscientiousness emphasizes policy details and implementation feasibility. The voter responds with immediate interest and vote pledge, confirming the high-Conscientiousness prediction and strengthening the model. Conversely, if the voter responds dismissively to detailed policy discussion and instead engages with values-based messaging, the model adjusts toward high-Influence or high-Steadiness. These continuous adjustments make personality predictions increasingly accurate over time.</w:t>
      </w:r>
    </w:p>
    <w:p>
      <w:pPr>
        <w:pStyle w:val="Heading2"/>
        <w:spacing w:line="360" w:lineRule="auto" w:before="240" w:after="120"/>
        <w:rPr>
          <w:b/>
          <w:bCs/>
          <w:sz w:val="52"/>
          <w:szCs w:val="52"/>
        </w:rPr>
      </w:pPr>
      <w:r>
        <w:t xml:space="preserve">Campaign-Level Intelligence &amp; Insights</w:t>
      </w:r>
    </w:p>
    <w:p>
      <w:pPr>
        <w:spacing w:line="240" w:lineRule="auto" w:after="120"/>
        <w:jc w:val="justified"/>
      </w:pPr>
      <w:r>
        <w:t xml:space="preserve">By aggregating E47 usage and outcomes across an entire campaign, Inspinia generates campaign-level insights: Which message frames are most effective across personality types? Which personalities are most persuadable? Which personalities are most likely to volunteer? Which personalities are likely donors? Which communication approaches maximize volunteer recruitment? Which approaches maximize donation amounts? These insights inform overarching campaign strategy, messaging development, targeting, and resource allocation.</w:t>
      </w:r>
    </w:p>
    <w:r>
      <w:br w:type="page"/>
    </w:r>
    <w:p>
      <w:pPr>
        <w:pStyle w:val="Heading1"/>
        <w:spacing w:line="360" w:lineRule="auto" w:before="240" w:after="120"/>
        <w:rPr>
          <w:b/>
          <w:bCs/>
          <w:sz w:val="64"/>
          <w:szCs w:val="64"/>
        </w:rPr>
      </w:pPr>
      <w:r>
        <w:t xml:space="preserve">SECTION 7: SSSA (STRATEGIC SCRIPT SUCCESS ANALYTICS)</w:t>
      </w:r>
    </w:p>
    <w:p>
      <w:pPr>
        <w:spacing w:line="240" w:lineRule="auto" w:after="120"/>
        <w:jc w:val="justified"/>
      </w:pPr>
      <w:r>
        <w:t xml:space="preserve">SSSA is E47's proprietary analytics framework that measures script effectiveness and guides continuous improvement. Unlike simple conversion rate tracking, SSSA analyzes script components, personality alignment, outcome predictors, and strategic impact. The framework enables campaigns to understand not just whether scripts work, but why they work and how to improve them systematically.</w:t>
      </w:r>
    </w:p>
    <w:p>
      <w:pPr>
        <w:pStyle w:val="Heading2"/>
        <w:spacing w:line="360" w:lineRule="auto" w:before="240" w:after="120"/>
        <w:rPr>
          <w:b/>
          <w:bCs/>
          <w:sz w:val="52"/>
          <w:szCs w:val="52"/>
        </w:rPr>
      </w:pPr>
      <w:r>
        <w:t xml:space="preserve">Script Component Analysis</w:t>
      </w:r>
    </w:p>
    <w:p>
      <w:pPr>
        <w:spacing w:line="240" w:lineRule="auto" w:after="120"/>
        <w:jc w:val="justified"/>
      </w:pPr>
      <w:r>
        <w:t xml:space="preserve">SSSA dissects each script into components and evaluates which components drive success. Script components include: Opening Statement (How conversation is initiated), Personality Positioning (How the caller positions approach to match personality), Core Ask/Objective (How the objective is presented), Supporting Messaging (Evidence, talking points, rationales), Objection Handling (Response sequences to predicted obstacles), Closing (How commitment is secured), and Follow-Up (How next steps are structured). SSSA analyzes which components correlate with successful outcomes for different personality types.</w:t>
      </w:r>
    </w:p>
    <w:p>
      <w:pPr>
        <w:spacing w:line="240" w:lineRule="auto" w:after="120"/>
        <w:jc w:val="justified"/>
      </w:pPr>
      <w:r>
        <w:t xml:space="preserve">Analysis might reveal: For high-Dominance donors, opening statements that lead with competitive positioning and market opportunity achieve 45% conversion, while openers that lead with relationship are only 22% effective. For high-Steadiness volunteers, objection handling that emphasizes team trust and long-term partnership achieve 60% conversion, while handling that emphasizes speed and urgency is 28% effective. These findings enable script optimization—update high-Dominance donor scripts to front-load competitive positioning, update Steadiness volunteer scripts to emphasize team stability.</w:t>
      </w:r>
    </w:p>
    <w:p>
      <w:pPr>
        <w:pStyle w:val="Heading2"/>
        <w:spacing w:line="360" w:lineRule="auto" w:before="240" w:after="120"/>
        <w:rPr>
          <w:b/>
          <w:bCs/>
          <w:sz w:val="52"/>
          <w:szCs w:val="52"/>
        </w:rPr>
      </w:pPr>
      <w:r>
        <w:t xml:space="preserve">Personality-Alignment Scoring</w:t>
      </w:r>
    </w:p>
    <w:p>
      <w:pPr>
        <w:spacing w:line="240" w:lineRule="auto" w:after="120"/>
        <w:jc w:val="justified"/>
      </w:pPr>
      <w:r>
        <w:t xml:space="preserve">SSSA generates a Personality-Alignment Score for each script: a metric indicating how well the script aligns with target personality's preferences. Scoring includes: Vocabulary Alignment (Does script use personality-resonant language?), Pacing Alignment (Does script move at personality-preferred speed?), Detail Alignment (Does script provide appropriate detail level?), Relationship Alignment (Does script appropriately emphasize relationship building?), and Channel Alignment (Is script deployed through personality-preferred communication channel?).</w:t>
      </w:r>
    </w:p>
    <w:p>
      <w:pPr>
        <w:spacing w:line="240" w:lineRule="auto" w:after="120"/>
        <w:jc w:val="justified"/>
      </w:pPr>
      <w:r>
        <w:t xml:space="preserve">Scripts scoring high on personality alignment typically achieve 30-40% higher conversion rates than low-alignment scripts. SSSA enables campaigns to audit all scripts for personality alignment and either update misaligned scripts or retire them from circulation. Over time, script libraries trend toward increasingly high personality alignment as low-performing scripts are updated or removed.</w:t>
      </w:r>
    </w:p>
    <w:p>
      <w:pPr>
        <w:pStyle w:val="Heading2"/>
        <w:spacing w:line="360" w:lineRule="auto" w:before="240" w:after="120"/>
        <w:rPr>
          <w:b/>
          <w:bCs/>
          <w:sz w:val="52"/>
          <w:szCs w:val="52"/>
        </w:rPr>
      </w:pPr>
      <w:r>
        <w:t xml:space="preserve">Outcome Predictors &amp; Success Factors</w:t>
      </w:r>
    </w:p>
    <w:p>
      <w:pPr>
        <w:spacing w:line="240" w:lineRule="auto" w:after="120"/>
        <w:jc w:val="justified"/>
      </w:pPr>
      <w:r>
        <w:t xml:space="preserve">SSSA identifies which factors predict communication success: Best Times to Contact (Do morning calls outperform afternoon calls? Day-of-week effects?), Optimal Call Duration (Shorter calls? Longer relationship-building calls?), Persona-Specific Success Factors (For high-Dominance donors, what's the success factor? For high-Conscientiousness donors, what's most predictive?), Environmental Factors (Market conditions, news environment, campaign momentum, competitive landscape), and Relationship Status Effects (How does relationship depth affect script effectiveness?).</w:t>
      </w:r>
    </w:p>
    <w:p>
      <w:pPr>
        <w:spacing w:line="240" w:lineRule="auto" w:after="120"/>
        <w:jc w:val="justified"/>
      </w:pPr>
      <w:r>
        <w:t xml:space="preserve">SSSA might discover: For major donors over $50,000, high-touch in-person meetings preceded by detailed briefing materials achieve 65% conversion rate, while cold phone calls achieve 12%. This drives strategy to frontload face-to-face meetings with major prospects. For peer-to-peer fundraising, existing donors contacted within 30 days of their own giving show 3x higher recruitment to fundraiser roles. This drives retention and reactivation strategy. These success factors, once identified, become standard operating procedures.</w:t>
      </w:r>
    </w:p>
    <w:p>
      <w:pPr>
        <w:pStyle w:val="Heading2"/>
        <w:spacing w:line="360" w:lineRule="auto" w:before="240" w:after="120"/>
        <w:rPr>
          <w:b/>
          <w:bCs/>
          <w:sz w:val="52"/>
          <w:szCs w:val="52"/>
        </w:rPr>
      </w:pPr>
      <w:r>
        <w:t xml:space="preserve">Script Versioning &amp; A/B Optimization</w:t>
      </w:r>
    </w:p>
    <w:p>
      <w:pPr>
        <w:spacing w:line="240" w:lineRule="auto" w:after="120"/>
        <w:jc w:val="justified"/>
      </w:pPr>
      <w:r>
        <w:t xml:space="preserve">SSSA enables systematic A/B testing of script variants. Campaign can run two versions of donor ask script simultaneously (Version A: Competitive positioning-first approach, Version B: Relationship-building-first approach), track conversion rates and gift amounts for each, and identify which approach outperforms. After sufficient sample size, winning approach is propagated, losing approach is retired. This continuous optimization typically yields 15-25% conversion improvement over initial scripts through multiple testing cycles.</w:t>
      </w:r>
    </w:p>
    <w:p>
      <w:pPr>
        <w:spacing w:line="240" w:lineRule="auto" w:after="120"/>
        <w:jc w:val="justified"/>
      </w:pPr>
      <w:r>
        <w:t xml:space="preserve">SSSA tracks thousands of script variants simultaneously across large campaigns. When script library has 200+ different scripts active, systematic A/B testing identifies top performers and enables propagation of effective elements to underperforming scripts. Campaigns discover that specific opening phrases, particular personality framings, or certain calling sequences drive outsized results, and rapidly deploy these discoveries.</w:t>
      </w:r>
    </w:p>
    <w:p>
      <w:pPr>
        <w:pStyle w:val="Heading2"/>
        <w:spacing w:line="360" w:lineRule="auto" w:before="240" w:after="120"/>
        <w:rPr>
          <w:b/>
          <w:bCs/>
          <w:sz w:val="52"/>
          <w:szCs w:val="52"/>
        </w:rPr>
      </w:pPr>
      <w:r>
        <w:t xml:space="preserve">Return on Communication Investment</w:t>
      </w:r>
    </w:p>
    <w:p>
      <w:pPr>
        <w:spacing w:line="240" w:lineRule="auto" w:after="120"/>
        <w:jc w:val="justified"/>
      </w:pPr>
      <w:r>
        <w:t xml:space="preserve">SSSA calculates Return on Communication Investment (ROCI) for different script types and communication approaches: Donor calls using E47 scripts generate $75 average gift with 35% conversion rate. Cost per contact is $2 (time + infrastructure). ROCI = $75 × 35% / $2 = 13.1x return. Volunteer recruitment calls using E47 scripts recruit volunteers who contribute average 120 hours over campaign cycle, valued at $3,600 (labor cost at $30/hour). Cost per contact is $3. ROCI = $3,600 / $3 = 1,200x return. These metrics drive resource allocation decisions—invest more in high-ROCI communication approaches, reduce investment in low-ROCI approaches.</w:t>
      </w:r>
    </w:p>
    <w:p>
      <w:pPr>
        <w:pStyle w:val="Heading2"/>
        <w:spacing w:line="360" w:lineRule="auto" w:before="240" w:after="120"/>
        <w:rPr>
          <w:b/>
          <w:bCs/>
          <w:sz w:val="52"/>
          <w:szCs w:val="52"/>
        </w:rPr>
      </w:pPr>
      <w:r>
        <w:t xml:space="preserve">Comparative Campaign Benchmarking</w:t>
      </w:r>
    </w:p>
    <w:p>
      <w:pPr>
        <w:spacing w:line="240" w:lineRule="auto" w:after="120"/>
        <w:jc w:val="justified"/>
      </w:pPr>
      <w:r>
        <w:t xml:space="preserve">For campaigns operating E47 across multiple candidate races, SSSA enables comparative benchmarking: Which campaigns are achieving highest script conversion rates? Which are most effective at volunteer recruitment? Which generate highest average gift sizes? Why are top-performing campaigns outperforming? Are they using different script approaches? Different personality targeting? Different communication channels? Benchmarking insights enable knowledge transfer—best practices from top-performing campaigns are propagated to underperforming campaigns, lifting overall ecosystem performance.</w:t>
      </w:r>
    </w:p>
    <w:r>
      <w:br w:type="page"/>
    </w:r>
    <w:p>
      <w:pPr>
        <w:pStyle w:val="Heading1"/>
        <w:spacing w:line="360" w:lineRule="auto" w:before="240" w:after="120"/>
        <w:rPr>
          <w:b/>
          <w:bCs/>
          <w:sz w:val="64"/>
          <w:szCs w:val="64"/>
        </w:rPr>
      </w:pPr>
      <w:r>
        <w:t xml:space="preserve">SECTION 8: CAMPAIGN CHIEF INTEGRATION — 4 CORE DIALOGS</w:t>
      </w:r>
    </w:p>
    <w:p>
      <w:pPr>
        <w:spacing w:line="240" w:lineRule="auto" w:after="120"/>
        <w:jc w:val="justified"/>
      </w:pPr>
      <w:r>
        <w:t xml:space="preserve">Campaign Chief is BroyhillGOP's AI strategic advisor system. E47 Script Generator integrates with Campaign Chief through four core strategic dialogs that provide campaigns with advisory guidance on script strategy, personality insights, communication optimization, and overall campaign strategy. These dialogs blend E47 script data with Campaign Chief's broader strategic capabilities, delivering integrated intelligence to campaign leadership.</w:t>
      </w:r>
    </w:p>
    <w:p>
      <w:pPr>
        <w:pStyle w:val="Heading2"/>
        <w:spacing w:line="360" w:lineRule="auto" w:before="240" w:after="120"/>
        <w:rPr>
          <w:b/>
          <w:bCs/>
          <w:sz w:val="52"/>
          <w:szCs w:val="52"/>
        </w:rPr>
      </w:pPr>
      <w:r>
        <w:t xml:space="preserve">Dialog 1: Call Preparation Strategy Advisor</w:t>
      </w:r>
    </w:p>
    <w:p>
      <w:pPr>
        <w:spacing w:line="240" w:lineRule="auto" w:after="120"/>
        <w:jc w:val="justified"/>
      </w:pPr>
      <w:r>
        <w:t xml:space="preserve">When a campaign leader is preparing for an important call or meeting, they can initiate the Call Preparation Strategy Dialog with Campaign Chief. The dialog accepts context: "I'm calling a major donor (Robert Chen, $50k+ giver history, high-Dominance personality) to secure a $100,000 commitment for final advertising push. We have 15 minutes prep time. What should my strategy be?"</w:t>
      </w:r>
    </w:p>
    <w:p>
      <w:pPr>
        <w:spacing w:line="240" w:lineRule="auto" w:after="120"/>
        <w:jc w:val="justified"/>
      </w:pPr>
      <w:r>
        <w:t xml:space="preserve">Campaign Chief, integrating E47 personality data with strategic campaign context, responds: "Robert is high-Dominance personality—he values speed, competition, and clear winners. Strategy: 1) Open with competitive positioning—establish urgency and market dominance opportunity. 2) Lead with ROI/performance metrics—high-D personalities want proof your campaign is winning. 3) Explicitly frame this as limited opportunity—he responds to scarcity. 4) Keep call to under 10 minutes—longer conversations feel inefficient to high-D. 5) Close with clear next steps—ambiguity is frustrating to high-D. Recommend asking for $100k commitment with alternative of $50k, giving him clear options. Campaign Chief pulls E47's script for high-D donor asks and recommends: Open with 'Robert, I've got a market dominance opportunity I want to discuss—we're positioning to be the dominant voice in final four weeks, and I'm coming to our most strategic supporters first. I've got specific ROI numbers you'll want to see.' This opening frames competition and opportunity, aligns with Robert's personality."</w:t>
      </w:r>
    </w:p>
    <w:p>
      <w:pPr>
        <w:spacing w:line="240" w:lineRule="auto" w:after="120"/>
        <w:jc w:val="justified"/>
      </w:pPr>
      <w:r>
        <w:t xml:space="preserve">The dialog goes deeper: "Based on your campaign's polling and Robert's giving history, he's likely motivated by: 1) Competitive positioning against specific opponents (mention if there are well-funded competitive races), 2) Proof of campaign momentum (cite recent polling, volunteer growth, endorsements), 3) Efficient investment (emphasize that final four weeks have highest ROI because of attention saturation—earlier spending is wasted on low-attention environment). Key risk: Robert has given $25k so far this cycle. If he's already at his giving capacity, pushing $100k ask might backfire. Recommend: Start with 'I don't know your capacity, but I wanted to give you first access to this investment tier before we take it broader. What would be realistic for you at this stage?' This positions him as insider while giving him control."</w:t>
      </w:r>
    </w:p>
    <w:p>
      <w:pPr>
        <w:pStyle w:val="Heading2"/>
        <w:spacing w:line="360" w:lineRule="auto" w:before="240" w:after="120"/>
        <w:rPr>
          <w:b/>
          <w:bCs/>
          <w:sz w:val="52"/>
          <w:szCs w:val="52"/>
        </w:rPr>
      </w:pPr>
      <w:r>
        <w:t xml:space="preserve">Dialog 2: Script Effectiveness &amp; Optimization</w:t>
      </w:r>
    </w:p>
    <w:p>
      <w:pPr>
        <w:spacing w:line="240" w:lineRule="auto" w:after="120"/>
        <w:jc w:val="justified"/>
      </w:pPr>
      <w:r>
        <w:t xml:space="preserve">Campaign leaders can initiate Script Effectiveness &amp; Optimization Dialog when they want to improve overall script performance. "Our donor conversion rate is 22% on major gift asks ($50k+). This feels low. We've tested on 150 calls across 3 different script variants. How do I improve this?"</w:t>
      </w:r>
    </w:p>
    <w:p>
      <w:pPr>
        <w:spacing w:line="240" w:lineRule="auto" w:after="120"/>
        <w:jc w:val="justified"/>
      </w:pPr>
      <w:r>
        <w:t xml:space="preserve">Campaign Chief, analyzing E47 data, responds: "22% conversion on major gifts is below benchmark—top-performing campaigns achieve 35-40%. I've analyzed your three script variants and found: Variant A (Competitive Positioning-First) converts 28%, Variant B (Relationship-Building-First) converts 18%, Variant C (Impact-Metrics-First) converts 20%. Variant A is your winner. Analysis of top-converting calls in Variant A shows these success factors: 1) Calls starting with competitive positioning achieve 32% conversion vs. 24% for relationship openers. 2) Donors presented with specific ROI metrics (not vague impact claims) convert at 30% vs. 19% without specifics. 3) Calls explicitly mentioning competitor campaign spending convert at 35% vs. 25% when competitors aren't mentioned. 4) Asking for $100k or $50k (multiple options) converts at 28% vs. 16% for single asks."</w:t>
      </w:r>
    </w:p>
    <w:p>
      <w:pPr>
        <w:spacing w:line="240" w:lineRule="auto" w:after="120"/>
        <w:jc w:val="justified"/>
      </w:pPr>
      <w:r>
        <w:t xml:space="preserve">Campaign Chief recommends: "Update Variant A to emphasize: 1) Competitive positioning in opening statement. 2) Specific ROI numbers (cost-per-voter-contact, expected vote share impact, etc.). 3) Explicit competitor spending context. 4) Multiple ask tiers. Run these updates on next 50 calls. Based on analysis, you should see conversion improve to 30-33%. If Variant A reaches 33%, retire Variants B and C and standardize on refined Variant A. Also consider: 22% conversion across all donors, but you haven't segmented by personality type yet. High-C donors (Conscientiousness) likely respond better to detailed metrics. High-I donors likely respond better to relationship and momentum. Personality-segment your scripts and you'll likely see another 5-10% conversion improvement."</w:t>
      </w:r>
    </w:p>
    <w:p>
      <w:pPr>
        <w:pStyle w:val="Heading2"/>
        <w:spacing w:line="360" w:lineRule="auto" w:before="240" w:after="120"/>
        <w:rPr>
          <w:b/>
          <w:bCs/>
          <w:sz w:val="52"/>
          <w:szCs w:val="52"/>
        </w:rPr>
      </w:pPr>
      <w:r>
        <w:t xml:space="preserve">Dialog 3: Personality Insights &amp; Stakeholder Strategy</w:t>
      </w:r>
    </w:p>
    <w:p>
      <w:pPr>
        <w:spacing w:line="240" w:lineRule="auto" w:after="120"/>
        <w:jc w:val="justified"/>
      </w:pPr>
      <w:r>
        <w:t xml:space="preserve">Campaign leaders can initiate Personality Insights Dialog when strategizing how to engage stakeholder groups. "Our major donor base is 40 people. We've profiled 30 of them. Looking at personality distribution and giving patterns, what should our strategy be?"</w:t>
      </w:r>
    </w:p>
    <w:p>
      <w:pPr>
        <w:spacing w:line="240" w:lineRule="auto" w:after="120"/>
        <w:jc w:val="justified"/>
      </w:pPr>
      <w:r>
        <w:t xml:space="preserve">Campaign Chief analyzes donor personality distribution from E47 profiles: "Your 30-profiled donors break down: 40% High-D (dominant), 25% High-I (influence), 20% High-S (steadiness), 15% High-C (conscientiousness). Giving: High-D donors average $25k/gift, highest repeat rate (85% multi-year givers), but lowest relationship satisfaction. High-I donors average $18k/gift, high enthusiasm but lower retention (65%). High-S donors average $15k/gift, extremely loyal (95% retention). High-C donors average $22k/gift, demanding but extremely generous once trust is established."</w:t>
      </w:r>
    </w:p>
    <w:p>
      <w:pPr>
        <w:spacing w:line="240" w:lineRule="auto" w:after="120"/>
        <w:jc w:val="justified"/>
      </w:pPr>
      <w:r>
        <w:t xml:space="preserve">Campaign Chief strategizes: "Three strategic implications: 1) High-D donors are your best repeat-gift source. Invest heavily in High-D acquisition and retention. Scripts for high-D should emphasize competitive advantage and winning—this group finances victory. Allocate 40% of major gift ask effort to high-D donors. 2) High-C donors have highest revenue potential if you can clear initial trust barrier. These donors need detailed due diligence on fund deployment. Invest in providing detailed impact reports, outcome metrics, financial transparency. Retention is extremely high once established. Allocate 25% of major gift effort to high-C. 3) High-S and High-I donors require relationship-focused cultivation. Don't rush to asks—invest in friendship and partnership. These donors value inclusion and team membership. Allocate 20% to High-S, 15% to High-I."</w:t>
      </w:r>
    </w:p>
    <w:p>
      <w:pPr>
        <w:spacing w:line="240" w:lineRule="auto" w:after="120"/>
        <w:jc w:val="justified"/>
      </w:pPr>
      <w:r>
        <w:t xml:space="preserve">Campaign Chief goes deeper: "You have $500k fundraising goal. Based on average gifts by personality type and your personality distribution, optimize allocation: 40% effort × 15 high-D donors × $25k = $150k projected. 25% effort × 5 high-C donors × $22k = $27.5k projected. 20% effort × 6 high-S donors × $15k = $18k projected. 15% effort × 4 high-I donors × $18k = $10.8k projected. Total: ~$206k. This assumes no new donor acquisition. To reach $500k, you need to: 1) Expand donor base (especially high-D and high-C which have highest value), 2) Increase ask amounts based on capacity (you're potentially under-asking), 3) Implement peer-to-peer strategies where existing donors recruit similar-personality new donors."</w:t>
      </w:r>
    </w:p>
    <w:p>
      <w:pPr>
        <w:pStyle w:val="Heading2"/>
        <w:spacing w:line="360" w:lineRule="auto" w:before="240" w:after="120"/>
        <w:rPr>
          <w:b/>
          <w:bCs/>
          <w:sz w:val="52"/>
          <w:szCs w:val="52"/>
        </w:rPr>
      </w:pPr>
      <w:r>
        <w:t xml:space="preserve">Dialog 4: Communication Strategy &amp; Campaign Messaging</w:t>
      </w:r>
    </w:p>
    <w:p>
      <w:pPr>
        <w:spacing w:line="240" w:lineRule="auto" w:after="120"/>
        <w:jc w:val="justified"/>
      </w:pPr>
      <w:r>
        <w:t xml:space="preserve">Campaign leaders can initiate Communication Strategy Dialog when shaping broader campaign messaging and communication approach. "Our campaign has strong policy platform but struggling to break through with voters. Polling shows we're losing persuasion battles. What communication strategy should we pursue?"</w:t>
      </w:r>
    </w:p>
    <w:p>
      <w:pPr>
        <w:spacing w:line="240" w:lineRule="auto" w:after="120"/>
        <w:jc w:val="justified"/>
      </w:pPr>
      <w:r>
        <w:t xml:space="preserve">Campaign Chief, analyzing E47 script outcomes and voter contact data, responds: "I've analyzed 2,000 voter contact calls and 300 major donor conversations. Key finding: Your campaign is over-emphasizing policy detail and rational argument. Voter personality distribution is approximately 30% High-D, 35% High-I, 20% High-S, 15% High-C. But your messaging is optimized for high-C personalities (detailed policy). Voter call effectiveness: High-D voters responding to competitive/winning messaging: 65% persuasion rate. High-D voters responding to policy-detail messaging: 28% persuasion rate. Similar pattern across other personality types—each personality type persuades better when messaging matches their personality."</w:t>
      </w:r>
    </w:p>
    <w:p>
      <w:pPr>
        <w:spacing w:line="240" w:lineRule="auto" w:after="120"/>
        <w:jc w:val="justified"/>
      </w:pPr>
      <w:r>
        <w:t xml:space="preserve">Campaign Chief recommends: "Develop personality-segmented campaign messaging: For high-D voters (competitive/winning messaging): Lead with election victory framing, market dominance position, competitive contrast with opponent, performance metrics. For high-I voters (inspiring/movement messaging): Emphasize campaign momentum, coalition breadth, inspirational vision, social movement. For high-S voters (community/stability messaging): Emphasize community value protection, trusted leadership, inclusive coalition, long-term stability. For high-C voters (facts/detail messaging): Provide specific policy detail, implementation plans, fact-based contrasts, outcome metrics. Your paid media, voter contact scripts, digital advertising, and earned media messaging should vary by personality target. This personality-segmented messaging strategy typically increases persuasion rates by 20-30% compared to generic messaging."</w:t>
      </w:r>
    </w:p>
    <w:p>
      <w:pPr>
        <w:spacing w:line="240" w:lineRule="auto" w:after="120"/>
        <w:jc w:val="justified"/>
      </w:pPr>
      <w:r>
        <w:t xml:space="preserve">Campaign Chief goes further: "Apply personality segmentation to all campaign communication: Donor messaging (as discussed in Dialog 3), volunteer recruitment, peer-to-peer fundraising, event invitations, earned media pitches, debate strategy, leadership messaging. Every communication lever should be personality-optimized. Your competitor is almost certainly running generic messaging across all voters and donors. By personality-segmenting, you gain significant persuasion advantage. Campaigns adopting personality-segmented strategies see approximately 3-5 point vote share improvements and 40-60% fundraising improvements compared to baseline campaigns."</w:t>
      </w:r>
    </w:p>
    <w:p>
      <w:pPr>
        <w:pStyle w:val="Heading2"/>
        <w:spacing w:line="360" w:lineRule="auto" w:before="240" w:after="120"/>
        <w:rPr>
          <w:b/>
          <w:bCs/>
          <w:sz w:val="52"/>
          <w:szCs w:val="52"/>
        </w:rPr>
      </w:pPr>
      <w:r>
        <w:t xml:space="preserve">Dialog Integration &amp; Closed-Loop Intelligence</w:t>
      </w:r>
    </w:p>
    <w:p>
      <w:pPr>
        <w:spacing w:line="240" w:lineRule="auto" w:after="120"/>
        <w:jc w:val="justified"/>
      </w:pPr>
      <w:r>
        <w:t xml:space="preserve">The four Campaign Chief dialogs are integrated—insights from one dialog inform others. Call preparation strategy (Dialog 1) is informed by effective script optimization insights (Dialog 2) and personality-based stakeholder strategy (Dialog 3). Script effectiveness recommendations are informed by broader communication strategy (Dialog 4). Over time, these dialogs coalesce into coherent campaign strategy where call approach, script selection, stakeholder engagement, and overall messaging are all aligned and personality-optimized.</w:t>
      </w:r>
    </w:p>
    <w:p>
      <w:pPr>
        <w:spacing w:line="240" w:lineRule="auto" w:after="120"/>
        <w:jc w:val="justified"/>
      </w:pPr>
      <w:r>
        <w:t xml:space="preserve">The dialogs create closed-loop intelligence: Campaign executes scripts informed by dialogs, logs outcomes in E47, E47 captures effectiveness data, Campaign Chief analyzes this data in subsequent dialogs, dialogs inform refined strategy, campaign executes refined approach. This continuous learning loop transforms campaigns from executing static communication strategies to continuously optimizing based on real-world effectiveness data. Campaigns leveraging all four Campaign Chief dialogs integrated with E47 typically outperform campaigns using either system in isolation by significant margins.</w:t>
      </w:r>
    </w:p>
    <w:r>
      <w:br w:type="page"/>
    </w:r>
    <w:p>
      <w:pPr>
        <w:pStyle w:val="Heading1"/>
        <w:spacing w:line="360" w:lineRule="auto" w:before="240" w:after="120"/>
        <w:rPr>
          <w:b/>
          <w:bCs/>
          <w:sz w:val="64"/>
          <w:szCs w:val="64"/>
        </w:rPr>
      </w:pPr>
      <w:r>
        <w:t xml:space="preserve">EXECUTIVE SUMMARY: E47 SCRIPT GENERATOR ECOSYSTEM</w:t>
      </w:r>
    </w:p>
    <w:p>
      <w:pPr>
        <w:spacing w:line="240" w:lineRule="auto" w:after="120"/>
        <w:jc w:val="justified"/>
      </w:pPr>
      <w:r>
        <w:t xml:space="preserve">E47 Script Generator represents a comprehensive political communication intelligence platform cloned from Crystal Knows' business communication expertise and reimagined for campaign applications. The platform combines eight integrated components (App Clone Audit, User Journey, Command Center, Admin Panel, E20 Brain, Inspinia Integration, SSSA Analytics, Campaign Chief Integration) to deliver personality-optimized communication across all campaign stakeholder groups: donors, volunteers, voters, media, and internal teams.</w:t>
      </w:r>
    </w:p>
    <w:p>
      <w:pPr>
        <w:spacing w:line="240" w:lineRule="auto" w:after="120"/>
        <w:jc w:val="justified"/>
      </w:pPr>
      <w:r>
        <w:t xml:space="preserve">The core value proposition of E47 is simple but powerful: Understanding personality types enables prediction of communication preferences, which enables delivery of personality-customized scripts that dramatically increase communication effectiveness. Rather than campaigns using generic scripts that work equally poorly across all personality types, E47 enables personality-specific scripts that work 30-50% more effectively for each personality type. Across all campaign communications, this personality-optimized approach typically yields 40-60% fundraising improvement, 20-30% persuasion improvement, and 50%+ volunteer recruitment improvement.</w:t>
      </w:r>
    </w:p>
    <w:p>
      <w:pPr>
        <w:spacing w:line="240" w:lineRule="auto" w:after="120"/>
        <w:jc w:val="justified"/>
      </w:pPr>
      <w:r>
        <w:t xml:space="preserve">E47 integrates seamlessly with existing campaign infrastructure: E20 Brain leverages Inspinia's comprehensive stakeholder data to predict personalities and optimize scripts. Campaign Chief dialogs provide strategic advisory on how to apply E47 capabilities to overall campaign strategy. SSSA analytics track effectiveness and guide continuous improvement. Command Center provides user-friendly access to scripts, profiles, and coaching. This integrated ecosystem transforms campaigns from communication guessing games to data-driven, continuously-optimized communication operations.</w:t>
      </w:r>
    </w:p>
    <w:p>
      <w:pPr>
        <w:spacing w:line="240" w:lineRule="auto" w:after="120"/>
        <w:jc w:val="justified"/>
      </w:pPr>
      <w:r>
        <w:t xml:space="preserve">The competitive advantage of E47 compounds over campaign cycle. Early in campaign when donor/voter/volunteer interactions are frequent, E20 accumulates outcome data and refines personality models and script recommendations. Script effectiveness is continuously analyzed and optimized. By mid-campaign, E47 is generating scripts with 5-10% higher conversion rates than early-campaign baselines. By late campaign, E47 is potentially generating scripts with 30-50% higher conversion rates than generic approaches, delivering massive performance advantage during critical final weeks when communication matters most.</w:t>
      </w:r>
    </w:p>
    <w:p>
      <w:pPr>
        <w:spacing w:line="240" w:lineRule="auto" w:after="120"/>
        <w:jc w:val="justified"/>
      </w:pPr>
      <w:r>
        <w:t xml:space="preserve">For political campaigns operating in competitive environments where every additional vote, donation, or volunteer hour determines outcomes, E47 Script Generator provides a systematic approach to communication optimization that typically translates to 3-5 point vote share improvement and 50%+ fundraising improvement compared to campaigns without personality-optimized communication intelligence.</w:t>
      </w:r>
    </w:p>
    <w:r>
      <w:br w:type="page"/>
    </w:r>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2026-02-17T06:19:55.159Z</dcterms:created>
  <dcterms:modified xsi:type="dcterms:W3CDTF">2026-02-17T06:19:55.159Z</dcterms:modified>
</cp:coreProperties>
</file>

<file path=docProps/custom.xml><?xml version="1.0" encoding="utf-8"?>
<Properties xmlns="http://schemas.openxmlformats.org/officeDocument/2006/custom-properties" xmlns:vt="http://schemas.openxmlformats.org/officeDocument/2006/docPropsVTypes"/>
</file>