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240" w:line="360"/>
        <w:jc w:val="center"/>
      </w:pPr>
      <w:r>
        <w:t xml:space="preserve">SECTION 1: APP CLONE AUDIT: Slybroadcast Feature Mapping</w:t>
      </w:r>
    </w:p>
    <w:p>
      <w:pPr>
        <w:spacing w:line="360" w:after="240" w:before="0"/>
      </w:pPr>
      <w:r>
        <w:t xml:space="preserve">The E17 Ringless Voicemail ecosystem represents a direct feature adaptation from Slybroadcast, one of the most sophisticated voicemail delivery platforms. This section documents the comprehensive feature-by-feature mapping of Slybroadcast capabilities into the BroyhillGOP political communication platform.</w:t>
      </w:r>
    </w:p>
    <w:p>
      <w:pPr>
        <w:spacing w:line="360" w:after="240" w:before="0"/>
      </w:pPr>
      <w:r>
        <w:t xml:space="preserve">Slybroadcast operates as a leading provider of ringless voicemail technology, enabling mass voice message delivery without triggering phone rings. This creates a non-intrusive communication channel that respects recipient attention while ensuring message delivery. The platform has served thousands of enterprise clients across multiple industries, from real estate to political campaigns.</w:t>
      </w:r>
    </w:p>
    <w:p>
      <w:pPr>
        <w:spacing w:line="360" w:after="240" w:before="0"/>
      </w:pPr>
      <w:r>
        <w:t xml:space="preserve">The core voicemail drop delivery mechanism in Slybroadcast utilizes telecommunications infrastructure to connect to carrier voicemail systems directly. Instead of ringing a phone, the system routes calls to the voicemail inbox, depositing messages that appear as missed calls with audio messages. This technology has proven effective across 99.2% of U.S. phone numbers.</w:t>
      </w:r>
    </w:p>
    <w:p>
      <w:pPr>
        <w:spacing w:line="360" w:after="240" w:before="0"/>
      </w:pPr>
      <w:r>
        <w:t xml:space="preserve">Message recording capabilities in Slybroadcast allow users to create original audio content through multiple methods. Users can dial into a secure recording studio, upload pre-recorded audio files, or leverage AI-powered voice synthesis. The platform supports up to 10 minutes of continuous recording per message, with professional audio quality maintained throughout storage and delivery.</w:t>
      </w:r>
    </w:p>
    <w:p>
      <w:pPr>
        <w:spacing w:line="360" w:after="240" w:before="0"/>
      </w:pPr>
      <w:r>
        <w:t xml:space="preserve">Text-to-speech technology in Slybroadcast converts written messages into natural-sounding audio using advanced neural network models. The system supports 47 different voice profiles across multiple languages, enabling personalization at scale. Voice customization includes pitch, pace, and emphasis parameters.</w:t>
      </w:r>
    </w:p>
    <w:p>
      <w:pPr>
        <w:spacing w:line="360" w:after="240" w:before="0"/>
      </w:pPr>
      <w:r>
        <w:t xml:space="preserve">Caller ID customization represents a critical feature for brand identity and trust. Slybroadcast allows organizations to set custom caller IDs that display on recipient phones, enabling campaigns to use organization names, specific department identifiers, or dedicated campaign phone numbers. This builds recognition and legitimacy.</w:t>
      </w:r>
    </w:p>
    <w:p>
      <w:pPr>
        <w:spacing w:line="360" w:after="240" w:before="0"/>
      </w:pPr>
      <w:r>
        <w:t xml:space="preserve">Delivery scheduling in Slybroadcast operates on granular time controls, allowing campaigns to specify exact delivery windows by time zone, day of week, and hour of day. The platform respects national quiet hours, preventing delivery between 9 PM and 8 AM recipient local time. Advanced scheduling enables time-based targeting such as deliver at 10 AM on weekdays only.</w:t>
      </w:r>
    </w:p>
    <w:p>
      <w:pPr>
        <w:spacing w:line="360" w:after="240" w:before="0"/>
      </w:pPr>
      <w:r>
        <w:t xml:space="preserve">Contact list management provides tools for organizing recipients into segments, creating custom fields, and applying filters. The platform supports importing from CSV, Excel, and direct API connections. Segments can be created dynamically based on phone number characteristics, geographic location, or custom attributes.</w:t>
      </w:r>
    </w:p>
    <w:p>
      <w:pPr>
        <w:spacing w:line="360" w:after="240" w:before="0"/>
      </w:pPr>
      <w:r>
        <w:t xml:space="preserve">Delivery reporting generates comprehensive analytics on every message sent. Reports include delivery status by number, listen rate tracking, average listen duration, caller callback rates, and engagement metrics. Real-time dashboards display campaign performance as messages are being delivered.</w:t>
      </w:r>
    </w:p>
    <w:p>
      <w:pPr>
        <w:spacing w:line="360" w:after="240" w:before="0"/>
      </w:pPr>
      <w:r>
        <w:t xml:space="preserve">Opt-out management functionality ensures compliance with regulatory requirements and user preferences. Slybroadcast maintains a consolidated opt-out database, preventing messages from reaching numbers that have requested removal. Users receive instructions at the end of each message on how to opt out from future communications.</w:t>
      </w:r>
    </w:p>
    <w:p>
      <w:pPr>
        <w:spacing w:line="360" w:after="240" w:before="0"/>
      </w:pPr>
      <w:r>
        <w:t xml:space="preserve">Bulk delivery capabilities enable sending thousands of messages simultaneously. The platform distributes delivery across multiple carrier connections, managing rate limits and connection resources. Bulk campaigns can target millions of numbers across different regions without performance degradation.</w:t>
      </w:r>
    </w:p>
    <w:p>
      <w:pPr>
        <w:spacing w:line="360" w:after="240" w:before="0"/>
      </w:pPr>
      <w:r>
        <w:t xml:space="preserve">A/B message testing allows creation of two message variants sent to random recipients within a campaign. The platform tracks performance differences between variants, measuring listen rates, callback rates, and engagement metrics. Statistical significance calculations help identify winning messages.</w:t>
      </w:r>
    </w:p>
    <w:p>
      <w:pPr>
        <w:spacing w:line="360" w:after="240" w:before="0"/>
      </w:pPr>
      <w:r>
        <w:t xml:space="preserve">Campaign analytics provide deep insights into message performance. Metrics include total messages sent, delivery rates by carrier, listen rates by geography, peak listening times, and engagement patterns. Exportable reports support strategic decision-making.</w:t>
      </w:r>
    </w:p>
    <w:p>
      <w:pPr>
        <w:spacing w:line="360" w:after="240" w:before="0"/>
      </w:pPr>
      <w:r>
        <w:t xml:space="preserve">Retry logic automatically re-attempts delivery for messages that fail on first attempt. The system configures retry intervals, maximum retry attempts, and conditions triggering retries. Some failures indicate transient network issues resolvable through retry; others indicate permanent delivery impossibility.</w:t>
      </w:r>
    </w:p>
    <w:p>
      <w:pPr>
        <w:spacing w:line="360" w:after="240" w:before="0"/>
      </w:pPr>
      <w:r>
        <w:t xml:space="preserve">DNC (Do Not Call) list compliance ensures adherence to FCC regulations. Slybroadcast maintains updated DNC registry access, preventing delivery to registered numbers. The platform also supports organization-specific DNC lists, allowing campaigns to exclude custom phone numbers.</w:t>
      </w:r>
    </w:p>
    <w:p>
      <w:pPr>
        <w:spacing w:line="360" w:after="240" w:before="0"/>
      </w:pPr>
      <w:r>
        <w:t xml:space="preserve">Delivery windows configure time ranges during which messages can be delivered. Windows respect recipient time zones, ensuring messages arrive during appropriate hours. Compliance features prevent delivery during prohibited times like early mornings or late nights.</w:t>
      </w:r>
    </w:p>
    <w:p>
      <w:pPr>
        <w:spacing w:line="360" w:after="240" w:before="0"/>
      </w:pPr>
      <w:r>
        <w:t xml:space="preserve">API integration enables external systems to trigger campaigns, submit contact lists, and retrieve analytics. RESTful API endpoints support authentication, rate limiting, and comprehensive documentation. Organizations integrate Slybroadcast into existing CRM, marketing automation, and political campaign systems.</w:t>
      </w:r>
    </w:p>
    <w:p>
      <w:pPr>
        <w:spacing w:line="360" w:after="240" w:before="0"/>
      </w:pPr>
      <w:r>
        <w:t xml:space="preserve">Geographic targeting enables delivery customization based on recipient location. The platform identifies phone numbers by state, region, or custom geographic areas. Campaigns can deliver different messages to different regions or restrict delivery to specific territories.</w:t>
      </w:r>
    </w:p>
    <w:p>
      <w:pPr>
        <w:spacing w:line="360" w:after="240" w:before="0"/>
      </w:pPr>
      <w:r>
        <w:t xml:space="preserve">BroyhillGOP adaptation maps these Slybroadcast features to political campaign use cases. Fundraising appeals feature candidate voice recordings explaining the campaign mission. Recipients hear authentic messages from the candidate without phone interruption, creating personal connection.</w:t>
      </w:r>
    </w:p>
    <w:p>
      <w:pPr>
        <w:spacing w:line="360" w:after="240" w:before="0"/>
      </w:pPr>
      <w:r>
        <w:t xml:space="preserve">Event reminders use ringless voicemail to notify supporters about campaign events, rallies, fundraisers, and meet-and-greets. Delivery scheduling ensures reminders arrive at optimal times before events. Recipients receive clear event details, locations, and registration information.</w:t>
      </w:r>
    </w:p>
    <w:p>
      <w:pPr>
        <w:spacing w:line="360" w:after="240" w:before="0"/>
      </w:pPr>
      <w:r>
        <w:t xml:space="preserve">GOTV (Get Out The Vote) reminders deliver critical voting information during election periods. Messages remind supporters to vote, provide polling location details, voting hours, and candidate endorsement information. Scheduling ensures delivery on election day morning.</w:t>
      </w:r>
    </w:p>
    <w:p>
      <w:pPr>
        <w:spacing w:line="360" w:after="240" w:before="0"/>
      </w:pPr>
      <w:r>
        <w:t xml:space="preserve">Personal thank-you messages from the candidate or campaign leadership acknowledge supporter contributions. These messages create relationship depth, expressing genuine appreciation for involvement. Voice personalization makes each recipient feel personally acknowledged.</w:t>
      </w:r>
    </w:p>
    <w:p>
      <w:pPr>
        <w:spacing w:line="360" w:after="240" w:before="0"/>
      </w:pPr>
      <w:r>
        <w:t xml:space="preserve">Campaign updates deliver news about policy positions, recent accomplishments, and strategic developments. These messages keep supporters informed on candidate activities and campaign progress. Regular updates maintain engagement and build momentum.</w:t>
      </w:r>
    </w:p>
    <w:p>
      <w:pPr>
        <w:spacing w:line="360" w:after="240" w:before="0"/>
      </w:pPr>
      <w:r>
        <w:t xml:space="preserve">Volunteer recruitment messages invite supporters to participate in campaign activities. Messages describe volunteer opportunities, required time commitments, and how to sign up. Targeted delivery reaches previous volunteers and qualified prospects.</w:t>
      </w:r>
    </w:p>
    <w:p>
      <w:pPr>
        <w:spacing w:line="360" w:after="240" w:before="0"/>
      </w:pPr>
      <w:r>
        <w:t xml:space="preserve">Meeting reminders ensure team members remember scheduled campaign meetings, strategy sessions, and coordination calls. Timely reminders improve attendance rates. Messages include meeting details, dial-in information, and preparation instructions.</w:t>
      </w:r>
    </w:p>
    <w:p>
      <w:pPr>
        <w:spacing w:line="360" w:after="240" w:before="0"/>
      </w:pPr>
      <w:r>
        <w:t xml:space="preserve">Issue alerts highlight breaking news related to candidate positions or opponent developments. Rapid delivery ensures supporters receive information quickly. Messages include context, candidate response, and talking points.</w:t>
      </w:r>
    </w:p>
    <w:p>
      <w:pPr>
        <w:spacing w:line="360" w:after="240" w:before="0"/>
      </w:pPr>
      <w:r>
        <w:t xml:space="preserve">Holiday greetings maintain supporter relationships during holiday periods. Messages from the candidate or campaign express appreciation and holiday wishes. Personalization creates memorable impressions during festive times.</w:t>
      </w:r>
    </w:p>
    <w:p>
      <w:pPr>
        <w:spacing w:line="360" w:after="240" w:before="0"/>
      </w:pPr>
      <w:r>
        <w:t xml:space="preserve">Poll and survey invitations request supporter input on campaign priorities and messaging. Messages direct recipients to online surveys, collecting valuable strategic data. Response rates increase through ringless voicemail delivery compared to other channels.</w:t>
      </w:r>
    </w:p>
    <w:p>
      <w:pPr>
        <w:sectPr>
          <w:pgSz w:w="11906" w:h="16838" w:orient="portrait"/>
          <w:pgMar w:top="1440" w:right="1440" w:bottom="1440" w:left="1440" w:header="708" w:footer="708" w:gutter="0"/>
          <w:pgNumType/>
          <w:docGrid w:linePitch="360"/>
        </w:sectPr>
      </w:pPr>
    </w:p>
    <w:p>
      <w:pPr>
        <w:pStyle w:val="Heading1"/>
        <w:spacing w:before="240" w:after="240" w:line="360"/>
        <w:jc w:val="center"/>
      </w:pPr>
      <w:r>
        <w:t xml:space="preserve">SECTION 2: USER JOURNEY: Ringless Voicemail Campaign Execution</w:t>
      </w:r>
    </w:p>
    <w:p>
      <w:pPr>
        <w:spacing w:line="360" w:after="240" w:before="0"/>
      </w:pPr>
      <w:r>
        <w:t xml:space="preserve">The user journey for E17 Ringless Voicemail campaigns begins with campaign conceptualization. Political operatives identify communication objectives, target audiences, and desired messages. The campaign might be a fundraising appeal, event promotion, or urgent voter information distribution.</w:t>
      </w:r>
    </w:p>
    <w:p>
      <w:pPr>
        <w:spacing w:line="360" w:after="240" w:before="0"/>
      </w:pPr>
      <w:r>
        <w:t xml:space="preserve">Message creation represents the first active step. Users access the message creation interface and select content creation methods. They can record original message content, upload pre-recorded audio, leverage AI voice cloning technology, or use text-to-speech synthesis. The candidate's authentic voice becomes the centerpiece of every message.</w:t>
      </w:r>
    </w:p>
    <w:p>
      <w:pPr>
        <w:spacing w:line="360" w:after="240" w:before="0"/>
      </w:pPr>
      <w:r>
        <w:t xml:space="preserve">For recorded messages, the candidate or campaign spokesperson enters a secure recording studio interface. They deliver their 30-second message with personal conviction and genuine emotion. The system captures high-quality audio suitable for broadcast delivery. Multiple takes enable selection of the best performance.</w:t>
      </w:r>
    </w:p>
    <w:p>
      <w:pPr>
        <w:spacing w:line="360" w:after="240" w:before="0"/>
      </w:pPr>
      <w:r>
        <w:t xml:space="preserve">AI voice clone technology analyzes previous recordings of the candidate. The system learns unique vocal characteristics, speech patterns, cadence, and emotional expression. Once trained, the AI voice can deliver new messages with the candidate's authentic vocal signature, enabling rapid message production.</w:t>
      </w:r>
    </w:p>
    <w:p>
      <w:pPr>
        <w:spacing w:line="360" w:after="240" w:before="0"/>
      </w:pPr>
      <w:r>
        <w:t xml:space="preserve">Text-to-speech provides rapid message generation for time-sensitive communications. Users input message text, select an appropriate voice profile, and generate audio instantly. The system supports voice customization, enabling fine-tuning of speed, pitch, and emphasis.</w:t>
      </w:r>
    </w:p>
    <w:p>
      <w:pPr>
        <w:spacing w:line="360" w:after="240" w:before="0"/>
      </w:pPr>
      <w:r>
        <w:t xml:space="preserve">Template-based message creation accelerates workflow for common campaign communications. Templates provide pre-written scripts for thank-you messages, event reminders, fundraising appeals, and issue alerts. Users customize templates with specific details while maintaining professional messaging structure.</w:t>
      </w:r>
    </w:p>
    <w:p>
      <w:pPr>
        <w:spacing w:line="360" w:after="240" w:before="0"/>
      </w:pPr>
      <w:r>
        <w:t xml:space="preserve">Message preview functionality enables listening to the complete message before campaign launch. Users hear exactly what recipients will hear, catching any errors, awkward phrasing, or quality issues. Edits are simple to implement before delivery begins.</w:t>
      </w:r>
    </w:p>
    <w:p>
      <w:pPr>
        <w:spacing w:line="360" w:after="240" w:before="0"/>
      </w:pPr>
      <w:r>
        <w:t xml:space="preserve">Recipient segment selection enables precise targeting. Users import contact lists, apply filters based on characteristics like geographic location or previous engagement, and define the exact audience for each message. Segmentation ensures messages reach appropriate audiences.</w:t>
      </w:r>
    </w:p>
    <w:p>
      <w:pPr>
        <w:spacing w:line="360" w:after="240" w:before="0"/>
      </w:pPr>
      <w:r>
        <w:t xml:space="preserve">Contact list management supports diverse data sources. Users import CSV files, connect to CRM systems, upload Excel spreadsheets, or integrate with direct API connections. The system deduplicates entries, validates phone numbers, and organizes contacts into logical segments.</w:t>
      </w:r>
    </w:p>
    <w:p>
      <w:pPr>
        <w:spacing w:line="360" w:after="240" w:before="0"/>
      </w:pPr>
      <w:r>
        <w:t xml:space="preserve">Geographic targeting restricts delivery to specific regions when appropriate. Users select target states, districts, or custom geographic areas. Messages are delivered only to recipients matching geographic parameters, focusing resources on priority regions.</w:t>
      </w:r>
    </w:p>
    <w:p>
      <w:pPr>
        <w:spacing w:line="360" w:after="240" w:before="0"/>
      </w:pPr>
      <w:r>
        <w:t xml:space="preserve">Demographic targeting enables message customization for different audience segments. Users create separate campaigns for different age groups, income levels, or interest categories. Each segment receives slightly customized messaging optimized for their characteristics.</w:t>
      </w:r>
    </w:p>
    <w:p>
      <w:pPr>
        <w:spacing w:line="360" w:after="240" w:before="0"/>
      </w:pPr>
      <w:r>
        <w:t xml:space="preserve">Scheduling determines when messages will be delivered. Users select delivery dates, preferred time windows, and time zone handling. The system respects recipient local time zones, ensuring messages arrive during appropriate daytime hours.</w:t>
      </w:r>
    </w:p>
    <w:p>
      <w:pPr>
        <w:spacing w:line="360" w:after="240" w:before="0"/>
      </w:pPr>
      <w:r>
        <w:t xml:space="preserve">Delivery window configuration prevents messages from arriving at inconvenient times. Users specify acceptable delivery hours, such as 10 AM to 6 PM recipient local time. The system avoids early morning and late night delivery automatically.</w:t>
      </w:r>
    </w:p>
    <w:p>
      <w:pPr>
        <w:spacing w:line="360" w:after="240" w:before="0"/>
      </w:pPr>
      <w:r>
        <w:t xml:space="preserve">Retry settings determine how the system handles delivery failures. Users configure maximum retry attempts, retry intervals, and conditions triggering retries. Failed deliveries retry within defined parameters, improving overall delivery success rates.</w:t>
      </w:r>
    </w:p>
    <w:p>
      <w:pPr>
        <w:spacing w:line="360" w:after="240" w:before="0"/>
      </w:pPr>
      <w:r>
        <w:t xml:space="preserve">Caller ID selection determines what phone number and name appear on recipient phones. Organizations choose from dedicated campaign phone numbers, main office numbers, or custom configured identifiers. Caller ID consistency builds recognition and trust.</w:t>
      </w:r>
    </w:p>
    <w:p>
      <w:pPr>
        <w:spacing w:line="360" w:after="240" w:before="0"/>
      </w:pPr>
      <w:r>
        <w:t xml:space="preserve">Campaign review represents a critical approval step before message delivery. Campaign managers review all configuration settings, message content, recipient lists, and compliance parameters. This prevents costly errors and ensures brand consistency.</w:t>
      </w:r>
    </w:p>
    <w:p>
      <w:pPr>
        <w:spacing w:line="360" w:after="240" w:before="0"/>
      </w:pPr>
      <w:r>
        <w:t xml:space="preserve">Campaign launch initiates message delivery to all selected recipients. The system distributes delivery across multiple telecommunications carriers and connections. Real-time monitoring displays delivery progress and emerging issues.</w:t>
      </w:r>
    </w:p>
    <w:p>
      <w:pPr>
        <w:spacing w:line="360" w:after="240" w:before="0"/>
      </w:pPr>
      <w:r>
        <w:t xml:space="preserve">Delivery monitoring provides real-time campaign analytics. Dashboards display messages sent, delivery status, listen rates, and engagement metrics. Users identify any delivery problems and address issues immediately.</w:t>
      </w:r>
    </w:p>
    <w:p>
      <w:pPr>
        <w:spacing w:line="360" w:after="240" w:before="0"/>
      </w:pPr>
      <w:r>
        <w:t xml:space="preserve">Recipient engagement provides immediate feedback on message effectiveness. Users observe how many recipients listen to messages, average listen duration, and whether recipients call back campaign numbers. These metrics reveal message resonance.</w:t>
      </w:r>
    </w:p>
    <w:p>
      <w:pPr>
        <w:spacing w:line="360" w:after="240" w:before="0"/>
      </w:pPr>
      <w:r>
        <w:t xml:space="preserve">Listen rate tracking identifies message performance. Users see what percentage of delivered messages are actually played by recipients. Higher listen rates indicate more compelling or relevant messaging.</w:t>
      </w:r>
    </w:p>
    <w:p>
      <w:pPr>
        <w:spacing w:line="360" w:after="240" w:before="0"/>
      </w:pPr>
      <w:r>
        <w:t xml:space="preserve">Average listen duration reveals whether messages fully engage recipients. If recipients hang up partway through, the message may not be communicating effectively. Longer average duration indicates stronger message engagement.</w:t>
      </w:r>
    </w:p>
    <w:p>
      <w:pPr>
        <w:spacing w:line="360" w:after="240" w:before="0"/>
      </w:pPr>
      <w:r>
        <w:t xml:space="preserve">Callback tracking monitors direct recipient response. Some messages include callback instructions, enabling supporters to directly contact the campaign. Callback volume indicates strong message impact.</w:t>
      </w:r>
    </w:p>
    <w:p>
      <w:pPr>
        <w:spacing w:line="360" w:after="240" w:before="0"/>
      </w:pPr>
      <w:r>
        <w:t xml:space="preserve">Campaign analytics aggregation provides comprehensive performance assessment. Users analyze overall campaign metrics including total reach, engagement rates, and response rates. These insights inform future campaign strategy.</w:t>
      </w:r>
    </w:p>
    <w:p>
      <w:pPr>
        <w:spacing w:line="360" w:after="240" w:before="0"/>
      </w:pPr>
      <w:r>
        <w:t xml:space="preserve">Donation tracking in fundraising campaigns connects voicemail messages to actual contributions. Analytics show donation amounts from recipients who heard specific messages. Attribution data reveals which messages generate strongest financial response.</w:t>
      </w:r>
    </w:p>
    <w:p>
      <w:pPr>
        <w:spacing w:line="360" w:after="240" w:before="0"/>
      </w:pPr>
      <w:r>
        <w:t xml:space="preserve">Volunteer response tracking measures recruitment campaign success. Users see how many recipients respond to volunteer appeals and participate in campaign activities. Response rates by segment reveal which audiences are most engaged.</w:t>
      </w:r>
    </w:p>
    <w:p>
      <w:pPr>
        <w:spacing w:line="360" w:after="240" w:before="0"/>
      </w:pPr>
      <w:r>
        <w:t xml:space="preserve">Event attendance tracking connects RSVP responses to ringless voicemail invitations. Users measure event attendance from voicemail campaign recipients. High attendance rates validate event promotion messaging.</w:t>
      </w:r>
    </w:p>
    <w:p>
      <w:pPr>
        <w:spacing w:line="360" w:after="240" w:before="0"/>
      </w:pPr>
      <w:r>
        <w:t xml:space="preserve">Message sentiment analysis examines recipient feedback and callback comments. Users understand how messages are being received, what objections arise, and what positive responses indicate. This qualitative feedback supplements quantitative metrics.</w:t>
      </w:r>
    </w:p>
    <w:p>
      <w:pPr>
        <w:spacing w:line="360" w:after="240" w:before="0"/>
      </w:pPr>
      <w:r>
        <w:t xml:space="preserve">Competitor campaign analysis enables benchmarking against other political campaigns. Users compare their listen rates, engagement metrics, and response rates against industry standards. Performance gaps identify improvement opportunities.</w:t>
      </w:r>
    </w:p>
    <w:p>
      <w:pPr>
        <w:spacing w:line="360" w:after="240" w:before="0"/>
      </w:pPr>
      <w:r>
        <w:t xml:space="preserve">ROI calculation connects campaign costs to measurable outcomes. For fundraising campaigns, ROI measures donations generated divided by campaign costs. For volunteer recruitment, ROI measures volunteer hours divided by costs. Clear ROI data justifies campaign investments.</w:t>
      </w:r>
    </w:p>
    <w:p>
      <w:pPr>
        <w:spacing w:line="360" w:after="240" w:before="0"/>
      </w:pPr>
      <w:r>
        <w:t xml:space="preserve">Multi-channel integration connects ringless voicemail to broader campaign communications. Voice messages work alongside email, text message, social media, and in-person outreach. Coordinated messaging reinforces campaign themes across channels.</w:t>
      </w:r>
    </w:p>
    <w:p>
      <w:pPr>
        <w:spacing w:line="360" w:after="240" w:before="0"/>
      </w:pPr>
      <w:r>
        <w:t xml:space="preserve">Personalization at scale delivers customized messages to individual recipients. Users can customize messages by name, location, or supporter profile. AI voice cloning enables each message to be personally addressed while maintaining authentic candidate voice.</w:t>
      </w:r>
    </w:p>
    <w:p>
      <w:pPr>
        <w:spacing w:line="360" w:after="240" w:before="0"/>
      </w:pPr>
      <w:r>
        <w:t xml:space="preserve">Campaign archive maintains complete records of all messages and performance data. Historical records enable trend analysis, seasonal pattern identification, and historical comparison. Archives support regulatory compliance and audit requirements.</w:t>
      </w:r>
    </w:p>
    <w:p>
      <w:pPr>
        <w:spacing w:line="360" w:after="240" w:before="0"/>
      </w:pPr>
      <w:r>
        <w:t xml:space="preserve">Compliance documentation automatically records delivery details, opt-outs, and regulatory adherence. Complete audit trails prove compliance with FCC regulations, DNC list requirements, and state-specific political communication laws.</w:t>
      </w:r>
    </w:p>
    <w:p>
      <w:pPr>
        <w:spacing w:line="360" w:after="240" w:before="0"/>
      </w:pPr>
      <w:r>
        <w:t xml:space="preserve">Next campaign planning leverages insights from previous campaigns. Users identify which messages, segments, and timing worked best. Successful patterns are repeated and refined for subsequent campaigns.</w:t>
      </w:r>
    </w:p>
    <w:p>
      <w:pPr>
        <w:sectPr>
          <w:pgSz w:w="11906" w:h="16838" w:orient="portrait"/>
          <w:pgMar w:top="1440" w:right="1440" w:bottom="1440" w:left="1440" w:header="708" w:footer="708" w:gutter="0"/>
          <w:pgNumType/>
          <w:docGrid w:linePitch="360"/>
        </w:sectPr>
      </w:pPr>
    </w:p>
    <w:p>
      <w:pPr>
        <w:pStyle w:val="Heading1"/>
        <w:spacing w:before="240" w:after="240" w:line="360"/>
        <w:jc w:val="center"/>
      </w:pPr>
      <w:r>
        <w:t xml:space="preserve">SECTION 3: COMMAND CENTER: Message Creation &amp; Delivery Management</w:t>
      </w:r>
    </w:p>
    <w:p>
      <w:pPr>
        <w:spacing w:line="360" w:after="240" w:before="0"/>
      </w:pPr>
      <w:r>
        <w:t xml:space="preserve">The Command Center represents the primary user interface for campaign creation, message development, and delivery coordination. Available in both white (light mode) and dark theme variants, the interface provides intuitive access to comprehensive voicemail campaign functionality.</w:t>
      </w:r>
    </w:p>
    <w:p>
      <w:pPr>
        <w:spacing w:line="360" w:after="240" w:before="0"/>
      </w:pPr>
      <w:r>
        <w:t xml:space="preserve">Message Creator module serves as the entry point for content development. Users choose from multiple creation pathways: Record New (candidate voice recording), Upload Audio (pre-recorded files), AI Voice Clone (candidate voice synthesis), Text-to-Speech (written message audio conversion), or From Template (pre-built campaign messages).</w:t>
      </w:r>
    </w:p>
    <w:p>
      <w:pPr>
        <w:spacing w:line="360" w:after="240" w:before="0"/>
      </w:pPr>
      <w:r>
        <w:t xml:space="preserve">Record New functionality provides secure audio recording capability. Users dial into the recording studio or use web-based recording interface. The system captures high-quality audio, enables multiple takes, and provides playback for quality verification. Recording duration supports up to 10 minutes.</w:t>
      </w:r>
    </w:p>
    <w:p>
      <w:pPr>
        <w:spacing w:line="360" w:after="240" w:before="0"/>
      </w:pPr>
      <w:r>
        <w:t xml:space="preserve">Upload Audio allows integration of pre-recorded content. Users select audio files in WAV, MP3, or M4A formats. The system verifies audio quality, duration, and format compatibility. Upload progress tracking shows completion status.</w:t>
      </w:r>
    </w:p>
    <w:p>
      <w:pPr>
        <w:spacing w:line="360" w:after="240" w:before="0"/>
      </w:pPr>
      <w:r>
        <w:t xml:space="preserve">AI Voice Clone trains on candidate audio samples. The system analyzes previous recordings, extracts vocal characteristics, and creates a digital voice model. Once trained, the AI voice synthesizes new messages while maintaining authentic candidate vocal qualities.</w:t>
      </w:r>
    </w:p>
    <w:p>
      <w:pPr>
        <w:spacing w:line="360" w:after="240" w:before="0"/>
      </w:pPr>
      <w:r>
        <w:t xml:space="preserve">Text-to-Speech converts written messages into audio. Users input message text, select voice profile, and customize voice parameters. The system generates audio instantly, enabling rapid message production for time-sensitive campaigns.</w:t>
      </w:r>
    </w:p>
    <w:p>
      <w:pPr>
        <w:spacing w:line="360" w:after="240" w:before="0"/>
      </w:pPr>
      <w:r>
        <w:t xml:space="preserve">Template Library provides 10 pre-written political voicemail scripts. Templates include: Candidate Fundraising Appeal, Event Reminder, GOTV Reminder, Personal Thank-You, Campaign Update, Volunteer Recruitment, Meeting Reminder, Issue Alert, Holiday Greeting, and Poll Invitation. Templates accelerate campaign development.</w:t>
      </w:r>
    </w:p>
    <w:p>
      <w:pPr>
        <w:spacing w:line="360" w:after="240" w:before="0"/>
      </w:pPr>
      <w:r>
        <w:t xml:space="preserve">Template customization enables personalization while maintaining structure. Users modify template text with specific details, insert candidate names, and update details like event dates or contribution amounts. Customized templates maintain professional consistency.</w:t>
      </w:r>
    </w:p>
    <w:p>
      <w:pPr>
        <w:spacing w:line="360" w:after="240" w:before="0"/>
      </w:pPr>
      <w:r>
        <w:t xml:space="preserve">Message Library organizes all campaign messages. Users view message history, copy existing messages, modify previous content, and reuse successful messages. Library organization supports rapid campaign execution.</w:t>
      </w:r>
    </w:p>
    <w:p>
      <w:pPr>
        <w:spacing w:line="360" w:after="240" w:before="0"/>
      </w:pPr>
      <w:r>
        <w:t xml:space="preserve">Message Library search functionality enables quick location of specific messages. Users search by message title, date range, campaign type, or content keywords. Search results show message details and performance metrics.</w:t>
      </w:r>
    </w:p>
    <w:p>
      <w:pPr>
        <w:spacing w:line="360" w:after="240" w:before="0"/>
      </w:pPr>
      <w:r>
        <w:t xml:space="preserve">Message Library categorization organizes messages by campaign type. Categories include Fundraising, Events, GOTV, Volunteering, Updates, and Compliance. Organized structure enables efficient message management.</w:t>
      </w:r>
    </w:p>
    <w:p>
      <w:pPr>
        <w:spacing w:line="360" w:after="240" w:before="0"/>
      </w:pPr>
      <w:r>
        <w:t xml:space="preserve">Message Library performance metrics show which messages have been most successful. Messages display listen rates, engagement metrics, and response data. Performance data informs future message development.</w:t>
      </w:r>
    </w:p>
    <w:p>
      <w:pPr>
        <w:spacing w:line="360" w:after="240" w:before="0"/>
      </w:pPr>
      <w:r>
        <w:t xml:space="preserve">Message editing enables modifications to existing messages. Users update text, re-record audio, adjust voice parameters, or modify delivery settings. Edits apply to new deliveries without affecting previous campaign records.</w:t>
      </w:r>
    </w:p>
    <w:p>
      <w:pPr>
        <w:spacing w:line="360" w:after="240" w:before="0"/>
      </w:pPr>
      <w:r>
        <w:t xml:space="preserve">Delivery Management module coordinates message distribution to recipients. Users specify delivery timing, recipient lists, caller ID settings, and delivery window constraints. Comprehensive controls ensure delivery precision.</w:t>
      </w:r>
    </w:p>
    <w:p>
      <w:pPr>
        <w:spacing w:line="360" w:after="240" w:before="0"/>
      </w:pPr>
      <w:r>
        <w:t xml:space="preserve">Schedule Send enables precise delivery timing. Users select delivery date, preferred time window, and time zone handling. The system delivers messages according to specifications.</w:t>
      </w:r>
    </w:p>
    <w:p>
      <w:pPr>
        <w:spacing w:line="360" w:after="240" w:before="0"/>
      </w:pPr>
      <w:r>
        <w:t xml:space="preserve">Immediate delivery option sends messages to recipients immediately upon approval. The system begins delivery to the first recipient immediately and continues across the full contact list.</w:t>
      </w:r>
    </w:p>
    <w:p>
      <w:pPr>
        <w:spacing w:line="360" w:after="240" w:before="0"/>
      </w:pPr>
      <w:r>
        <w:t xml:space="preserve">Scheduled delivery defers message distribution to specified future times. Users schedule delivery for specific dates, optimal times by analytics, or future campaign windows. Deferred delivery enables preparation of campaigns well in advance.</w:t>
      </w:r>
    </w:p>
    <w:p>
      <w:pPr>
        <w:spacing w:line="360" w:after="240" w:before="0"/>
      </w:pPr>
      <w:r>
        <w:t xml:space="preserve">Recipient List configuration selects the target audience. Users upload contact lists, apply filters, create segments, and define audience parameters. The system validates phone numbers and removes duplicates.</w:t>
      </w:r>
    </w:p>
    <w:p>
      <w:pPr>
        <w:spacing w:line="360" w:after="240" w:before="0"/>
      </w:pPr>
      <w:r>
        <w:t xml:space="preserve">Recipient List import supports CSV, Excel, and API-based uploads. Users map data columns, verify import accuracy, and organize imported contacts. Import history enables reuse of previous recipient lists.</w:t>
      </w:r>
    </w:p>
    <w:p>
      <w:pPr>
        <w:spacing w:line="360" w:after="240" w:before="0"/>
      </w:pPr>
      <w:r>
        <w:t xml:space="preserve">Recipient List segmentation enables audience targeting. Users create segments based on geography, previous engagement, or custom attributes. Different messages can be sent to different segments within the same campaign.</w:t>
      </w:r>
    </w:p>
    <w:p>
      <w:pPr>
        <w:spacing w:line="360" w:after="240" w:before="0"/>
      </w:pPr>
      <w:r>
        <w:t xml:space="preserve">Recipient List deduplication prevents sending multiple messages to the same phone number. The system identifies and removes duplicates within the current list and across previous campaigns.</w:t>
      </w:r>
    </w:p>
    <w:p>
      <w:pPr>
        <w:spacing w:line="360" w:after="240" w:before="0"/>
      </w:pPr>
      <w:r>
        <w:t xml:space="preserve">Recipient List validation checks phone number format, carrier assignment, and active status. Invalid or inactive numbers are flagged or removed. Validation prevents wasted delivery attempts.</w:t>
      </w:r>
    </w:p>
    <w:p>
      <w:pPr>
        <w:spacing w:line="360" w:after="240" w:before="0"/>
      </w:pPr>
      <w:r>
        <w:t xml:space="preserve">Caller ID Selection determines what identification appears on recipient phones. Users choose from multiple options: Organization Name Only, Organization Name with Department, Campaign Name, Specific Campaign Phone Number, or Candidate Name.</w:t>
      </w:r>
    </w:p>
    <w:p>
      <w:pPr>
        <w:spacing w:line="360" w:after="240" w:before="0"/>
      </w:pPr>
      <w:r>
        <w:t xml:space="preserve">Custom Caller ID configuration enables organization-specific identifiers. Users configure phone numbers, names, and display formats. Custom caller IDs build brand recognition.</w:t>
      </w:r>
    </w:p>
    <w:p>
      <w:pPr>
        <w:spacing w:line="360" w:after="240" w:before="0"/>
      </w:pPr>
      <w:r>
        <w:t xml:space="preserve">Caller ID Compliance ensures legal compliance with FCC regulations. The system verifies that caller ID displays accurately reflect the organization making the call. Fraudulent caller ID use is prevented.</w:t>
      </w:r>
    </w:p>
    <w:p>
      <w:pPr>
        <w:spacing w:line="360" w:after="240" w:before="0"/>
      </w:pPr>
      <w:r>
        <w:t xml:space="preserve">Delivery Window configuration prevents delivery at inconvenient times. Users specify acceptable delivery hours by time zone. The system respects recipient local time zones automatically.</w:t>
      </w:r>
    </w:p>
    <w:p>
      <w:pPr>
        <w:spacing w:line="360" w:after="240" w:before="0"/>
      </w:pPr>
      <w:r>
        <w:t xml:space="preserve">Time Zone Handling ensures messages arrive at appropriate local times. The system detects recipient time zones from phone numbers, converts delivery times accordingly, and respects local preferences.</w:t>
      </w:r>
    </w:p>
    <w:p>
      <w:pPr>
        <w:spacing w:line="360" w:after="240" w:before="0"/>
      </w:pPr>
      <w:r>
        <w:t xml:space="preserve">Quiet Hours Protection prevents early morning and late night delivery. Default quiet hours 9 PM to 8 AM recipient local time are automatically enforced. Custom quiet hours can be configured.</w:t>
      </w:r>
    </w:p>
    <w:p>
      <w:pPr>
        <w:spacing w:line="360" w:after="240" w:before="0"/>
      </w:pPr>
      <w:r>
        <w:t xml:space="preserve">Retry Settings determine delivery failure handling. Users configure maximum retry attempts (1-5), retry intervals (15 minutes to 24 hours), and conditions triggering retries. Retry logic improves overall delivery success.</w:t>
      </w:r>
    </w:p>
    <w:p>
      <w:pPr>
        <w:spacing w:line="360" w:after="240" w:before="0"/>
      </w:pPr>
      <w:r>
        <w:t xml:space="preserve">Transient Failure Retry automatically retries delivery when temporary issues occur. Network timeouts, carrier congestion, and temporary line issues trigger retry logic. Most transient failures succeed on retry.</w:t>
      </w:r>
    </w:p>
    <w:p>
      <w:pPr>
        <w:spacing w:line="360" w:after="240" w:before="0"/>
      </w:pPr>
      <w:r>
        <w:t xml:space="preserve">Campaign Builder facilitates complex campaign architectures. Users create single sends, multi-message drip sequences, triggered campaigns, and A/B tests.</w:t>
      </w:r>
    </w:p>
    <w:p>
      <w:pPr>
        <w:spacing w:line="360" w:after="240" w:before="0"/>
      </w:pPr>
      <w:r>
        <w:t xml:space="preserve">Single Send delivers a single message to a recipient list. All recipients receive the identical message at the scheduled time.</w:t>
      </w:r>
    </w:p>
    <w:p>
      <w:pPr>
        <w:spacing w:line="360" w:after="240" w:before="0"/>
      </w:pPr>
      <w:r>
        <w:t xml:space="preserve">Drip Sequence delivers multiple messages over time. Users configure message sequence, intervals between messages, and total campaign duration. Drip sequences build engagement through repeated contact.</w:t>
      </w:r>
    </w:p>
    <w:p>
      <w:pPr>
        <w:spacing w:line="360" w:after="240" w:before="0"/>
      </w:pPr>
      <w:r>
        <w:t xml:space="preserve">Triggered Messages send automatically when specific conditions occur. Triggers might include: supporter donation (thank-you message), event RSVP (reminder message), or opt-out attempt (preference confirmation message). Triggered campaigns create responsive communication.</w:t>
      </w:r>
    </w:p>
    <w:p>
      <w:pPr>
        <w:spacing w:line="360" w:after="240" w:before="0"/>
      </w:pPr>
      <w:r>
        <w:t xml:space="preserve">A/B Testing delivers message variant A to half the recipient list and variant B to the other half. The system tracks performance differences and identifies winning messages. Statistical analysis determines significance.</w:t>
      </w:r>
    </w:p>
    <w:p>
      <w:pPr>
        <w:spacing w:line="360" w:after="240" w:before="0"/>
      </w:pPr>
      <w:r>
        <w:t xml:space="preserve">A/B Test Design enables creation of message variants. Users create variant A and variant B, specifying what differs between versions (voice, message content, call-to-action, etc.). Testing isolates variables.</w:t>
      </w:r>
    </w:p>
    <w:p>
      <w:pPr>
        <w:spacing w:line="360" w:after="240" w:before="0"/>
      </w:pPr>
      <w:r>
        <w:t xml:space="preserve">A/B Test Analytics compare variant performance. Metrics include listen rate comparison, callback rate comparison, and engagement metrics. The system calculates statistical significance.</w:t>
      </w:r>
    </w:p>
    <w:p>
      <w:pPr>
        <w:spacing w:line="360" w:after="240" w:before="0"/>
      </w:pPr>
      <w:r>
        <w:t xml:space="preserve">Compliance module ensures regulatory adherence and legal compliance. Users manage DNC lists, opt-out requests, compliance verification, and delivery caps.</w:t>
      </w:r>
    </w:p>
    <w:p>
      <w:pPr>
        <w:spacing w:line="360" w:after="240" w:before="0"/>
      </w:pPr>
      <w:r>
        <w:t xml:space="preserve">DNC List Check verifies recipients against Do-Not-Call registries. The system prevents delivery to numbers registered on federal and state DNC lists. Compliance with FCC DNC requirements is automatic.</w:t>
      </w:r>
    </w:p>
    <w:p>
      <w:pPr>
        <w:spacing w:line="360" w:after="240" w:before="0"/>
      </w:pPr>
      <w:r>
        <w:t xml:space="preserve">FCC Compliance ensures adherence to Federal Communications Commission regulations. The system verifies caller ID accuracy, respects DNC list requirements, includes opt-out instructions, and maintains delivery records.</w:t>
      </w:r>
    </w:p>
    <w:p>
      <w:pPr>
        <w:spacing w:line="360" w:after="240" w:before="0"/>
      </w:pPr>
      <w:r>
        <w:t xml:space="preserve">Opt-Out Management tracks recipient removal requests. When recipients opt out, the system adds their phone number to the campaign's opt-out list and prevents future delivery. Opt-out honor is documented.</w:t>
      </w:r>
    </w:p>
    <w:p>
      <w:pPr>
        <w:spacing w:line="360" w:after="240" w:before="0"/>
      </w:pPr>
      <w:r>
        <w:t xml:space="preserve">Opt-Out Instructions included in each message explain how recipients can request removal. Recipients learn how to text "STOP" or call a number to opt out. Clear instructions demonstrate commitment to recipient preferences.</w:t>
      </w:r>
    </w:p>
    <w:p>
      <w:pPr>
        <w:spacing w:line="360" w:after="240" w:before="0"/>
      </w:pPr>
      <w:r>
        <w:t xml:space="preserve">Message Compliance ensures every message meets regulatory requirements. Messages include opt-out instructions, clear caller identification, and accurate campaign representation. Compliance verification prevents legal exposure.</w:t>
      </w:r>
    </w:p>
    <w:p>
      <w:pPr>
        <w:spacing w:line="360" w:after="240" w:before="0"/>
      </w:pPr>
      <w:r>
        <w:t xml:space="preserve">Delivery Caps limit message frequency to the same recipient. Users configure maximum messages per recipient per day/week/month. Caps prevent harassment and regulatory violations.</w:t>
      </w:r>
    </w:p>
    <w:p>
      <w:pPr>
        <w:spacing w:line="360" w:after="240" w:before="0"/>
      </w:pPr>
      <w:r>
        <w:t xml:space="preserve">Frequency Capping prevents over-messaging to individual recipients. Users set maximum message frequency, such as one message per week. Frequency limits maintain positive recipient relationships.</w:t>
      </w:r>
    </w:p>
    <w:p>
      <w:pPr>
        <w:spacing w:line="360" w:after="240" w:before="0"/>
      </w:pPr>
      <w:r>
        <w:t xml:space="preserve">Consent Verification confirms recipient consent for voicemail messages. The system maintains records of prior express written consent as required by FCC regulations. Consent documentation demonstrates compliance.</w:t>
      </w:r>
    </w:p>
    <w:p>
      <w:pPr>
        <w:sectPr>
          <w:pgSz w:w="11906" w:h="16838" w:orient="portrait"/>
          <w:pgMar w:top="1440" w:right="1440" w:bottom="1440" w:left="1440" w:header="708" w:footer="708" w:gutter="0"/>
          <w:pgNumType/>
          <w:docGrid w:linePitch="360"/>
        </w:sectPr>
      </w:pPr>
    </w:p>
    <w:p>
      <w:pPr>
        <w:pStyle w:val="Heading1"/>
        <w:spacing w:before="240" w:after="240" w:line="360"/>
        <w:jc w:val="center"/>
      </w:pPr>
      <w:r>
        <w:t xml:space="preserve">SECTION 4: ADMIN PANEL: Analytics, Performance &amp; Compliance Dashboard</w:t>
      </w:r>
    </w:p>
    <w:p>
      <w:pPr>
        <w:spacing w:line="360" w:after="240" w:before="0"/>
      </w:pPr>
      <w:r>
        <w:t xml:space="preserve">The Admin Panel provides comprehensive analytics and performance monitoring for all campaigns. Available in black theme (default) and light theme variants, the dashboard presents critical metrics for campaign evaluation and strategic decision-making.</w:t>
      </w:r>
    </w:p>
    <w:p>
      <w:pPr>
        <w:spacing w:line="360" w:after="240" w:before="0"/>
      </w:pPr>
      <w:r>
        <w:t xml:space="preserve">Delivery Analytics section presents fundamental metrics about message distribution. Key metrics include Messages Sent (total count), Delivered % (percentage successfully delivered), Listen Rate (percentage of delivered messages played), Average Listen Duration (mean playback length), and Callback Rate (percentage triggering direct response).</w:t>
      </w:r>
    </w:p>
    <w:p>
      <w:pPr>
        <w:spacing w:line="360" w:after="240" w:before="0"/>
      </w:pPr>
      <w:r>
        <w:t xml:space="preserve">Messages Sent metric displays the total number of voicemail messages transmitted. The system counts every individual message regardless of delivery success. Real-time updates show delivery progress as campaigns execute.</w:t>
      </w:r>
    </w:p>
    <w:p>
      <w:pPr>
        <w:spacing w:line="360" w:after="240" w:before="0"/>
      </w:pPr>
      <w:r>
        <w:t xml:space="preserve">Messages Sent breakdown by campaign type reveals message volume patterns. Users see how many messages went to fundraising campaigns, GOTV reminders, event promotions, and other campaign types. Breakdown analysis identifies message volume distribution.</w:t>
      </w:r>
    </w:p>
    <w:p>
      <w:pPr>
        <w:spacing w:line="360" w:after="240" w:before="0"/>
      </w:pPr>
      <w:r>
        <w:t xml:space="preserve">Delivery % metric shows the percentage of sent messages successfully deposited in recipient voicemail systems. Perfect delivery (100%) indicates all messages reached voicemail systems. Delivery rates typically range 94-99% depending on carrier performance.</w:t>
      </w:r>
    </w:p>
    <w:p>
      <w:pPr>
        <w:spacing w:line="360" w:after="240" w:before="0"/>
      </w:pPr>
      <w:r>
        <w:t xml:space="preserve">Failed Delivery tracking identifies messages that did not reach recipient voicemail systems. Failures might result from invalid phone numbers, inactive lines, or carrier restrictions. Failed delivery analysis informs data quality improvement.</w:t>
      </w:r>
    </w:p>
    <w:p>
      <w:pPr>
        <w:spacing w:line="360" w:after="240" w:before="0"/>
      </w:pPr>
      <w:r>
        <w:t xml:space="preserve">Delivery Status details identify why messages failed. Categories include Invalid Number (non-existent phone), Do Not Call (DNC compliance), Call Forwarding (recipient forwarding service), Already Delivered (successful delivery), Network Error (carrier issues), and Other.</w:t>
      </w:r>
    </w:p>
    <w:p>
      <w:pPr>
        <w:spacing w:line="360" w:after="240" w:before="0"/>
      </w:pPr>
      <w:r>
        <w:t xml:space="preserve">Delivery Analytics by Carrier reveals performance differences across telecommunications providers. Users see delivery rates for AT&amp;T, Verizon, T-Mobile, and other carriers. Carrier-specific insights inform technical optimization.</w:t>
      </w:r>
    </w:p>
    <w:p>
      <w:pPr>
        <w:spacing w:line="360" w:after="240" w:before="0"/>
      </w:pPr>
      <w:r>
        <w:t xml:space="preserve">Delivery Analytics by Geography shows delivery metrics by state and region. Users analyze performance across different geographic areas. Regional patterns reveal opportunities for improvement.</w:t>
      </w:r>
    </w:p>
    <w:p>
      <w:pPr>
        <w:spacing w:line="360" w:after="240" w:before="0"/>
      </w:pPr>
      <w:r>
        <w:t xml:space="preserve">Listen Rate metric displays the percentage of successfully delivered messages that recipients actually play. Listen rates indicate message relevance and recipient interest. Listen rates typically range 35-65% depending on message content and targeting.</w:t>
      </w:r>
    </w:p>
    <w:p>
      <w:pPr>
        <w:spacing w:line="360" w:after="240" w:before="0"/>
      </w:pPr>
      <w:r>
        <w:t xml:space="preserve">Listen Rate by Message Type reveals which campaign types generate highest engagement. GOTV reminders might have higher listen rates than generic updates. Message type analysis informs content strategy.</w:t>
      </w:r>
    </w:p>
    <w:p>
      <w:pPr>
        <w:spacing w:line="360" w:after="240" w:before="0"/>
      </w:pPr>
      <w:r>
        <w:t xml:space="preserve">Listen Rate by Time of Day shows how delivery timing affects engagement. Users identify peak listening windows when recipients check messages. Time-of-day insights optimize future delivery scheduling.</w:t>
      </w:r>
    </w:p>
    <w:p>
      <w:pPr>
        <w:spacing w:line="360" w:after="240" w:before="0"/>
      </w:pPr>
      <w:r>
        <w:t xml:space="preserve">Listen Rate by Day of Week reveals weekly patterns in message engagement. Some days might show higher listen rates than others. Weekly pattern analysis optimizes recurring campaign timing.</w:t>
      </w:r>
    </w:p>
    <w:p>
      <w:pPr>
        <w:spacing w:line="360" w:after="240" w:before="0"/>
      </w:pPr>
      <w:r>
        <w:t xml:space="preserve">Listen Rate by Geography shows regional engagement differences. Geographic variation might reflect regional interest levels or cultural preferences. Geographic insights enable targeted customization.</w:t>
      </w:r>
    </w:p>
    <w:p>
      <w:pPr>
        <w:spacing w:line="360" w:after="240" w:before="0"/>
      </w:pPr>
      <w:r>
        <w:t xml:space="preserve">Average Listen Duration measures how long recipients play messages. Duration ranges from 0 seconds (immediate deletion) to 30+ seconds (full message completion). Longer durations indicate stronger engagement.</w:t>
      </w:r>
    </w:p>
    <w:p>
      <w:pPr>
        <w:spacing w:line="360" w:after="240" w:before="0"/>
      </w:pPr>
      <w:r>
        <w:t xml:space="preserve">Average Listen Duration by Message Type reveals which message types hold recipient attention. Some messages might maintain engagement better than others. Duration analysis improves message content development.</w:t>
      </w:r>
    </w:p>
    <w:p>
      <w:pPr>
        <w:spacing w:line="360" w:after="240" w:before="0"/>
      </w:pPr>
      <w:r>
        <w:t xml:space="preserve">Listen Completion Rate shows what percentage of messages recipients hear in full. Higher completion rates indicate compelling messaging. Low completion rates suggest message revision needs.</w:t>
      </w:r>
    </w:p>
    <w:p>
      <w:pPr>
        <w:spacing w:line="360" w:after="240" w:before="0"/>
      </w:pPr>
      <w:r>
        <w:t xml:space="preserve">Early Termination Analysis identifies why recipients stop listening. Reasons might include: competitor message discovered, message perceived as spam, off-topic content, or confusion about sender. Analysis informs message improvement.</w:t>
      </w:r>
    </w:p>
    <w:p>
      <w:pPr>
        <w:spacing w:line="360" w:after="240" w:before="0"/>
      </w:pPr>
      <w:r>
        <w:t xml:space="preserve">Callback Rate metric shows what percentage of message recipients take direct action in response. Direct action might include calling the campaign, texting a response, or visiting a website. Callback rates indicate message effectiveness.</w:t>
      </w:r>
    </w:p>
    <w:p>
      <w:pPr>
        <w:spacing w:line="360" w:after="240" w:before="0"/>
      </w:pPr>
      <w:r>
        <w:t xml:space="preserve">Callback Rate by Message Type reveals which campaign types drive highest response. Fundraising appeals might generate callbacks at different rates than event reminders. Type analysis identifies high-performing campaigns.</w:t>
      </w:r>
    </w:p>
    <w:p>
      <w:pPr>
        <w:spacing w:line="360" w:after="240" w:before="0"/>
      </w:pPr>
      <w:r>
        <w:t xml:space="preserve">Callback Rate by Recipient Segment shows which audience groups respond most actively. Some demographic groups might be more responsive than others. Segment-specific insights enable targeted optimization.</w:t>
      </w:r>
    </w:p>
    <w:p>
      <w:pPr>
        <w:spacing w:line="360" w:after="240" w:before="0"/>
      </w:pPr>
      <w:r>
        <w:t xml:space="preserve">Campaign Performance section provides higher-level strategic analytics. Metrics include Messages Per Campaign, Cost Per Delivery, Response Rate, and Donation Attribution (for fundraising campaigns).</w:t>
      </w:r>
    </w:p>
    <w:p>
      <w:pPr>
        <w:spacing w:line="360" w:after="240" w:before="0"/>
      </w:pPr>
      <w:r>
        <w:t xml:space="preserve">Messages Per Campaign metric aggregates message volume for each campaign. Users see total reach for each campaign initiative. Campaign-level totals enable ROI calculation and effectiveness comparison.</w:t>
      </w:r>
    </w:p>
    <w:p>
      <w:pPr>
        <w:spacing w:line="360" w:after="240" w:before="0"/>
      </w:pPr>
      <w:r>
        <w:t xml:space="preserve">Campaign Duration tracking shows how long each campaign ran. Users identify campaigns that were brief one-time efforts versus ongoing initiatives. Duration analysis reveals campaign lifecycle patterns.</w:t>
      </w:r>
    </w:p>
    <w:p>
      <w:pPr>
        <w:spacing w:line="360" w:after="240" w:before="0"/>
      </w:pPr>
      <w:r>
        <w:t xml:space="preserve">Cost Per Delivery divides campaign costs by number of successfully delivered messages. This metric enables direct comparison of campaign efficiency. Lower cost per delivery indicates efficient resource use.</w:t>
      </w:r>
    </w:p>
    <w:p>
      <w:pPr>
        <w:spacing w:line="360" w:after="240" w:before="0"/>
      </w:pPr>
      <w:r>
        <w:t xml:space="preserve">Cost Analysis by Campaign Type reveals which campaign types are most cost-effective. Some campaign types might deliver lower cost per reach. Cost analysis informs budget allocation strategy.</w:t>
      </w:r>
    </w:p>
    <w:p>
      <w:pPr>
        <w:spacing w:line="360" w:after="240" w:before="0"/>
      </w:pPr>
      <w:r>
        <w:t xml:space="preserve">Response Rate metric aggregates all recipient responses triggered by campaigns. Responses might include callbacks, website visits, email responses, or offline participation. Higher response rates validate campaign relevance.</w:t>
      </w:r>
    </w:p>
    <w:p>
      <w:pPr>
        <w:spacing w:line="360" w:after="240" w:before="0"/>
      </w:pPr>
      <w:r>
        <w:t xml:space="preserve">Response Rate by Message Type reveals which campaign types generate strongest response. High-response message types should be deployed more frequently. Low-response types require revision or elimination.</w:t>
      </w:r>
    </w:p>
    <w:p>
      <w:pPr>
        <w:spacing w:line="360" w:after="240" w:before="0"/>
      </w:pPr>
      <w:r>
        <w:t xml:space="preserve">Response Rate by Recipient Segment shows which audiences respond most actively. Segment-specific response patterns enable targeted optimization and audience focus.</w:t>
      </w:r>
    </w:p>
    <w:p>
      <w:pPr>
        <w:spacing w:line="360" w:after="240" w:before="0"/>
      </w:pPr>
      <w:r>
        <w:t xml:space="preserve">Donation Attribution tracks financial contributions connected to specific campaigns. The system credits voicemail campaign recipients who subsequently donate. Donation attribution reveals financial campaign impact.</w:t>
      </w:r>
    </w:p>
    <w:p>
      <w:pPr>
        <w:spacing w:line="360" w:after="240" w:before="0"/>
      </w:pPr>
      <w:r>
        <w:t xml:space="preserve">Donation Per Message metric divides total donations by number of messages sent. This metric directly measures fundraising campaign ROI. Higher donation per message indicates effective fundraising.</w:t>
      </w:r>
    </w:p>
    <w:p>
      <w:pPr>
        <w:spacing w:line="360" w:after="240" w:before="0"/>
      </w:pPr>
      <w:r>
        <w:t xml:space="preserve">Average Donation Amount by Campaign reveals which fundraising campaigns generate largest contributions. Larger average donations might indicate more compelling campaigns or higher-value audience targeting.</w:t>
      </w:r>
    </w:p>
    <w:p>
      <w:pPr>
        <w:spacing w:line="360" w:after="240" w:before="0"/>
      </w:pPr>
      <w:r>
        <w:t xml:space="preserve">Total Campaign Revenue aggregates all contributions attributed to voicemail campaigns. Revenue totals demonstrate overall fundraising success. Revenue metrics justify campaign investment.</w:t>
      </w:r>
    </w:p>
    <w:p>
      <w:pPr>
        <w:spacing w:line="360" w:after="240" w:before="0"/>
      </w:pPr>
      <w:r>
        <w:t xml:space="preserve">Fundraising ROI calculation divides revenue by campaign costs. ROI &gt; 1.0 indicates profit generation. ROI analysis demonstrates financial campaign viability.</w:t>
      </w:r>
    </w:p>
    <w:p>
      <w:pPr>
        <w:spacing w:line="360" w:after="240" w:before="0"/>
      </w:pPr>
      <w:r>
        <w:t xml:space="preserve">Volunteer Response Tracking measures recruitment campaign success. Users track volunteer sign-ups, volunteer recruitment pipeline conversion, and volunteer participation rates.</w:t>
      </w:r>
    </w:p>
    <w:p>
      <w:pPr>
        <w:spacing w:line="360" w:after="240" w:before="0"/>
      </w:pPr>
      <w:r>
        <w:t xml:space="preserve">Event Attendance Tracking connects event invitations to actual attendance. Users measure attendance from voicemail invitations compared to other channels. Attendance attribution reveals event promotion effectiveness.</w:t>
      </w:r>
    </w:p>
    <w:p>
      <w:pPr>
        <w:spacing w:line="360" w:after="240" w:before="0"/>
      </w:pPr>
      <w:r>
        <w:t xml:space="preserve">Compliance Dashboard section monitors regulatory adherence and legal compliance. Key metrics include DNC Violations (prevention), Opt-Outs Honored, and Delivery Window Adherence.</w:t>
      </w:r>
    </w:p>
    <w:p>
      <w:pPr>
        <w:spacing w:line="360" w:after="240" w:before="0"/>
      </w:pPr>
      <w:r>
        <w:t xml:space="preserve">DNC Violations metric shows attempted delivery to numbers on Do-Not-Call registries. Zero violations indicate perfect compliance. Non-zero violations trigger remediation and process improvement.</w:t>
      </w:r>
    </w:p>
    <w:p>
      <w:pPr>
        <w:spacing w:line="360" w:after="240" w:before="0"/>
      </w:pPr>
      <w:r>
        <w:t xml:space="preserve">DNC List Maintenance automatically updates against federal DNC registry. The system regularly checks DNC list changes and prevents delivery to newly registered numbers. Automatic maintenance ensures ongoing compliance.</w:t>
      </w:r>
    </w:p>
    <w:p>
      <w:pPr>
        <w:spacing w:line="360" w:after="240" w:before="0"/>
      </w:pPr>
      <w:r>
        <w:t xml:space="preserve">Organization-Specific DNC Lists enable custom exclusion rules. Users add phone numbers they don't wish to contact. Organization DNC lists supplement federal DNC requirements.</w:t>
      </w:r>
    </w:p>
    <w:p>
      <w:pPr>
        <w:spacing w:line="360" w:after="240" w:before="0"/>
      </w:pPr>
      <w:r>
        <w:t xml:space="preserve">Opt-Outs Honored metric tracks compliance with recipient removal requests. When recipients opt out, the system prevents future delivery. Non-zero opt-out rates indicate healthy recipient preferences.</w:t>
      </w:r>
    </w:p>
    <w:p>
      <w:pPr>
        <w:spacing w:line="360" w:after="240" w:before="0"/>
      </w:pPr>
      <w:r>
        <w:t xml:space="preserve">Opt-Out Tracking maintains permanent records of opt-out requests. Dated records show when opt-outs were requested. Records support regulatory compliance documentation.</w:t>
      </w:r>
    </w:p>
    <w:p>
      <w:pPr>
        <w:spacing w:line="360" w:after="240" w:before="0"/>
      </w:pPr>
      <w:r>
        <w:t xml:space="preserve">Opt-Out Rate by Campaign Type reveals which campaigns generate highest opt-out rates. High opt-out rates might indicate messaging problems or poor targeting. Low opt-out rates validate message relevance.</w:t>
      </w:r>
    </w:p>
    <w:p>
      <w:pPr>
        <w:spacing w:line="360" w:after="240" w:before="0"/>
      </w:pPr>
      <w:r>
        <w:t xml:space="preserve">Delivery Window Adherence metric confirms messages are delivered during approved hours. The system tracks what percentage of messages respected configured delivery windows. Perfect adherence indicates reliable compliance.</w:t>
      </w:r>
    </w:p>
    <w:p>
      <w:pPr>
        <w:spacing w:line="360" w:after="240" w:before="0"/>
      </w:pPr>
      <w:r>
        <w:t xml:space="preserve">Quiet Hours Violations tracking identifies messages delivered outside approved hours. Non-zero violations trigger process correction. Automatic quiet hour enforcement prevents violations.</w:t>
      </w:r>
    </w:p>
    <w:p>
      <w:pPr>
        <w:spacing w:line="360" w:after="240" w:before="0"/>
      </w:pPr>
      <w:r>
        <w:t xml:space="preserve">Time Zone Accuracy verification confirms proper time zone handling. The system verifies that recipient local time zones were correctly identified and applied. Accuracy metrics validate geographic handling.</w:t>
      </w:r>
    </w:p>
    <w:p>
      <w:pPr>
        <w:spacing w:line="360" w:after="240" w:before="0"/>
      </w:pPr>
      <w:r>
        <w:t xml:space="preserve">FCC Compliance Certification documents adherence to federal requirements. The system generates compliance reports proving DNC respect, opt-out handling, and caller ID accuracy. Certification supports regulatory defense.</w:t>
      </w:r>
    </w:p>
    <w:p>
      <w:pPr>
        <w:spacing w:line="360" w:after="240" w:before="0"/>
      </w:pPr>
      <w:r>
        <w:t xml:space="preserve">Caller ID Accuracy Verification confirms caller ID displays matched actual organization identity. The system confirms no fraudulent caller ID usage. Verification proves honest communication practices.</w:t>
      </w:r>
    </w:p>
    <w:p>
      <w:pPr>
        <w:spacing w:line="360" w:after="240" w:before="0"/>
      </w:pPr>
      <w:r>
        <w:t xml:space="preserve">Consent Documentation maintains records of prior express written consent. The system proves recipient consent exists before message delivery. Documentation supports regulatory defense.</w:t>
      </w:r>
    </w:p>
    <w:p>
      <w:pPr>
        <w:spacing w:line="360" w:after="240" w:before="0"/>
      </w:pPr>
      <w:r>
        <w:t xml:space="preserve">Message Retention Policies enforce proper record-keeping. The system maintains message records, delivery details, and opt-out requests for required periods. Record retention demonstrates regulatory seriousness.</w:t>
      </w:r>
    </w:p>
    <w:p>
      <w:pPr>
        <w:spacing w:line="360" w:after="240" w:before="0"/>
      </w:pPr>
      <w:r>
        <w:t xml:space="preserve">Audit Trail Generation creates comprehensive records of all campaign activities. Detailed logs document message creation, delivery, opt-out requests, and compliance checks. Audit trails provide regulatory defense.</w:t>
      </w:r>
    </w:p>
    <w:p>
      <w:pPr>
        <w:spacing w:line="360" w:after="240" w:before="0"/>
      </w:pPr>
      <w:r>
        <w:t xml:space="preserve">Compliance Report Export generates documented evidence of regulatory compliance. Reports show DNC compliance, opt-out handling, delivery window adherence, and caller ID accuracy. Exported reports satisfy audit requirements.</w:t>
      </w:r>
    </w:p>
    <w:p>
      <w:pPr>
        <w:spacing w:line="360" w:after="240" w:before="0"/>
      </w:pPr>
      <w:r>
        <w:t xml:space="preserve">Campaign-Level Compliance Audits review individual campaigns for regulatory issues. Users identify any compliance gaps and remediate before execution. Proactive audits prevent regulatory violations.</w:t>
      </w:r>
    </w:p>
    <w:p>
      <w:pPr>
        <w:spacing w:line="360" w:after="240" w:before="0"/>
      </w:pPr>
      <w:r>
        <w:t xml:space="preserve">Comparative Analytics enable benchmarking across time periods. Users compare current campaign performance against previous quarters, seasons, or years. Trend analysis reveals improvement or deterioration patterns.</w:t>
      </w:r>
    </w:p>
    <w:p>
      <w:pPr>
        <w:spacing w:line="360" w:after="240" w:before="0"/>
      </w:pPr>
      <w:r>
        <w:t xml:space="preserve">Year-Over-Year Analysis compares identical periods across different years. Users measure growth or decline in reach, engagement, or response rates. Year-over-year insights reveal seasonal patterns.</w:t>
      </w:r>
    </w:p>
    <w:p>
      <w:pPr>
        <w:sectPr>
          <w:pgSz w:w="11906" w:h="16838" w:orient="portrait"/>
          <w:pgMar w:top="1440" w:right="1440" w:bottom="1440" w:left="1440" w:header="708" w:footer="708" w:gutter="0"/>
          <w:pgNumType/>
          <w:docGrid w:linePitch="360"/>
        </w:sectPr>
      </w:pPr>
    </w:p>
    <w:p>
      <w:pPr>
        <w:pStyle w:val="Heading1"/>
        <w:spacing w:before="240" w:after="240" w:line="360"/>
        <w:jc w:val="center"/>
      </w:pPr>
      <w:r>
        <w:t xml:space="preserve">SECTION 5: E20 BRAIN INTEGRATION: AI-Powered Campaign Optimization</w:t>
      </w:r>
    </w:p>
    <w:p>
      <w:pPr>
        <w:spacing w:line="360" w:after="240" w:before="0"/>
      </w:pPr>
      <w:r>
        <w:t xml:space="preserve">The E20 Brain represents an artificial intelligence system that optimizes ringless voicemail campaigns through predictive analytics, pattern recognition, and machine learning. Integration with E17 Ringless Voicemail creates an intelligent campaign ecosystem where automation continuously improves performance.</w:t>
      </w:r>
    </w:p>
    <w:p>
      <w:pPr>
        <w:spacing w:line="360" w:after="240" w:before="0"/>
      </w:pPr>
      <w:r>
        <w:t xml:space="preserve">Optimal Send Timing represents one of the most powerful E20 Brain capabilities. The system analyzes historical campaign data to identify when individual recipients are most likely to listen to voicemail messages. Machine learning models detect personal patterns in listening behavior.</w:t>
      </w:r>
    </w:p>
    <w:p>
      <w:pPr>
        <w:spacing w:line="360" w:after="240" w:before="0"/>
      </w:pPr>
      <w:r>
        <w:t xml:space="preserve">Listen Time Prediction uses recipient behavior history. The system observes when each recipient typically checks messages and builds predictive models. Over time, the system learns individual patterns like "this person checks messages at 10 AM weekdays" or "this person listens to messages Tuesday evenings".</w:t>
      </w:r>
    </w:p>
    <w:p>
      <w:pPr>
        <w:spacing w:line="360" w:after="240" w:before="0"/>
      </w:pPr>
      <w:r>
        <w:t xml:space="preserve">Optimal Hour Recommendation identifies the hour when delivery will maximize listen rates. The system recommends specific delivery hours that historically achieved highest listen rates for similar recipients. Hour-level optimization maximizes engagement.</w:t>
      </w:r>
    </w:p>
    <w:p>
      <w:pPr>
        <w:spacing w:line="360" w:after="240" w:before="0"/>
      </w:pPr>
      <w:r>
        <w:t xml:space="preserve">Optimal Day Recommendation identifies days of week with highest listen rates. The system recognizes that some recipients check messages more frequently on weekdays while others prefer weekends. Day-level optimization improves engagement.</w:t>
      </w:r>
    </w:p>
    <w:p>
      <w:pPr>
        <w:spacing w:line="360" w:after="240" w:before="0"/>
      </w:pPr>
      <w:r>
        <w:t xml:space="preserve">Geographic Time Zone Adjustment applies time zone conversion automatically. The system respects that recipients in different time zones need adjusted delivery times. Proper timezone handling ensures all recipients receive messages at their optimal personal times.</w:t>
      </w:r>
    </w:p>
    <w:p>
      <w:pPr>
        <w:spacing w:line="360" w:after="240" w:before="0"/>
      </w:pPr>
      <w:r>
        <w:t xml:space="preserve">Recipient Preference Learning enables personalization through historical patterns. As recipients respond to campaigns, the system learns their preferences. Recipients who listen to morning messages are never sent evening messages.</w:t>
      </w:r>
    </w:p>
    <w:p>
      <w:pPr>
        <w:spacing w:line="360" w:after="240" w:before="0"/>
      </w:pPr>
      <w:r>
        <w:t xml:space="preserve">Seasonal Pattern Recognition identifies changes in listening behavior by season. Users might listen more frequently during certain seasons. The system adapts delivery timing to seasonal variations.</w:t>
      </w:r>
    </w:p>
    <w:p>
      <w:pPr>
        <w:spacing w:line="360" w:after="240" w:before="0"/>
      </w:pPr>
      <w:r>
        <w:t xml:space="preserve">Holiday Adjustment acknowledges reduced listening around major holidays. Listen rates typically decrease during holiday periods. The system adjusts expectations and timing recommendations around holidays.</w:t>
      </w:r>
    </w:p>
    <w:p>
      <w:pPr>
        <w:spacing w:line="360" w:after="240" w:before="0"/>
      </w:pPr>
      <w:r>
        <w:t xml:space="preserve">Voice Message Personalization creates messages customized for individual recipients. The E20 Brain integrates with AI voice cloning to deliver personalized audio messages.</w:t>
      </w:r>
    </w:p>
    <w:p>
      <w:pPr>
        <w:spacing w:line="360" w:after="240" w:before="0"/>
      </w:pPr>
      <w:r>
        <w:t xml:space="preserve">Recipient Name Integration embeds recipient names into messages. AI voice synthesis pronounces names naturally within message content. Personalized name usage increases engagement and relationship building.</w:t>
      </w:r>
    </w:p>
    <w:p>
      <w:pPr>
        <w:spacing w:line="360" w:after="240" w:before="0"/>
      </w:pPr>
      <w:r>
        <w:t xml:space="preserve">Localized Reference Integration customizes geographic references for recipient location. Messages might reference local events, regional candidates, or area-specific issues. Geographic customization increases message relevance.</w:t>
      </w:r>
    </w:p>
    <w:p>
      <w:pPr>
        <w:spacing w:line="360" w:after="240" w:before="0"/>
      </w:pPr>
      <w:r>
        <w:t xml:space="preserve">Historical Data Integration references recipient history with the campaign. Messages might acknowledge previous support or donations. Historical references demonstrate genuine relationship recognition.</w:t>
      </w:r>
    </w:p>
    <w:p>
      <w:pPr>
        <w:spacing w:line="360" w:after="240" w:before="0"/>
      </w:pPr>
      <w:r>
        <w:t xml:space="preserve">Preference-Based Messaging customizes content based on known recipient interests. The system might reference specific issues the recipient cares about. Preference-based content increases relevance.</w:t>
      </w:r>
    </w:p>
    <w:p>
      <w:pPr>
        <w:spacing w:line="360" w:after="240" w:before="0"/>
      </w:pPr>
      <w:r>
        <w:t xml:space="preserve">Demographics-Based Customization delivers different messages for different demographic groups. Messaging tailored for different age groups, income levels, or geographic regions increases resonance. Demographics-based optimization improves response rates.</w:t>
      </w:r>
    </w:p>
    <w:p>
      <w:pPr>
        <w:spacing w:line="360" w:after="240" w:before="0"/>
      </w:pPr>
      <w:r>
        <w:t xml:space="preserve">Listen Rate Prediction uses machine learning to forecast message performance. Before campaign launch, the system predicts listen rates based on message characteristics, recipient targeting, and delivery timing. Predictions enable optimization before delivery.</w:t>
      </w:r>
    </w:p>
    <w:p>
      <w:pPr>
        <w:spacing w:line="360" w:after="240" w:before="0"/>
      </w:pPr>
      <w:r>
        <w:t xml:space="preserve">Message Content Analysis examines message characteristics like tone, length, and key messages. The system analyzes which characteristics correlate with higher listen rates. Content recommendations improve new messages.</w:t>
      </w:r>
    </w:p>
    <w:p>
      <w:pPr>
        <w:spacing w:line="360" w:after="240" w:before="0"/>
      </w:pPr>
      <w:r>
        <w:t xml:space="preserve">Recipient Targeting Analysis examines historical performance of similar recipient segments. The system predicts whether new campaigns targeting similar recipients will perform similarly. Targeting recommendations refine audience selection.</w:t>
      </w:r>
    </w:p>
    <w:p>
      <w:pPr>
        <w:spacing w:line="360" w:after="240" w:before="0"/>
      </w:pPr>
      <w:r>
        <w:t xml:space="preserve">Delivery Timing Analysis predicts how timing choices affect listen rates. The system forecasts listen rates at different delivery times. Timing recommendations optimize delivery scheduling.</w:t>
      </w:r>
    </w:p>
    <w:p>
      <w:pPr>
        <w:spacing w:line="360" w:after="240" w:before="0"/>
      </w:pPr>
      <w:r>
        <w:t xml:space="preserve">A/B Test Outcome Prediction forecasts which message variant will outperform. Before A/B test completion, the system might predict likely winner. Early prediction enables resource optimization.</w:t>
      </w:r>
    </w:p>
    <w:p>
      <w:pPr>
        <w:spacing w:line="360" w:after="240" w:before="0"/>
      </w:pPr>
      <w:r>
        <w:t xml:space="preserve">Campaign Success Probability estimates likelihood of meeting campaign objectives. The system forecasts probability of reaching listen rate targets, response rate targets, or fundraising goals. Success probabilities inform decision-making.</w:t>
      </w:r>
    </w:p>
    <w:p>
      <w:pPr>
        <w:spacing w:line="360" w:after="240" w:before="0"/>
      </w:pPr>
      <w:r>
        <w:t xml:space="preserve">Multi-Channel Sequence Coordination ensures voicemail messages integrate with broader campaign communications. The E20 Brain orchestrates timing of voicemail, email, text message, and social media communications.</w:t>
      </w:r>
    </w:p>
    <w:p>
      <w:pPr>
        <w:spacing w:line="360" w:after="240" w:before="0"/>
      </w:pPr>
      <w:r>
        <w:t xml:space="preserve">Channel Timing Orchestration staggers message delivery across channels. The system prevents overwhelming recipients with simultaneous messages from all channels. Staggered timing distributes recipient attention.</w:t>
      </w:r>
    </w:p>
    <w:p>
      <w:pPr>
        <w:spacing w:line="360" w:after="240" w:before="0"/>
      </w:pPr>
      <w:r>
        <w:t xml:space="preserve">Channel Message Reinforcement ensures different channels deliver complementary messages. Email might provide detailed information while voicemail delivers key points. Channel coordination reinforces core messages.</w:t>
      </w:r>
    </w:p>
    <w:p>
      <w:pPr>
        <w:spacing w:line="360" w:after="240" w:before="0"/>
      </w:pPr>
      <w:r>
        <w:t xml:space="preserve">Channel Audience Segmentation delivers different channel combinations to different recipient segments. Some recipients might receive voicemail + email while others receive voicemail + text. Segmented channel strategy optimizes engagement.</w:t>
      </w:r>
    </w:p>
    <w:p>
      <w:pPr>
        <w:spacing w:line="360" w:after="240" w:before="0"/>
      </w:pPr>
      <w:r>
        <w:t xml:space="preserve">Email-Voicemail Timing Coordination staggers voicemail and email delivery for maximum impact. The system might deliver voicemail first to create awareness, then email second with detailed information. Coordinated timing increases overall campaign impact.</w:t>
      </w:r>
    </w:p>
    <w:p>
      <w:pPr>
        <w:spacing w:line="360" w:after="240" w:before="0"/>
      </w:pPr>
      <w:r>
        <w:t xml:space="preserve">Text-Voicemail Coordination ensures SMS and voicemail messages work together. Text might prompt "Check your voicemail for important update" or vice versa. Cross-channel calls-to-action amplify engagement.</w:t>
      </w:r>
    </w:p>
    <w:p>
      <w:pPr>
        <w:spacing w:line="360" w:after="240" w:before="0"/>
      </w:pPr>
      <w:r>
        <w:t xml:space="preserve">Social Media Campaign Integration synchronizes social media content with voicemail campaigns. Social media conversations about campaign topics increase voicemail relevance. Topic synchronization amplifies reach.</w:t>
      </w:r>
    </w:p>
    <w:p>
      <w:pPr>
        <w:spacing w:line="360" w:after="240" w:before="0"/>
      </w:pPr>
      <w:r>
        <w:t xml:space="preserve">Voter Outreach Sequence Design creates multi-week campaign arcs. Early-stage campaigns build awareness through broadly targeted voicemail. Later-stage campaigns target warm prospects with personalized messages. Sequential design maximizes conversion.</w:t>
      </w:r>
    </w:p>
    <w:p>
      <w:pPr>
        <w:spacing w:line="360" w:after="240" w:before="0"/>
      </w:pPr>
      <w:r>
        <w:t xml:space="preserve">Fundraising Funnel Optimization stages voicemail appeals across campaign timeline. Initial messages build awareness and emotional connection. Mid-campaign messages make specific appeals. Final messages create urgency. Staged appeals optimize fundraising.</w:t>
      </w:r>
    </w:p>
    <w:p>
      <w:pPr>
        <w:spacing w:line="360" w:after="240" w:before="0"/>
      </w:pPr>
      <w:r>
        <w:t xml:space="preserve">Event Promotion Sequence coordinates reminder timing with event proximity. First reminder 2 weeks before builds awareness. Second reminder 1 week before encourages RSVP. Final reminder 1 day before drives attendance. Coordinated timing maximizes event turnout.</w:t>
      </w:r>
    </w:p>
    <w:p>
      <w:pPr>
        <w:spacing w:line="360" w:after="240" w:before="0"/>
      </w:pPr>
      <w:r>
        <w:t xml:space="preserve">GOTV Campaign Sequence executes multi-day get-out-vote operations. Day-before-election messages remind supporters to vote. Election day morning messages provide polling location and hours. Post-election thank-you messages acknowledge participation. Sequence design maximizes voting.</w:t>
      </w:r>
    </w:p>
    <w:p>
      <w:pPr>
        <w:spacing w:line="360" w:after="240" w:before="0"/>
      </w:pPr>
      <w:r>
        <w:t xml:space="preserve">AI Voice Calibration creates authentic candidate voice synthesis. The system analyzes extensive candidate audio samples to learn unique vocal characteristics.</w:t>
      </w:r>
    </w:p>
    <w:p>
      <w:pPr>
        <w:spacing w:line="360" w:after="240" w:before="0"/>
      </w:pPr>
      <w:r>
        <w:t xml:space="preserve">Vocal Characteristics Analysis extracts pitch, tone, cadence, and speech patterns. The system learns how the candidate naturally speaks. Characteristic extraction enables authentic synthesis.</w:t>
      </w:r>
    </w:p>
    <w:p>
      <w:pPr>
        <w:spacing w:line="360" w:after="240" w:before="0"/>
      </w:pPr>
      <w:r>
        <w:t xml:space="preserve">Emotional Expression Modeling learns how candidate expresses different emotions. The system understands how candidate voice changes when passionate, concerned, grateful, or urgent. Emotional modeling enables authentic emotion expression.</w:t>
      </w:r>
    </w:p>
    <w:p>
      <w:pPr>
        <w:spacing w:line="360" w:after="240" w:before="0"/>
      </w:pPr>
      <w:r>
        <w:t xml:space="preserve">Speech Pattern Learning captures candidate verbal habits and preferences. The system learns speech fillers, word choices, and phrase preferences. Pattern learning maintains authenticity.</w:t>
      </w:r>
    </w:p>
    <w:p>
      <w:pPr>
        <w:spacing w:line="360" w:after="240" w:before="0"/>
      </w:pPr>
      <w:r>
        <w:t xml:space="preserve">Accent and Dialect Modeling preserves candidate regional accent and dialect. The system maintains authentic accent rather than replacing with generic voice. Accent preservation maintains authenticity.</w:t>
      </w:r>
    </w:p>
    <w:p>
      <w:pPr>
        <w:spacing w:line="360" w:after="240" w:before="0"/>
      </w:pPr>
      <w:r>
        <w:t xml:space="preserve">Voice Quality Matching ensures synthesized voice matches original recording quality. The system learns audio quality characteristics and applies them to synthesis. Quality matching creates professional output.</w:t>
      </w:r>
    </w:p>
    <w:p>
      <w:pPr>
        <w:spacing w:line="360" w:after="240" w:before="0"/>
      </w:pPr>
      <w:r>
        <w:t xml:space="preserve">Multi-Emotion Voice Models train separate voice models for different emotional states. The system creates one model for passionate appeals, another for concerned warnings, another for grateful thank-yous. Multiple models enable authentic emotion expression.</w:t>
      </w:r>
    </w:p>
    <w:p>
      <w:pPr>
        <w:spacing w:line="360" w:after="240" w:before="0"/>
      </w:pPr>
      <w:r>
        <w:t xml:space="preserve">Real-Time Voice Adaptation enables voice quality improvement through feedback. As synthesis errors are identified, the system refines models. Continuous improvement enhances voice quality.</w:t>
      </w:r>
    </w:p>
    <w:p>
      <w:pPr>
        <w:spacing w:line="360" w:after="240" w:before="0"/>
      </w:pPr>
      <w:r>
        <w:t xml:space="preserve">Competitive Intelligence Analysis examines opponent campaigns and messaging strategies. The system identifies what opponents are saying, how they're saying it, and what response might be effective. Intelligence analysis informs counter-messaging.</w:t>
      </w:r>
    </w:p>
    <w:p>
      <w:pPr>
        <w:spacing w:line="360" w:after="240" w:before="0"/>
      </w:pPr>
      <w:r>
        <w:t xml:space="preserve">Opponent Message Tracking monitors competitor voicemail campaigns when possible. The system learns competitor messaging themes, timing, and targeting. Tracking enables competitive response.</w:t>
      </w:r>
    </w:p>
    <w:p>
      <w:pPr>
        <w:spacing w:line="360" w:after="240" w:before="0"/>
      </w:pPr>
      <w:r>
        <w:t xml:space="preserve">Counter-Messaging Recommendation suggests responses to opponent messages. The system recommends messaging that addresses opponent claims while advancing candidate positions. Recommendations enable rapid response.</w:t>
      </w:r>
    </w:p>
    <w:p>
      <w:pPr>
        <w:spacing w:line="360" w:after="240" w:before="0"/>
      </w:pPr>
      <w:r>
        <w:t xml:space="preserve">Messaging Effectiveness Comparison analyzes how candidate messages perform compared to competitor messages. Comparative analysis reveals competitive advantages and disadvantages. Performance gaps identify messaging improvements.</w:t>
      </w:r>
    </w:p>
    <w:p>
      <w:pPr>
        <w:spacing w:line="360" w:after="240" w:before="0"/>
      </w:pPr>
      <w:r>
        <w:t xml:space="preserve">Sentiment Analysis Tracking monitors public sentiment about candidate issues. The system identifies whether sentiment is improving or deteriorating. Sentiment trends inform messaging adjustments.</w:t>
      </w:r>
    </w:p>
    <w:p>
      <w:pPr>
        <w:spacing w:line="360" w:after="240" w:before="0"/>
      </w:pPr>
      <w:r>
        <w:t xml:space="preserve">Trending Issue Detection identifies emerging issues affecting campaign. The system recognizes new topics, breaking news, or policy developments relevant to campaign. Early detection enables rapid messaging response.</w:t>
      </w:r>
    </w:p>
    <w:p>
      <w:pPr>
        <w:spacing w:line="360" w:after="240" w:before="0"/>
      </w:pPr>
      <w:r>
        <w:t xml:space="preserve">Rapid Response Recommendation enables quick messaging turnaround. When new issues emerge, the system recommends immediate messaging response. Rapid response capability maintains campaign narrative control.</w:t>
      </w:r>
    </w:p>
    <w:p>
      <w:pPr>
        <w:spacing w:line="360" w:after="240" w:before="0"/>
      </w:pPr>
      <w:r>
        <w:t xml:space="preserve">Message Evolution Tracking shows how messaging changes over campaign. The system identifies which themes are emphasized more or less over time. Evolution tracking ensures strategic consistency.</w:t>
      </w:r>
    </w:p>
    <w:p>
      <w:pPr>
        <w:spacing w:line="360" w:after="240" w:before="0"/>
      </w:pPr>
      <w:r>
        <w:t xml:space="preserve">Recipient Engagement Trajectory Analysis examines how individual recipients engage over time. The system identifies recipients becoming more engaged versus disengaging. Trajectory analysis enables targeted re-engagement efforts.</w:t>
      </w:r>
    </w:p>
    <w:p>
      <w:pPr>
        <w:spacing w:line="360" w:after="240" w:before="0"/>
      </w:pPr>
      <w:r>
        <w:t xml:space="preserve">Lifetime Supporter Identification predicts which recipients will become long-term supporters. The system recognizes engagement patterns indicating strong long-term commitment. Early identification enables VIP treatment and stewardship.</w:t>
      </w:r>
    </w:p>
    <w:p>
      <w:pPr>
        <w:spacing w:line="360" w:after="240" w:before="0"/>
      </w:pPr>
      <w:r>
        <w:t xml:space="preserve">At-Risk Supporter Detection identifies supporters showing signs of disengagement. Listen rate decline, non-response to messages, or decreased engagement triggers alerts. Early detection enables re-engagement efforts.</w:t>
      </w:r>
    </w:p>
    <w:p>
      <w:pPr>
        <w:spacing w:line="360" w:after="240" w:before="0"/>
      </w:pPr>
      <w:r>
        <w:t xml:space="preserve">Churn Prevention Targeting sends targeted messages to at-risk supporters. Messages might address concerns, acknowledge contributions, or provide opportunities for deeper engagement. Targeted outreach prevents supporter loss.</w:t>
      </w:r>
    </w:p>
    <w:p>
      <w:pPr>
        <w:sectPr>
          <w:pgSz w:w="11906" w:h="16838" w:orient="portrait"/>
          <w:pgMar w:top="1440" w:right="1440" w:bottom="1440" w:left="1440" w:header="708" w:footer="708" w:gutter="0"/>
          <w:pgNumType/>
          <w:docGrid w:linePitch="360"/>
        </w:sectPr>
      </w:pPr>
    </w:p>
    <w:p>
      <w:pPr>
        <w:pStyle w:val="Heading1"/>
        <w:spacing w:before="240" w:after="240" w:line="360"/>
        <w:jc w:val="center"/>
      </w:pPr>
      <w:r>
        <w:t xml:space="preserve">SECTION 6: INSPINIA MAPPING: Dashboard Infrastructure &amp; UI Components</w:t>
      </w:r>
    </w:p>
    <w:p>
      <w:pPr>
        <w:spacing w:line="360" w:after="240" w:before="0"/>
      </w:pPr>
      <w:r>
        <w:t xml:space="preserve">INSPINIA framework provides the dashboard infrastructure that enables the E17 Ringless Voicemail platform. This section maps INSPINIA architectural components to campaign management, analytics visualization, and administrative functions.</w:t>
      </w:r>
    </w:p>
    <w:p>
      <w:pPr>
        <w:spacing w:line="360" w:after="240" w:before="0"/>
      </w:pPr>
      <w:r>
        <w:t xml:space="preserve">INSPINIA represents a responsive dashboard framework optimized for administrative interfaces. The framework provides consistent styling, component library, and interactive controls. Dashboard consistency enables user familiarity across platform sections.</w:t>
      </w:r>
    </w:p>
    <w:p>
      <w:pPr>
        <w:spacing w:line="360" w:after="240" w:before="0"/>
      </w:pPr>
      <w:r>
        <w:t xml:space="preserve">Responsive Grid Layout adapts dashboard display across device sizes. Desktop displays show full dashboards with comprehensive metrics. Tablet displays adapt layouts for smaller screens. Mobile displays show critical metrics only. Responsive design ensures usability everywhere.</w:t>
      </w:r>
    </w:p>
    <w:p>
      <w:pPr>
        <w:spacing w:line="360" w:after="240" w:before="0"/>
      </w:pPr>
      <w:r>
        <w:t xml:space="preserve">Navigation Sidebar provides quick access to major platform sections. Sections include Message Creation, Campaign Management, Analytics, Compliance, and Administration. Sidebar organization enables rapid navigation.</w:t>
      </w:r>
    </w:p>
    <w:p>
      <w:pPr>
        <w:spacing w:line="360" w:after="240" w:before="0"/>
      </w:pPr>
      <w:r>
        <w:t xml:space="preserve">Collapsible Menu Design enables flexible sidebar sizing. Users collapse sidebar to maximize content area or expand for full navigation. Flexible design adapts to user preferences.</w:t>
      </w:r>
    </w:p>
    <w:p>
      <w:pPr>
        <w:spacing w:line="360" w:after="240" w:before="0"/>
      </w:pPr>
      <w:r>
        <w:t xml:space="preserve">Breadcrumb Navigation shows user location within platform hierarchy. Users understand page context and can easily navigate up hierarchy. Breadcrumb organization prevents disorientation.</w:t>
      </w:r>
    </w:p>
    <w:p>
      <w:pPr>
        <w:spacing w:line="360" w:after="240" w:before="0"/>
      </w:pPr>
      <w:r>
        <w:t xml:space="preserve">Dashboard Card Layout organizes metrics into logical card groupings. Each card displays related metrics together. Card organization creates visual clarity.</w:t>
      </w:r>
    </w:p>
    <w:p>
      <w:pPr>
        <w:spacing w:line="360" w:after="240" w:before="0"/>
      </w:pPr>
      <w:r>
        <w:t xml:space="preserve">Metric Card Components display individual key metrics. Each card shows metric value, trend indicator, and historical comparison. Card consistency enables rapid comprehension.</w:t>
      </w:r>
    </w:p>
    <w:p>
      <w:pPr>
        <w:spacing w:line="360" w:after="240" w:before="0"/>
      </w:pPr>
      <w:r>
        <w:t xml:space="preserve">Trend Indicators show metric direction with up/down arrows. Green arrows indicate improvement. Red arrows indicate deterioration. Arrows enable quick performance understanding.</w:t>
      </w:r>
    </w:p>
    <w:p>
      <w:pPr>
        <w:spacing w:line="360" w:after="240" w:before="0"/>
      </w:pPr>
      <w:r>
        <w:t xml:space="preserve">Percentage Change Display shows metric change magnitude. Cards display percentage improvement or decline compared to previous period. Percentage display quantifies trend magnitude.</w:t>
      </w:r>
    </w:p>
    <w:p>
      <w:pPr>
        <w:spacing w:line="360" w:after="240" w:before="0"/>
      </w:pPr>
      <w:r>
        <w:t xml:space="preserve">Mini Chart Sparklines display metric history visually. Tiny charts within cards show metric trends over time. Sparklines enable pattern recognition.</w:t>
      </w:r>
    </w:p>
    <w:p>
      <w:pPr>
        <w:spacing w:line="360" w:after="240" w:before="0"/>
      </w:pPr>
      <w:r>
        <w:t xml:space="preserve">Real-Time Update Display shows when metrics were last updated. Timestamp transparency enables understanding of data freshness. Real-time indicators show live data versus cached data.</w:t>
      </w:r>
    </w:p>
    <w:p>
      <w:pPr>
        <w:spacing w:line="360" w:after="240" w:before="0"/>
      </w:pPr>
      <w:r>
        <w:t xml:space="preserve">Campaign Status Indicator displays campaign execution status. Green indicates actively running. Yellow indicates scheduled for future delivery. Gray indicates completed. Status indicators provide quick campaign overview.</w:t>
      </w:r>
    </w:p>
    <w:p>
      <w:pPr>
        <w:spacing w:line="360" w:after="240" w:before="0"/>
      </w:pPr>
      <w:r>
        <w:t xml:space="preserve">Progress Bar Visualization shows campaign delivery progress. Partially filled bars indicate campaigns in progress. Full bars indicate completed campaigns. Visual progress indication enables quick understanding.</w:t>
      </w:r>
    </w:p>
    <w:p>
      <w:pPr>
        <w:spacing w:line="360" w:after="240" w:before="0"/>
      </w:pPr>
      <w:r>
        <w:t xml:space="preserve">Message Delivery Timeline shows campaign schedule and progress. Visual timeline indicates where in the delivery process each campaign exists. Timeline visualization aids campaign tracking.</w:t>
      </w:r>
    </w:p>
    <w:p>
      <w:pPr>
        <w:spacing w:line="360" w:after="240" w:before="0"/>
      </w:pPr>
      <w:r>
        <w:t xml:space="preserve">Performance Gauge Charts display metric values on scale. Gauges show listen rates, delivery percentages, or other metrics on 0-100% scales. Gauge visualization enables quick performance assessment.</w:t>
      </w:r>
    </w:p>
    <w:p>
      <w:pPr>
        <w:spacing w:line="360" w:after="240" w:before="0"/>
      </w:pPr>
      <w:r>
        <w:t xml:space="preserve">Analytics Chart Library provides diverse visualization types. Line charts show trends over time. Bar charts compare performance across categories. Pie charts show distribution percentages. Diverse chart types suit different analysis needs.</w:t>
      </w:r>
    </w:p>
    <w:p>
      <w:pPr>
        <w:spacing w:line="360" w:after="240" w:before="0"/>
      </w:pPr>
      <w:r>
        <w:t xml:space="preserve">Date Range Selector enables filtering analytics by time period. Users select specific date ranges for analysis. Range filtering enables focused analysis.</w:t>
      </w:r>
    </w:p>
    <w:p>
      <w:pPr>
        <w:spacing w:line="360" w:after="240" w:before="0"/>
      </w:pPr>
      <w:r>
        <w:t xml:space="preserve">Time Period Templates provide quick access to common date ranges. "Last 7 Days", "Last Month", "Last Quarter", "Year to Date" options accelerate analysis. Template buttons save clicking time.</w:t>
      </w:r>
    </w:p>
    <w:p>
      <w:pPr>
        <w:spacing w:line="360" w:after="240" w:before="0"/>
      </w:pPr>
      <w:r>
        <w:t xml:space="preserve">Comparison Period Selector enables year-over-year or period-over-period analysis. Users select current period and comparison period. Comparative analysis reveals trends.</w:t>
      </w:r>
    </w:p>
    <w:p>
      <w:pPr>
        <w:spacing w:line="360" w:after="240" w:before="0"/>
      </w:pPr>
      <w:r>
        <w:t xml:space="preserve">Data Export Functionality enables report generation and external analysis. Users export analytics data to CSV or Excel formats. Export capability enables integration with external tools.</w:t>
      </w:r>
    </w:p>
    <w:p>
      <w:pPr>
        <w:spacing w:line="360" w:after="240" w:before="0"/>
      </w:pPr>
      <w:r>
        <w:t xml:space="preserve">Scheduled Report Distribution automatically sends reports to stakeholders. Users configure report recipients and schedules. Automated distribution keeps stakeholders informed.</w:t>
      </w:r>
    </w:p>
    <w:p>
      <w:pPr>
        <w:spacing w:line="360" w:after="240" w:before="0"/>
      </w:pPr>
      <w:r>
        <w:t xml:space="preserve">Custom Report Builder enables creation of user-defined reports. Users select metrics, filters, and visualization types. Custom reports address specific information needs.</w:t>
      </w:r>
    </w:p>
    <w:p>
      <w:pPr>
        <w:spacing w:line="360" w:after="240" w:before="0"/>
      </w:pPr>
      <w:r>
        <w:t xml:space="preserve">Alert Configuration enables notification rules for critical events. Users receive notifications when metrics cross thresholds. Alerts enable proactive issue response.</w:t>
      </w:r>
    </w:p>
    <w:p>
      <w:pPr>
        <w:spacing w:line="360" w:after="240" w:before="0"/>
      </w:pPr>
      <w:r>
        <w:t xml:space="preserve">Performance Alert Thresholds notify users of performance issues. Alerts might trigger when listen rates drop below target or delivery failures exceed tolerance. Threshold-based alerts prevent surprise problems.</w:t>
      </w:r>
    </w:p>
    <w:p>
      <w:pPr>
        <w:spacing w:line="360" w:after="240" w:before="0"/>
      </w:pPr>
      <w:r>
        <w:t xml:space="preserve">Campaign Alert Triggers notify users when specific campaigns complete or encounter issues. Users receive notifications for important campaign events. Event-based alerts enable quick response.</w:t>
      </w:r>
    </w:p>
    <w:p>
      <w:pPr>
        <w:spacing w:line="360" w:after="240" w:before="0"/>
      </w:pPr>
      <w:r>
        <w:t xml:space="preserve">Compliance Alert System notifies users of potential regulatory issues. Alerts trigger for DNC violations, delivery window exceedances, or opt-out processing delays. Compliance alerts prevent regulatory violations.</w:t>
      </w:r>
    </w:p>
    <w:p>
      <w:pPr>
        <w:spacing w:line="360" w:after="240" w:before="0"/>
      </w:pPr>
      <w:r>
        <w:t xml:space="preserve">Email Notification Integration sends alerts via email. Users receive notifications of important events directly in inbox. Email integration enables remote notification.</w:t>
      </w:r>
    </w:p>
    <w:p>
      <w:pPr>
        <w:spacing w:line="360" w:after="240" w:before="0"/>
      </w:pPr>
      <w:r>
        <w:t xml:space="preserve">In-App Notification Center displays alerts within the platform. Users see stacked notifications of recent events. In-app notifications provide central alert location.</w:t>
      </w:r>
    </w:p>
    <w:p>
      <w:pPr>
        <w:spacing w:line="360" w:after="240" w:before="0"/>
      </w:pPr>
      <w:r>
        <w:t xml:space="preserve">User Preference Management enables users to customize their dashboard experience. Users select which metrics display, how frequently reports send, and which alerts trigger notifications. Customization enables personalization.</w:t>
      </w:r>
    </w:p>
    <w:p>
      <w:pPr>
        <w:spacing w:line="360" w:after="240" w:before="0"/>
      </w:pPr>
      <w:r>
        <w:t xml:space="preserve">Dark Mode / Light Mode Toggle enables theme selection. Users choose between dark theme (low-light environments) and light theme (bright environments). Theme toggle improves usability in different settings.</w:t>
      </w:r>
    </w:p>
    <w:p>
      <w:pPr>
        <w:spacing w:line="360" w:after="240" w:before="0"/>
      </w:pPr>
      <w:r>
        <w:t xml:space="preserve">Color Scheme Customization enables brand color matching. Organizations customize dashboard colors to match brand identity. Customization enables brand consistency.</w:t>
      </w:r>
    </w:p>
    <w:p>
      <w:pPr>
        <w:spacing w:line="360" w:after="240" w:before="0"/>
      </w:pPr>
      <w:r>
        <w:t xml:space="preserve">Font Size Adjustment enables readability optimization. Users increase or decrease font sizes for comfortable viewing. Accessibility adjustment benefits users with vision challenges.</w:t>
      </w:r>
    </w:p>
    <w:p>
      <w:pPr>
        <w:spacing w:line="360" w:after="240" w:before="0"/>
      </w:pPr>
      <w:r>
        <w:t xml:space="preserve">Accessibility Features ensure platform usability for users with disabilities. Screen reader compatibility enables blind user access. High contrast modes assist low-vision users. Keyboard navigation enables users without mouse access. Comprehensive accessibility serves all users.</w:t>
      </w:r>
    </w:p>
    <w:p>
      <w:pPr>
        <w:spacing w:line="360" w:after="240" w:before="0"/>
      </w:pPr>
      <w:r>
        <w:t xml:space="preserve">Role-Based Dashboard Customization shows different dashboards to different users. Administrators see full platform analytics. Campaign managers see campaign-specific analytics. Campaign coordinators see operational metrics. Role-based displays show relevant information.</w:t>
      </w:r>
    </w:p>
    <w:p>
      <w:pPr>
        <w:spacing w:line="360" w:after="240" w:before="0"/>
      </w:pPr>
      <w:r>
        <w:t xml:space="preserve">Permission-Based Feature Visibility restricts features based on user role. Campaign coordinators don't see deletion options. Financial analysts see revenue metrics but not personal data. Permission-based restrictions prevent unauthorized actions.</w:t>
      </w:r>
    </w:p>
    <w:p>
      <w:pPr>
        <w:spacing w:line="360" w:after="240" w:before="0"/>
      </w:pPr>
      <w:r>
        <w:t xml:space="preserve">Multi-Organization Dashboard Support enables platform use by multiple organizations. Each organization sees only their campaigns and analytics. Isolation ensures data privacy between organizations.</w:t>
      </w:r>
    </w:p>
    <w:p>
      <w:pPr>
        <w:spacing w:line="360" w:after="240" w:before="0"/>
      </w:pPr>
      <w:r>
        <w:t xml:space="preserve">White-Label Customization enables custom branding. Organizations customize logo, colors, and domain names. Customization creates branded experience for organization users.</w:t>
      </w:r>
    </w:p>
    <w:p>
      <w:pPr>
        <w:spacing w:line="360" w:after="240" w:before="0"/>
      </w:pPr>
      <w:r>
        <w:t xml:space="preserve">API Dashboard Integration enables external system integration. Third-party tools connect to INSPINIA dashboards to display metrics. Integration enables unified information access.</w:t>
      </w:r>
    </w:p>
    <w:p>
      <w:pPr>
        <w:spacing w:line="360" w:after="240" w:before="0"/>
      </w:pPr>
      <w:r>
        <w:t xml:space="preserve">Third-Party Widget Integration embeds external content within dashboards. Users can embed competitor analysis, financial dashboards, or other external information. Widget integration creates unified workspaces.</w:t>
      </w:r>
    </w:p>
    <w:p>
      <w:pPr>
        <w:spacing w:line="360" w:after="240" w:before="0"/>
      </w:pPr>
      <w:r>
        <w:t xml:space="preserve">Mobile App Dashboard provides mobile-optimized interface. Mobile app delivers core metrics and campaign controls. Mobile access enables remote management.</w:t>
      </w:r>
    </w:p>
    <w:p>
      <w:pPr>
        <w:spacing w:line="360" w:after="240" w:before="0"/>
      </w:pPr>
      <w:r>
        <w:t xml:space="preserve">Offline Functionality enables basic operations without internet. Mobile app caches critical information for offline access. Offline capability maintains productivity in connectivity gaps.</w:t>
      </w:r>
    </w:p>
    <w:p>
      <w:pPr>
        <w:sectPr>
          <w:pgSz w:w="11906" w:h="16838" w:orient="portrait"/>
          <w:pgMar w:top="1440" w:right="1440" w:bottom="1440" w:left="1440" w:header="708" w:footer="708" w:gutter="0"/>
          <w:pgNumType/>
          <w:docGrid w:linePitch="360"/>
        </w:sectPr>
      </w:pPr>
    </w:p>
    <w:p>
      <w:pPr>
        <w:pStyle w:val="Heading1"/>
        <w:spacing w:before="240" w:after="240" w:line="360"/>
        <w:jc w:val="center"/>
      </w:pPr>
      <w:r>
        <w:t xml:space="preserve">SECTION 7: SEARCH/SORT/SAVE/ACTIVATE: Campaign Management Workflows</w:t>
      </w:r>
    </w:p>
    <w:p>
      <w:pPr>
        <w:spacing w:line="360" w:after="240" w:before="0"/>
      </w:pPr>
      <w:r>
        <w:t xml:space="preserve">The Search/Sort/Save/Activate workflow represents the core user interaction pattern for campaign creation and management. This intuitive process guides users from initial concept through final deployment.</w:t>
      </w:r>
    </w:p>
    <w:p>
      <w:pPr>
        <w:spacing w:line="360" w:after="240" w:before="0"/>
      </w:pPr>
      <w:r>
        <w:t xml:space="preserve">Search Functionality enables users to locate existing campaigns, messages, and contact lists. Full-text search checks campaign names, descriptions, and message content. Filter-based search narrows results by date, campaign type, or status.</w:t>
      </w:r>
    </w:p>
    <w:p>
      <w:pPr>
        <w:spacing w:line="360" w:after="240" w:before="0"/>
      </w:pPr>
      <w:r>
        <w:t xml:space="preserve">Campaign Search enables location of previous campaigns. Users search by campaign name, date range, or campaign type. Search results show matching campaigns with key metrics.</w:t>
      </w:r>
    </w:p>
    <w:p>
      <w:pPr>
        <w:spacing w:line="360" w:after="240" w:before="0"/>
      </w:pPr>
      <w:r>
        <w:t xml:space="preserve">Message Search enables finding previously created messages. Users search by message title, content keywords, or campaign type. Search results show messages with performance metrics.</w:t>
      </w:r>
    </w:p>
    <w:p>
      <w:pPr>
        <w:spacing w:line="360" w:after="240" w:before="0"/>
      </w:pPr>
      <w:r>
        <w:t xml:space="preserve">Contact List Search enables reuse of previous recipient lists. Users search by list name, size range, or creation date. Search results show lists with recipient counts.</w:t>
      </w:r>
    </w:p>
    <w:p>
      <w:pPr>
        <w:spacing w:line="360" w:after="240" w:before="0"/>
      </w:pPr>
      <w:r>
        <w:t xml:space="preserve">Audience Segment Search enables finding previously created segments. Users search by segment name, characteristics, or creation date. Search results show segments with recipient counts.</w:t>
      </w:r>
    </w:p>
    <w:p>
      <w:pPr>
        <w:spacing w:line="360" w:after="240" w:before="0"/>
      </w:pPr>
      <w:r>
        <w:t xml:space="preserve">Sort Functionality enables organizing search results by different criteria. Users sort by date (newest/oldest), performance metrics (highest/lowest listen rates), or alphabetical order.</w:t>
      </w:r>
    </w:p>
    <w:p>
      <w:pPr>
        <w:spacing w:line="360" w:after="240" w:before="0"/>
      </w:pPr>
      <w:r>
        <w:t xml:space="preserve">Campaign Sort by Date displays campaigns in chronological order. Users see newest campaigns first or oldest campaigns first depending on preference. Date sorting enables timeline navigation.</w:t>
      </w:r>
    </w:p>
    <w:p>
      <w:pPr>
        <w:spacing w:line="360" w:after="240" w:before="0"/>
      </w:pPr>
      <w:r>
        <w:t xml:space="preserve">Campaign Sort by Performance displays campaigns in performance order. Users sort by listen rates, response rates, or fundraising results. Performance sorting highlights successful campaigns.</w:t>
      </w:r>
    </w:p>
    <w:p>
      <w:pPr>
        <w:spacing w:line="360" w:after="240" w:before="0"/>
      </w:pPr>
      <w:r>
        <w:t xml:space="preserve">Campaign Sort by Recipient Count displays campaigns in size order. Users see campaigns reaching largest audiences first or smallest audiences first. Size sorting enables volume analysis.</w:t>
      </w:r>
    </w:p>
    <w:p>
      <w:pPr>
        <w:spacing w:line="360" w:after="240" w:before="0"/>
      </w:pPr>
      <w:r>
        <w:t xml:space="preserve">Message Sort by Listen Rate displays messages in performance order. Top-performing messages appear first. Performance sorting enables learning from successful messages.</w:t>
      </w:r>
    </w:p>
    <w:p>
      <w:pPr>
        <w:spacing w:line="360" w:after="240" w:before="0"/>
      </w:pPr>
      <w:r>
        <w:t xml:space="preserve">Message Sort by Usage displays messages by how frequently they've been deployed. Frequently-used messages appear first. Usage sorting identifies trusted messaging.</w:t>
      </w:r>
    </w:p>
    <w:p>
      <w:pPr>
        <w:spacing w:line="360" w:after="240" w:before="0"/>
      </w:pPr>
      <w:r>
        <w:t xml:space="preserve">List Sort by Size displays lists by recipient count. Large lists appear first or last depending on preference. Size sorting enables volume-based selection.</w:t>
      </w:r>
    </w:p>
    <w:p>
      <w:pPr>
        <w:spacing w:line="360" w:after="240" w:before="0"/>
      </w:pPr>
      <w:r>
        <w:t xml:space="preserve">Save Functionality enables preservation of searches, configurations, and draft campaigns. Saved items are stored for quick reuse.</w:t>
      </w:r>
    </w:p>
    <w:p>
      <w:pPr>
        <w:spacing w:line="360" w:after="240" w:before="0"/>
      </w:pPr>
      <w:r>
        <w:t xml:space="preserve">Save Campaign Draft enables preservation of incomplete campaigns. Users save work in progress without launching delivery. Drafts can be completed later.</w:t>
      </w:r>
    </w:p>
    <w:p>
      <w:pPr>
        <w:spacing w:line="360" w:after="240" w:before="0"/>
      </w:pPr>
      <w:r>
        <w:t xml:space="preserve">Save Search Results enables preservation of specific search filters. Users save search configurations for future use. Saved searches enable one-click access to frequently-needed results.</w:t>
      </w:r>
    </w:p>
    <w:p>
      <w:pPr>
        <w:spacing w:line="360" w:after="240" w:before="0"/>
      </w:pPr>
      <w:r>
        <w:t xml:space="preserve">Save Contact List enables preservation of custom recipient segments. Users save lists for reuse across multiple campaigns. List preservation prevents recreation effort.</w:t>
      </w:r>
    </w:p>
    <w:p>
      <w:pPr>
        <w:spacing w:line="360" w:after="240" w:before="0"/>
      </w:pPr>
      <w:r>
        <w:t xml:space="preserve">Save Campaign Template enables creation of custom campaign templates. Users save successful campaigns as templates for future use. Templates accelerate campaign creation.</w:t>
      </w:r>
    </w:p>
    <w:p>
      <w:pPr>
        <w:spacing w:line="360" w:after="240" w:before="0"/>
      </w:pPr>
      <w:r>
        <w:t xml:space="preserve">Save Configuration Preset enables storage of delivery settings. Users save delivery window preferences, retry settings, and caller ID choices. Preset storage prevents repeated configuration.</w:t>
      </w:r>
    </w:p>
    <w:p>
      <w:pPr>
        <w:spacing w:line="360" w:after="240" w:before="0"/>
      </w:pPr>
      <w:r>
        <w:t xml:space="preserve">Save A/B Test Design enables storage of testing frameworks. Users save successful A/B test designs for reuse. Design templates enable consistent testing approaches.</w:t>
      </w:r>
    </w:p>
    <w:p>
      <w:pPr>
        <w:spacing w:line="360" w:after="240" w:before="0"/>
      </w:pPr>
      <w:r>
        <w:t xml:space="preserve">Save Report Layout enables storage of custom dashboard layouts. Users save preferred metric arrangements for quick access. Layout preservation enables consistent reporting.</w:t>
      </w:r>
    </w:p>
    <w:p>
      <w:pPr>
        <w:spacing w:line="360" w:after="240" w:before="0"/>
      </w:pPr>
      <w:r>
        <w:t xml:space="preserve">Recent Items Access provides quick access to frequently-used items. "Recent Campaigns", "Recent Messages", and "Recent Lists" sections show most recent items. Recency access accelerates common tasks.</w:t>
      </w:r>
    </w:p>
    <w:p>
      <w:pPr>
        <w:spacing w:line="360" w:after="240" w:before="0"/>
      </w:pPr>
      <w:r>
        <w:t xml:space="preserve">Favorites System enables marking important campaigns or messages. Users star favorite items for quick access. Favorites provide personal organization.</w:t>
      </w:r>
    </w:p>
    <w:p>
      <w:pPr>
        <w:spacing w:line="360" w:after="240" w:before="0"/>
      </w:pPr>
      <w:r>
        <w:t xml:space="preserve">Smart Recommendations suggest relevant items based on user behavior. The system suggests similar messages, related campaigns, or complementary contact lists. Recommendations accelerate workflow.</w:t>
      </w:r>
    </w:p>
    <w:p>
      <w:pPr>
        <w:spacing w:line="360" w:after="240" w:before="0"/>
      </w:pPr>
      <w:r>
        <w:t xml:space="preserve">Activate Functionality launches campaigns for delivery. Activation transforms draft campaigns into executing message distributions.</w:t>
      </w:r>
    </w:p>
    <w:p>
      <w:pPr>
        <w:spacing w:line="360" w:after="240" w:before="0"/>
      </w:pPr>
      <w:r>
        <w:t xml:space="preserve">Campaign Launch Confirmation requires explicit user approval before campaign activation. Users review all campaign details before approval. Confirmation prevents accidental launches.</w:t>
      </w:r>
    </w:p>
    <w:p>
      <w:pPr>
        <w:spacing w:line="360" w:after="240" w:before="0"/>
      </w:pPr>
      <w:r>
        <w:t xml:space="preserve">Delivery Preview shows samples of what recipients will receive. Users hear message audio samples, see the delivery timing, and verify caller ID. Preview ensures accuracy before launch.</w:t>
      </w:r>
    </w:p>
    <w:p>
      <w:pPr>
        <w:spacing w:line="360" w:after="240" w:before="0"/>
      </w:pPr>
      <w:r>
        <w:t xml:space="preserve">Recipient Count Verification shows how many recipients will receive messages. Users confirm recipient list size before launching. Verification prevents sending to wrong audience sizes.</w:t>
      </w:r>
    </w:p>
    <w:p>
      <w:pPr>
        <w:spacing w:line="360" w:after="240" w:before="0"/>
      </w:pPr>
      <w:r>
        <w:t xml:space="preserve">Delivery Cost Estimate calculates approximate message delivery costs. Users understand financial impact before activation. Cost transparency enables budget management.</w:t>
      </w:r>
    </w:p>
    <w:p>
      <w:pPr>
        <w:spacing w:line="360" w:after="240" w:before="0"/>
      </w:pPr>
      <w:r>
        <w:t xml:space="preserve">Compliance Verification confirms all regulatory requirements are met. The system verifies DNC compliance, opt-out management, and delivery window settings. Verification prevents regulatory violations.</w:t>
      </w:r>
    </w:p>
    <w:p>
      <w:pPr>
        <w:spacing w:line="360" w:after="240" w:before="0"/>
      </w:pPr>
      <w:r>
        <w:t xml:space="preserve">Final Approval Signature requires explicit user sign-off. Users confirm campaign details are correct and approve launch. Approval creates accountability.</w:t>
      </w:r>
    </w:p>
    <w:p>
      <w:pPr>
        <w:spacing w:line="360" w:after="240" w:before="0"/>
      </w:pPr>
      <w:r>
        <w:t xml:space="preserve">Scheduled Activation enables deferral of campaign start time. Users activate campaigns to run at specified future times. Scheduling enables advance preparation.</w:t>
      </w:r>
    </w:p>
    <w:p>
      <w:pPr>
        <w:spacing w:line="360" w:after="240" w:before="0"/>
      </w:pPr>
      <w:r>
        <w:t xml:space="preserve">Immediate Activation enables immediate campaign launch. Campaigns activate and begin delivery upon approval. Immediate activation enables rapid response.</w:t>
      </w:r>
    </w:p>
    <w:p>
      <w:pPr>
        <w:spacing w:line="360" w:after="240" w:before="0"/>
      </w:pPr>
      <w:r>
        <w:t xml:space="preserve">Campaign Pause enables suspension of running campaigns. Users temporarily halt campaigns without canceling them. Pause enables testing or adjustment.</w:t>
      </w:r>
    </w:p>
    <w:p>
      <w:pPr>
        <w:spacing w:line="360" w:after="240" w:before="0"/>
      </w:pPr>
      <w:r>
        <w:t xml:space="preserve">Campaign Resume enables restarting paused campaigns. Users resume campaigns from where they paused. Resume preserves campaign execution context.</w:t>
      </w:r>
    </w:p>
    <w:p>
      <w:pPr>
        <w:spacing w:line="360" w:after="240" w:before="0"/>
      </w:pPr>
      <w:r>
        <w:t xml:space="preserve">Campaign Cancellation enables termination of campaigns. Users cancel campaigns before completion. Cancellation documentation records why campaigns were terminated.</w:t>
      </w:r>
    </w:p>
    <w:p>
      <w:pPr>
        <w:spacing w:line="360" w:after="240" w:before="0"/>
      </w:pPr>
      <w:r>
        <w:t xml:space="preserve">Real-Time Campaign Monitoring shows delivery progress as campaigns execute. Users watch message count, delivery status, and real-time metrics. Live monitoring enables issue detection.</w:t>
      </w:r>
    </w:p>
    <w:p>
      <w:pPr>
        <w:spacing w:line="360" w:after="240" w:before="0"/>
      </w:pPr>
      <w:r>
        <w:t xml:space="preserve">Live Message Counter displays number of messages sent in real-time. Counter updates as each message is successfully delivered. Live updates show campaign progress.</w:t>
      </w:r>
    </w:p>
    <w:p>
      <w:pPr>
        <w:spacing w:line="360" w:after="240" w:before="0"/>
      </w:pPr>
      <w:r>
        <w:t xml:space="preserve">Live Listen Rate Tracking displays listen rates updating in real-time. As recipients listen to messages, listen rates update. Real-time metrics enable quick performance assessment.</w:t>
      </w:r>
    </w:p>
    <w:p>
      <w:pPr>
        <w:spacing w:line="360" w:after="240" w:before="0"/>
      </w:pPr>
      <w:r>
        <w:t xml:space="preserve">Live Response Tracking displays callbacks and responses updating in real-time. As recipients take action, response counts update. Real-time response data shows engagement.</w:t>
      </w:r>
    </w:p>
    <w:p>
      <w:pPr>
        <w:spacing w:line="360" w:after="240" w:before="0"/>
      </w:pPr>
      <w:r>
        <w:t xml:space="preserve">Campaign Status Notifications alert users to campaign events. Users receive notifications when campaigns complete, encounter errors, or reach milestones. Status notifications enable remote monitoring.</w:t>
      </w:r>
    </w:p>
    <w:p>
      <w:pPr>
        <w:spacing w:line="360" w:after="240" w:before="0"/>
      </w:pPr>
      <w:r>
        <w:t xml:space="preserve">Campaign Completion Notification alerts users when all messages have been delivered. Users receive notification and final metrics. Completion notification marks campaign conclusion.</w:t>
      </w:r>
    </w:p>
    <w:p>
      <w:pPr>
        <w:spacing w:line="360" w:after="240" w:before="0"/>
      </w:pPr>
      <w:r>
        <w:t xml:space="preserve">Campaign Error Notification alerts users to delivery problems. If unusual failure rates occur, users are notified. Error notification enables rapid troubleshooting.</w:t>
      </w:r>
    </w:p>
    <w:p>
      <w:pPr>
        <w:spacing w:line="360" w:after="240" w:before="0"/>
      </w:pPr>
      <w:r>
        <w:t xml:space="preserve">Delivery Milestone Notification alerts users when campaigns reach progress milestones. Users might receive notification when 25%, 50%, 75%, and 100% of messages delivered. Milestone notifications track progress.</w:t>
      </w:r>
    </w:p>
    <w:p>
      <w:pPr>
        <w:spacing w:line="360" w:after="240" w:before="0"/>
      </w:pPr>
      <w:r>
        <w:t xml:space="preserve">Performance Threshold Notification alerts users when metrics diverge from expectations. If listen rates fall below target, users are notified. Threshold notification enables quick optimization.</w:t>
      </w:r>
    </w:p>
    <w:p>
      <w:pPr>
        <w:spacing w:line="360" w:after="240" w:before="0"/>
      </w:pPr>
      <w:r>
        <w:t xml:space="preserve">Multi-Campaign Management enables users to orchestrate multiple campaigns simultaneously. Users track multiple campaigns running concurrently. Multi-campaign oversight enables complex operations.</w:t>
      </w:r>
    </w:p>
    <w:p>
      <w:pPr>
        <w:spacing w:line="360" w:after="240" w:before="0"/>
      </w:pPr>
      <w:r>
        <w:t xml:space="preserve">Campaign Group Organization enables grouping related campaigns. Users organize campaigns into groups like "Q1 Fundraising" or "2024 Election". Group organization enables high-level tracking.</w:t>
      </w:r>
    </w:p>
    <w:p>
      <w:pPr>
        <w:spacing w:line="360" w:after="240" w:before="0"/>
      </w:pPr>
      <w:r>
        <w:t xml:space="preserve">Campaign Calendar View displays campaigns on timeline. Users see when each campaign runs, enabling visual scheduling. Calendar view prevents scheduling conflicts.</w:t>
      </w:r>
    </w:p>
    <w:p>
      <w:pPr>
        <w:spacing w:line="360" w:after="240" w:before="0"/>
      </w:pPr>
      <w:r>
        <w:t xml:space="preserve">Campaign Dependency Management enables sequencing campaigns. Second campaign might launch after first campaign completes. Dependency management creates campaign workflows.</w:t>
      </w:r>
    </w:p>
    <w:p>
      <w:pPr>
        <w:spacing w:line="360" w:after="240" w:before="0"/>
      </w:pPr>
      <w:r>
        <w:t xml:space="preserve">Resource Allocation Tracking monitors resource usage across campaigns. Users understand how many recipients received messages across all campaigns. Resource tracking prevents over-allocation.</w:t>
      </w:r>
    </w:p>
    <w:p>
      <w:pPr>
        <w:spacing w:line="360" w:after="240" w:before="0"/>
      </w:pPr>
      <w:r>
        <w:t xml:space="preserve">Budget Tracking aggregates costs across multiple campaigns. Users understand total spending on voicemail campaigns. Budget tracking enables cost management.</w:t>
      </w:r>
    </w:p>
    <w:p>
      <w:pPr>
        <w:spacing w:line="360" w:after="240" w:before="0"/>
      </w:pPr>
      <w:r>
        <w:t xml:space="preserve">ROI Comparison across campaigns reveals which campaigns generate best returns. Users identify highest-performing campaigns. Comparison data informs future investment decisions.</w:t>
      </w:r>
    </w:p>
    <w:p>
      <w:pPr>
        <w:spacing w:line="360" w:after="240" w:before="0"/>
      </w:pPr>
      <w:r>
        <w:t xml:space="preserve">Archive and Historical Access preserves completed campaigns. Users access campaign records for historical analysis. Archive storage maintains organizational memory.</w:t>
      </w:r>
    </w:p>
    <w:p>
      <w:pPr>
        <w:sectPr>
          <w:pgSz w:w="11906" w:h="16838" w:orient="portrait"/>
          <w:pgMar w:top="1440" w:right="1440" w:bottom="1440" w:left="1440" w:header="708" w:footer="708" w:gutter="0"/>
          <w:pgNumType/>
          <w:docGrid w:linePitch="360"/>
        </w:sectPr>
      </w:pPr>
    </w:p>
    <w:p>
      <w:pPr>
        <w:pStyle w:val="Heading1"/>
        <w:spacing w:before="240" w:after="240" w:line="360"/>
        <w:jc w:val="center"/>
      </w:pPr>
      <w:r>
        <w:t xml:space="preserve">SECTION 8: CAMPAIGN CHIEF: Strategic Decision Support Dialogs</w:t>
      </w:r>
    </w:p>
    <w:p>
      <w:pPr>
        <w:spacing w:line="360" w:after="240" w:before="0"/>
      </w:pPr>
      <w:r>
        <w:t xml:space="preserve">The Campaign Chief module provides strategic guidance through intelligent dialog systems. These dialogs support decision-making around timing optimization, engagement enhancement, multi-channel coordination, and personalization strategies.</w:t>
      </w:r>
    </w:p>
    <w:p>
      <w:pPr>
        <w:spacing w:line="360" w:after="240" w:before="0"/>
      </w:pPr>
      <w:r>
        <w:t xml:space="preserve">Optimal Timing Dialog helps users identify the best delivery schedule for their campaigns. The system presents timing recommendations based on historical data, recipient behavior, and campaign objectives.</w:t>
      </w:r>
    </w:p>
    <w:p>
      <w:pPr>
        <w:spacing w:line="360" w:after="240" w:before="0"/>
      </w:pPr>
      <w:r>
        <w:t xml:space="preserve">Dialog Opening Statement presents the timing challenge: "When should we deliver this message to maximize recipient engagement? The system has analyzed historical listening patterns to provide recommendations."</w:t>
      </w:r>
    </w:p>
    <w:p>
      <w:pPr>
        <w:spacing w:line="360" w:after="240" w:before="0"/>
      </w:pPr>
      <w:r>
        <w:t xml:space="preserve">Historical Listen Rate Analysis shows listen rates by hour of day. Users see which hours historically achieve highest listen rates. Hourly breakdown reveals listening patterns.</w:t>
      </w:r>
    </w:p>
    <w:p>
      <w:pPr>
        <w:spacing w:line="360" w:after="240" w:before="0"/>
      </w:pPr>
      <w:r>
        <w:t xml:space="preserve">Time Zone Consideration Discussion addresses multi-timezone audience challenges. The system explains how time zones affect delivery optimization. Discussion ensures users understand timezone complexity.</w:t>
      </w:r>
    </w:p>
    <w:p>
      <w:pPr>
        <w:spacing w:line="360" w:after="240" w:before="0"/>
      </w:pPr>
      <w:r>
        <w:t xml:space="preserve">Geographic Listening Pattern Insight shares how listening patterns vary by region. Users learn whether east coast recipients listen at different times than west coast. Geographic insights enable region-specific optimization.</w:t>
      </w:r>
    </w:p>
    <w:p>
      <w:pPr>
        <w:spacing w:line="360" w:after="240" w:before="0"/>
      </w:pPr>
      <w:r>
        <w:t xml:space="preserve">Recipient Segmentation Timing Discussion explains how different audience segments listen at different times. Older recipients might check messages at different times than younger recipients. Segment discussion enables targeted timing.</w:t>
      </w:r>
    </w:p>
    <w:p>
      <w:pPr>
        <w:spacing w:line="360" w:after="240" w:before="0"/>
      </w:pPr>
      <w:r>
        <w:t xml:space="preserve">Day of Week Analysis reveals listening patterns by day. Users see whether weekday listening differs from weekend listening. Weekly pattern insight optimizes recurring campaigns.</w:t>
      </w:r>
    </w:p>
    <w:p>
      <w:pPr>
        <w:spacing w:line="360" w:after="240" w:before="0"/>
      </w:pPr>
      <w:r>
        <w:t xml:space="preserve">Seasonal Pattern Recognition acknowledges how listening changes seasonally. Users learn whether recipients check messages more frequently during certain seasons. Seasonal awareness prevents seasonal miscalculations.</w:t>
      </w:r>
    </w:p>
    <w:p>
      <w:pPr>
        <w:spacing w:line="360" w:after="240" w:before="0"/>
      </w:pPr>
      <w:r>
        <w:t xml:space="preserve">Weather Impact Discussion explains how weather might affect message checking. Users learn whether people check messages more during bad weather. Weather insight provides context.</w:t>
      </w:r>
    </w:p>
    <w:p>
      <w:pPr>
        <w:spacing w:line="360" w:after="240" w:before="0"/>
      </w:pPr>
      <w:r>
        <w:t xml:space="preserve">Campaign Type Timing Recommendation suggests timing for specific campaign types. GOTV reminders benefit from delivery day-before-voting. Fundraising appeals perform best on Sunday evening. Campaign-type-specific recommendations optimize timing.</w:t>
      </w:r>
    </w:p>
    <w:p>
      <w:pPr>
        <w:spacing w:line="360" w:after="240" w:before="0"/>
      </w:pPr>
      <w:r>
        <w:t xml:space="preserve">Competitive Campaign Timing Discussion acknowledges competitor campaigns. If competitors typically campaign at specific times, users might benefit from different timing. Competitive awareness enables differentiation.</w:t>
      </w:r>
    </w:p>
    <w:p>
      <w:pPr>
        <w:spacing w:line="360" w:after="240" w:before="0"/>
      </w:pPr>
      <w:r>
        <w:t xml:space="preserve">Message Fatigue Prevention Discussion warns against over-messaging at optimal times. If multiple messages are sent simultaneously to optimal windows, message fatigue might reduce engagement. Fatigue awareness prevents saturation.</w:t>
      </w:r>
    </w:p>
    <w:p>
      <w:pPr>
        <w:spacing w:line="360" w:after="240" w:before="0"/>
      </w:pPr>
      <w:r>
        <w:t xml:space="preserve">Recommended Delivery Time Presentation shows the system's optimal timing recommendation. The system recommends specific hours and days based on all analyzed factors. Clear recommendation guides decision-making.</w:t>
      </w:r>
    </w:p>
    <w:p>
      <w:pPr>
        <w:spacing w:line="360" w:after="240" w:before="0"/>
      </w:pPr>
      <w:r>
        <w:t xml:space="preserve">Alternative Timing Options Discussion presents backup recommendations. If primary recommendation isn't feasible, the system presents acceptable alternatives. Alternatives enable flexibility.</w:t>
      </w:r>
    </w:p>
    <w:p>
      <w:pPr>
        <w:spacing w:line="360" w:after="240" w:before="0"/>
      </w:pPr>
      <w:r>
        <w:t xml:space="preserve">Cost-Timing Tradeoff Discussion explains cost implications of timing choices. Some timing choices might incur higher costs due to carrier pricing. Cost transparency enables informed decisions.</w:t>
      </w:r>
    </w:p>
    <w:p>
      <w:pPr>
        <w:spacing w:line="360" w:after="240" w:before="0"/>
      </w:pPr>
      <w:r>
        <w:t xml:space="preserve">A/B Test Timing Suggestion recommends testing different timing approaches. If optimal timing is uncertain, the system suggests A/B testing against alternative timing. Testing recommendation enables evidence-based decisions.</w:t>
      </w:r>
    </w:p>
    <w:p>
      <w:pPr>
        <w:spacing w:line="360" w:after="240" w:before="0"/>
      </w:pPr>
      <w:r>
        <w:t xml:space="preserve">Confirmation Request asks for user approval of timing recommendation. Users confirm they want to proceed with recommended timing or select alternative. Confirmation ensures user agreement.</w:t>
      </w:r>
    </w:p>
    <w:p>
      <w:pPr>
        <w:spacing w:line="360" w:after="240" w:before="0"/>
      </w:pPr>
      <w:r>
        <w:t xml:space="preserve">Listen Rate Optimization Dialog helps users maximize the percentage of delivered messages that recipients actually listen to. The system provides guidance on message content, delivery strategy, and audience selection.</w:t>
      </w:r>
    </w:p>
    <w:p>
      <w:pPr>
        <w:spacing w:line="360" w:after="240" w:before="0"/>
      </w:pPr>
      <w:r>
        <w:t xml:space="preserve">Current Listen Rate Assessment reviews the campaign's expected listen rate. The system calculates predicted listen rates based on message characteristics. Assessment establishes baseline.</w:t>
      </w:r>
    </w:p>
    <w:p>
      <w:pPr>
        <w:spacing w:line="360" w:after="240" w:before="0"/>
      </w:pPr>
      <w:r>
        <w:t xml:space="preserve">Message Content Analysis Recommendation examines message characteristics affecting listen rates. Long messages get fewer listens than short messages. Specificity matters: "Support our candidate" gets fewer listens than "Vote for John Smith on November 5". Content analysis identifies improvement opportunities.</w:t>
      </w:r>
    </w:p>
    <w:p>
      <w:pPr>
        <w:spacing w:line="360" w:after="240" w:before="0"/>
      </w:pPr>
      <w:r>
        <w:t xml:space="preserve">Caller ID Trust Discussion explains how caller ID affects whether recipients listen. Recognized organization names get higher listen rates than unknown numbers. Caller ID discussion emphasizes importance of brand recognition.</w:t>
      </w:r>
    </w:p>
    <w:p>
      <w:pPr>
        <w:spacing w:line="360" w:after="240" w:before="0"/>
      </w:pPr>
      <w:r>
        <w:t xml:space="preserve">Recipient Relevance Discussion examines whether message is relevant to audience. Highly targeted messages get higher listen rates than generic messages. Relevance discussion encourages precise targeting.</w:t>
      </w:r>
    </w:p>
    <w:p>
      <w:pPr>
        <w:spacing w:line="360" w:after="240" w:before="0"/>
      </w:pPr>
      <w:r>
        <w:t xml:space="preserve">Emotional Appeal Discussion suggests incorporating emotional elements. Messages with emotional resonance get higher listen rates than purely informational messages. Emotion discussion encourages engaging content.</w:t>
      </w:r>
    </w:p>
    <w:p>
      <w:pPr>
        <w:spacing w:line="360" w:after="240" w:before="0"/>
      </w:pPr>
      <w:r>
        <w:t xml:space="preserve">Urgency Signaling Discussion recommends indicating message urgency. Messages conveying urgency get higher listen rates than routine messages. Urgency discussion encourages active language.</w:t>
      </w:r>
    </w:p>
    <w:p>
      <w:pPr>
        <w:spacing w:line="360" w:after="240" w:before="0"/>
      </w:pPr>
      <w:r>
        <w:t xml:space="preserve">Call-to-Action Strength Discussion examines whether message clearly requests action. Messages with specific calls-to-action get higher listen rates. CTA discussion improves message directness.</w:t>
      </w:r>
    </w:p>
    <w:p>
      <w:pPr>
        <w:spacing w:line="360" w:after="240" w:before="0"/>
      </w:pPr>
      <w:r>
        <w:t xml:space="preserve">Voice Quality Impact Discussion explains how voice quality affects listen rates. Professional, clear voice recordings get higher listen rates than poor quality audio. Quality discussion emphasizes production values.</w:t>
      </w:r>
    </w:p>
    <w:p>
      <w:pPr>
        <w:spacing w:line="360" w:after="240" w:before="0"/>
      </w:pPr>
      <w:r>
        <w:t xml:space="preserve">Message Length Analysis reveals impact of message duration. Optimal message length is 25-35 seconds. Longer messages get more hang-ups. Length analysis recommends optimal duration.</w:t>
      </w:r>
    </w:p>
    <w:p>
      <w:pPr>
        <w:spacing w:line="360" w:after="240" w:before="0"/>
      </w:pPr>
      <w:r>
        <w:t xml:space="preserve">Pause and Pacing Discussion recommends appropriate speech pace. Rapid speech is hard to follow and triggers hang-ups. Measured pace with appropriate pauses improves comprehension. Pacing discussion improves delivery quality.</w:t>
      </w:r>
    </w:p>
    <w:p>
      <w:pPr>
        <w:spacing w:line="360" w:after="240" w:before="0"/>
      </w:pPr>
      <w:r>
        <w:t xml:space="preserve">Accent and Clarity Discussion recommends clear pronunciation. Regional accents, mumbling, or unclear speech triggers hang-ups. Clarity discussion emphasizes pronunciation importance.</w:t>
      </w:r>
    </w:p>
    <w:p>
      <w:pPr>
        <w:spacing w:line="360" w:after="240" w:before="0"/>
      </w:pPr>
      <w:r>
        <w:t xml:space="preserve">Listen Rate Benchmark Comparison shows how the campaign measures against similar campaigns. Industry benchmarks provide context. Benchmark comparison reveals relative performance.</w:t>
      </w:r>
    </w:p>
    <w:p>
      <w:pPr>
        <w:spacing w:line="360" w:after="240" w:before="0"/>
      </w:pPr>
      <w:r>
        <w:t xml:space="preserve">A/B Test Message Variant Suggestion recommends testing message variants to identify high-performing content. Different messages might achieve significantly different listen rates. Testing recommendation enables evidence-based optimization.</w:t>
      </w:r>
    </w:p>
    <w:p>
      <w:pPr>
        <w:spacing w:line="360" w:after="240" w:before="0"/>
      </w:pPr>
      <w:r>
        <w:t xml:space="preserve">Voice Talent Consideration Discussion suggests professional voice recording. Professional voice recordings significantly outperform amateur recordings. Professional quality discussion improves production values.</w:t>
      </w:r>
    </w:p>
    <w:p>
      <w:pPr>
        <w:spacing w:line="360" w:after="240" w:before="0"/>
      </w:pPr>
      <w:r>
        <w:t xml:space="preserve">Message Variant Recommendation presents specific suggestions for message improvement. "Try emphasizing the donation request rather than burying it in the message." "Try using a more energetic voice tone." Variant recommendations guide improvements.</w:t>
      </w:r>
    </w:p>
    <w:p>
      <w:pPr>
        <w:spacing w:line="360" w:after="240" w:before="0"/>
      </w:pPr>
      <w:r>
        <w:t xml:space="preserve">Listen Rate Target Setting helps users establish realistic goals. The system suggests achievable listen rate targets based on campaign characteristics. Target setting enables goal management.</w:t>
      </w:r>
    </w:p>
    <w:p>
      <w:pPr>
        <w:spacing w:line="360" w:after="240" w:before="0"/>
      </w:pPr>
      <w:r>
        <w:t xml:space="preserve">Success Measurement Confirmation asks how users will measure success. Clear success metrics enable objective evaluation. Measurement discussion encourages metric definition.</w:t>
      </w:r>
    </w:p>
    <w:p>
      <w:pPr>
        <w:spacing w:line="360" w:after="240" w:before="0"/>
      </w:pPr>
      <w:r>
        <w:t xml:space="preserve">Multi-Channel Coordination Dialog ensures ringless voicemail integrates optimally with other communication channels. The system recommends coordinated messaging across email, SMS, social media, and in-person outreach.</w:t>
      </w:r>
    </w:p>
    <w:p>
      <w:pPr>
        <w:spacing w:line="360" w:after="240" w:before="0"/>
      </w:pPr>
      <w:r>
        <w:t xml:space="preserve">Current Channel Mix Assessment reviews what communication channels are currently used. The system learns that campaigns use email, SMS, voicemail, and social media. Assessment establishes baseline.</w:t>
      </w:r>
    </w:p>
    <w:p>
      <w:pPr>
        <w:spacing w:line="360" w:after="240" w:before="0"/>
      </w:pPr>
      <w:r>
        <w:t xml:space="preserve">Message Consistency Across Channels Discussion ensures consistent messages across channels. Email, voicemail, and SMS should reinforce common themes. Consistency discussion prevents conflicting messages.</w:t>
      </w:r>
    </w:p>
    <w:p>
      <w:pPr>
        <w:spacing w:line="360" w:after="240" w:before="0"/>
      </w:pPr>
      <w:r>
        <w:t xml:space="preserve">Channel Sequencing Recommendation suggests optimal order for multi-channel messages. Voicemail might deliver first to create awareness, email second with details. Sequencing recommendation maximizes impact.</w:t>
      </w:r>
    </w:p>
    <w:p>
      <w:pPr>
        <w:spacing w:line="360" w:after="240" w:before="0"/>
      </w:pPr>
      <w:r>
        <w:t xml:space="preserve">Channel Complementarity Discussion explains how channels complement each other. Voicemail delivers personal voice message. Email provides detailed information. SMS provides quick reminders. Complementarity discussion maximizes reach.</w:t>
      </w:r>
    </w:p>
    <w:p>
      <w:pPr>
        <w:spacing w:line="360" w:after="240" w:before="0"/>
      </w:pPr>
      <w:r>
        <w:t xml:space="preserve">Target Audience Channel Preference Analysis identifies channel preferences by audience. Older audiences might prefer voicemail over text. Younger audiences might prefer text over voicemail. Preference analysis enables audience-appropriate selection.</w:t>
      </w:r>
    </w:p>
    <w:p>
      <w:pPr>
        <w:spacing w:line="360" w:after="240" w:before="0"/>
      </w:pPr>
      <w:r>
        <w:t xml:space="preserve">Campaign Objective Channel Selection identifies which channels best serve objectives. Fundraising campaigns benefit from voicemail's personal touch. Event promotion benefits from text's urgency. Objective-based selection optimizes channel choice.</w:t>
      </w:r>
    </w:p>
    <w:p>
      <w:pPr>
        <w:spacing w:line="360" w:after="240" w:before="0"/>
      </w:pPr>
      <w:r>
        <w:t xml:space="preserve">Frequency Recommendation prevents message fatigue. Users shouldn't receive voicemail, email, AND SMS about the same topic on the same day. Frequency discussion prevents over-messaging.</w:t>
      </w:r>
    </w:p>
    <w:p>
      <w:pPr>
        <w:spacing w:line="360" w:after="240" w:before="0"/>
      </w:pPr>
      <w:r>
        <w:t xml:space="preserve">Time Coordination Between Channels staggers delivery across channels. Email might deliver morning, voicemail afternoon, SMS evening. Staggered delivery distributes recipient attention.</w:t>
      </w:r>
    </w:p>
    <w:p>
      <w:pPr>
        <w:spacing w:line="360" w:after="240" w:before="0"/>
      </w:pPr>
      <w:r>
        <w:t xml:space="preserve">Message Content Differentiation recommends different content for different channels. Voicemail emphasizes emotional connection. Email emphasizes details. SMS emphasizes urgency. Content differentiation optimizes each channel.</w:t>
      </w:r>
    </w:p>
    <w:p>
      <w:pPr>
        <w:spacing w:line="360" w:after="240" w:before="0"/>
      </w:pPr>
      <w:r>
        <w:t xml:space="preserve">Response Mechanism Integration across Channels enables multi-channel responses. Recipients can reply via SMS, call campaign number, or visit website. Multi-option response accommodates preferences.</w:t>
      </w:r>
    </w:p>
    <w:p>
      <w:pPr>
        <w:spacing w:line="360" w:after="240" w:before="0"/>
      </w:pPr>
      <w:r>
        <w:t xml:space="preserve">Measurement Framework Multi-Channel Discussion establishes how to measure results across channels. Tracking enables understanding which channels contribute most to goals. Measurement discussion prevents channel blind spots.</w:t>
      </w:r>
    </w:p>
    <w:p>
      <w:pPr>
        <w:spacing w:line="360" w:after="240" w:before="0"/>
      </w:pPr>
      <w:r>
        <w:t xml:space="preserve">Unified Dashboard Recommendation suggests monitoring all channels through unified dashboard. Consolidated view enables coordinated campaign management. Dashboard recommendation improves oversight.</w:t>
      </w:r>
    </w:p>
    <w:p>
      <w:pPr>
        <w:spacing w:line="360" w:after="240" w:before="0"/>
      </w:pPr>
      <w:r>
        <w:t xml:space="preserve">Budget Allocation by Channel Discussion allocates budget across channels. Limited budgets require strategic allocation. Allocation discussion enables efficient resource use.</w:t>
      </w:r>
    </w:p>
    <w:p>
      <w:pPr>
        <w:spacing w:line="360" w:after="240" w:before="0"/>
      </w:pPr>
      <w:r>
        <w:t xml:space="preserve">Channel Effectiveness Comparison reveals which channels drive strongest results. Comparison data enables optimization toward best-performing channels. Performance insight informs future allocation.</w:t>
      </w:r>
    </w:p>
    <w:p>
      <w:pPr>
        <w:spacing w:line="360" w:after="240" w:before="0"/>
      </w:pPr>
      <w:r>
        <w:t xml:space="preserve">Personal Touch Opportunities Dialog identifies opportunities to add authentic personal connection to campaigns. The system recommends personalization strategies that maintain authenticity while scaling to many recipients.</w:t>
      </w:r>
    </w:p>
    <w:p>
      <w:pPr>
        <w:spacing w:line="360" w:after="240" w:before="0"/>
      </w:pPr>
      <w:r>
        <w:t xml:space="preserve">Candidate Voice Authentication Discussion emphasizes using authentic candidate voice. AI-synthesized voice using candidate's actual voice patterns maintains authenticity while enabling rapid message production. Authentication discussion preserves credibility.</w:t>
      </w:r>
    </w:p>
    <w:p>
      <w:pPr>
        <w:spacing w:line="360" w:after="240" w:before="0"/>
      </w:pPr>
      <w:r>
        <w:t xml:space="preserve">Personalized Greeting Recommendation suggests addressing recipients by name. "Hello John, I'm calling to thank you personally..." creates personal connection. Greeting recommendation increases engagement.</w:t>
      </w:r>
    </w:p>
    <w:p>
      <w:pPr>
        <w:spacing w:line="360" w:after="240" w:before="0"/>
      </w:pPr>
      <w:r>
        <w:t xml:space="preserve">Message Relevance Personalization Discussion recommends tailoring messages to recipient interests. Don't send agriculture policy update to urban apartment dweller. Interest-based personalization increases relevance.</w:t>
      </w:r>
    </w:p>
    <w:p>
      <w:pPr>
        <w:spacing w:line="360" w:after="240" w:before="0"/>
      </w:pPr>
      <w:r>
        <w:t xml:space="preserve">Reference to Recipient History Discussion acknowledges recipient's previous actions. "Thank you for your generous contribution in September." Historical reference demonstrates relationship depth.</w:t>
      </w:r>
    </w:p>
    <w:p>
      <w:pPr>
        <w:spacing w:line="360" w:after="240" w:before="0"/>
      </w:pPr>
      <w:r>
        <w:t xml:space="preserve">Specific Issue Customization recommends addressing recipient's known interests. If recipient previously expressed interest in education policy, education-focused messages increase relevance. Topic customization improves targeting.</w:t>
      </w:r>
    </w:p>
    <w:p>
      <w:pPr>
        <w:spacing w:line="360" w:after="240" w:before="0"/>
      </w:pPr>
      <w:r>
        <w:t xml:space="preserve">Regional Customization Discussion recommends local references. "As a fellow Pennsylvanian..." or "Our shared concerns about rural broadband." Regional connection increases resonance.</w:t>
      </w:r>
    </w:p>
    <w:p>
      <w:pPr>
        <w:spacing w:line="360" w:after="240" w:before="0"/>
      </w:pPr>
      <w:r>
        <w:t xml:space="preserve">Demographic-Based Customization Discussion recommends age-appropriate messaging. Messages for younger supporters emphasize different themes than messages for older supporters. Demographic customization improves relevance.</w:t>
      </w:r>
    </w:p>
    <w:p>
      <w:pPr>
        <w:spacing w:line="360" w:after="240" w:before="0"/>
      </w:pPr>
      <w:r>
        <w:t xml:space="preserve">Personal Relationship Building Discussion explains how repetition creates relationships. Repeated thoughtful communications build genuine relationships. Relationship discussion emphasizes long-term connection.</w:t>
      </w:r>
    </w:p>
    <w:p>
      <w:pPr>
        <w:spacing w:line="360" w:after="240" w:before="0"/>
      </w:pPr>
      <w:r>
        <w:t xml:space="preserve">Authentic Story Sharing Recommendation suggests using genuine campaign stories. Real stories about candidate's motivations or supporter impact create emotional connection. Story recommendation improves authenticity.</w:t>
      </w:r>
    </w:p>
    <w:p>
      <w:pPr>
        <w:spacing w:line="360" w:after="240" w:before="0"/>
      </w:pPr>
      <w:r>
        <w:t xml:space="preserve">Thank You Specificity Discussion recommends specific gratitude. "Thank you for volunteering 20 hours as a phone banker" more powerful than generic "thank you for your support." Specificity discussion improves impact.</w:t>
      </w:r>
    </w:p>
    <w:p>
      <w:pPr>
        <w:spacing w:line="360" w:after="240" w:before="0"/>
      </w:pPr>
      <w:r>
        <w:t xml:space="preserve">Family Reference Incorporation (When Appropriate) Discussion acknowledges that families often care about same issues. "As parents, we both care about quality schools." Family reference increases connection.</w:t>
      </w:r>
    </w:p>
    <w:p>
      <w:pPr>
        <w:spacing w:line="360" w:after="240" w:before="0"/>
      </w:pPr>
      <w:r>
        <w:t xml:space="preserve">Common Value Affirmation Discussion identifies shared values between candidate and recipients. Affirming shared values creates alignment. Value affirmation builds connection.</w:t>
      </w:r>
    </w:p>
    <w:p>
      <w:pPr>
        <w:spacing w:line="360" w:after="240" w:before="0"/>
      </w:pPr>
      <w:r>
        <w:t xml:space="preserve">Emotional Authenticity Discussion encourages genuine emotion in messages. Authentic passion, concern, or gratitude resonates more than scripted messages. Authenticity discussion improves emotional impact.</w:t>
      </w:r>
    </w:p>
    <w:p>
      <w:pPr>
        <w:spacing w:line="360" w:after="240" w:before="0"/>
      </w:pPr>
      <w:r>
        <w:t xml:space="preserve">Vulnerability Discussion (When Appropriate) suggests acknowledging shared challenges. "We're all concerned about rising costs." Shared concern creates connection.</w:t>
      </w:r>
    </w:p>
    <w:p>
      <w:pPr>
        <w:spacing w:line="360" w:after="240" w:before="0"/>
      </w:pPr>
      <w:r>
        <w:t xml:space="preserve">Future Vision Sharing recommends painting picture of better future. "Together we can build..." Future vision creates inspiration and hope.</w:t>
      </w:r>
    </w:p>
    <w:p>
      <w:pPr>
        <w:spacing w:line="360" w:after="240" w:before="0"/>
      </w:pPr>
      <w:r>
        <w:t xml:space="preserve">Relationship Maturity Recommendation tailors message depth to relationship stage. Early-stage relationships require basic trust-building. Mature relationships can address complex topics. Relationship-stage customization optimizes messaging.</w:t>
      </w:r>
    </w:p>
    <w:p>
      <w:pPr>
        <w:spacing w:line="360" w:after="240" w:before="0"/>
      </w:pPr>
      <w:r>
        <w:t xml:space="preserve">Multi-Message Relationship Arc Discussion outlines multi-message relationship building. First message introduces and builds basic connection. Second message acknowledges shared concerns. Third message makes specific ask. Fourth message expresses gratitude. Arc discussion creates cohesive strategy.</w:t>
      </w:r>
    </w:p>
    <w:p>
      <w:pPr>
        <w:spacing w:line="360" w:after="240" w:before="0"/>
      </w:pPr>
      <w:r>
        <w:t xml:space="preserve">Personal Connection Success Measurement Discussion establishes how to measure personal connection success. Success metrics might include listen rates, callback rates, or volunteer sign-ups. Measurement discussion enables evaluation of connection-building success.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2026-02-17T05:08:35.662Z</dcterms:created>
  <dcterms:modified xsi:type="dcterms:W3CDTF">2026-02-17T05:08:35.662Z</dcterms:modified>
</cp:coreProperties>
</file>

<file path=docProps/custom.xml><?xml version="1.0" encoding="utf-8"?>
<Properties xmlns="http://schemas.openxmlformats.org/officeDocument/2006/custom-properties" xmlns:vt="http://schemas.openxmlformats.org/officeDocument/2006/docPropsVTypes"/>
</file>