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line="360"/>
        <w:jc w:val="center"/>
      </w:pPr>
      <w:r>
        <w:t xml:space="preserve">E46 BROADCAST HUB ECOSYSTEM REPORT</w:t>
      </w:r>
    </w:p>
    <w:p>
      <w:pPr>
        <w:spacing w:after="240" w:line="360"/>
        <w:jc w:val="center"/>
      </w:pPr>
      <w:r>
        <w:t xml:space="preserve">Campaign Communications Platform — BroyhillGOP Edition</w:t>
      </w:r>
    </w:p>
    <w:p>
      <w:pPr>
        <w:spacing w:after="360" w:line="360" w:before="120"/>
        <w:jc w:val="center"/>
      </w:pPr>
      <w:r>
        <w:t xml:space="preserve">Cloned from StreamYard | Extended with Campaign-Specific Intelligence</w:t>
      </w:r>
    </w:p>
    <w:p>
      <w:pPr>
        <w:pStyle w:val="Heading1"/>
        <w:spacing w:line="360" w:after="240"/>
      </w:pPr>
      <w:r>
        <w:t xml:space="preserve">SECTION 1: APP CLONE AUDIT — StreamYard Feature Mapping</w:t>
      </w:r>
    </w:p>
    <w:p>
      <w:pPr>
        <w:pStyle w:val="Heading2"/>
        <w:spacing w:after="120"/>
      </w:pPr>
      <w:r>
        <w:t xml:space="preserve">Executive Overview</w:t>
      </w:r>
    </w:p>
    <w:p>
      <w:pPr>
        <w:spacing w:after="120" w:line="360"/>
      </w:pPr>
      <w:r>
        <w:t xml:space="preserve">E46 Broadcast Hub represents a comprehensive ecosystem designed specifically for campaign operations, built by cloning and extending the proven StreamYard platform. StreamYard has revolutionized multi-platform live streaming by eliminating the technical complexity associated with simultaneous broadcasting. E46 maintains this core strength while introducing campaign-specific optimizations, audience analytics, and content repurposing workflows tailored to political organizations.</w:t>
      </w:r>
    </w:p>
    <w:p>
      <w:pPr>
        <w:spacing w:after="120" w:line="360"/>
      </w:pPr>
      <w:r>
        <w:t xml:space="preserve">The BroyhillGOP ecosystem requires a unified broadcast solution that handles diverse content formats, from high-energy campaign rallies to intimate fireside chats, and from formal press conferences to interactive town halls. E46 addresses these requirements through StreamYard's proven architecture enhanced with campaign-specific features, reporting capabilities, and content optimization.</w:t>
      </w:r>
    </w:p>
    <w:p>
      <w:pPr>
        <w:pStyle w:val="Heading2"/>
        <w:spacing w:after="120"/>
      </w:pPr>
      <w:r>
        <w:t xml:space="preserve">StreamYard Foundation Architecture</w:t>
      </w:r>
    </w:p>
    <w:p>
      <w:pPr>
        <w:spacing w:after="120" w:line="360"/>
      </w:pPr>
      <w:r>
        <w:t xml:space="preserve">Live Streaming to Multiple Platforms Simultaneously constitutes the core value proposition of E46. The system enables broadcasters to stream directly to Facebook, YouTube, LinkedIn, Twitter, and custom RTMP destinations without requiring separate third-party tools or complex encoding setups. This capability eliminates the traditional workflow of streaming to one platform while recording for manual upload to others. Instead, E46 enables simultaneous delivery, ensuring consistent messaging across all audience segments.</w:t>
      </w:r>
    </w:p>
    <w:p>
      <w:pPr>
        <w:spacing w:after="120" w:line="360"/>
      </w:pPr>
      <w:r>
        <w:t xml:space="preserve">Campaign broadcasters can initiate a single live event and reach supporters on their preferred social platforms instantly. A candidate addressing supporters at a rally can simultaneously reach Facebook supporters, YouTube subscribers, LinkedIn professionals, and Twitter followers without technical intervention. This unified approach dramatically increases reach while maintaining broadcast quality and consistency.</w:t>
      </w:r>
    </w:p>
    <w:p>
      <w:pPr>
        <w:spacing w:after="120" w:line="360"/>
      </w:pPr>
      <w:r>
        <w:t xml:space="preserve">Studio Interface Excellence defines the user experience. The E46 studio presents a clean, intuitive workspace designed for campaign communications professionals. Unlike traditional streaming software requiring extensive technical configuration, E46 presents a web-based interface that works from any modern browser. Campaign coordinators can manage broadcasts without installing software or requiring specialized equipment beyond a computer with an internet connection.</w:t>
      </w:r>
    </w:p>
    <w:p>
      <w:pPr>
        <w:spacing w:after="120" w:line="360"/>
      </w:pPr>
      <w:r>
        <w:t xml:space="preserve">The studio interface accommodates various broadcast scenarios. For live rally coverage, the system supports multiple camera inputs, allowing directors to switch between wide shots of the crowd, candidate close-ups, and banner shots emphasizing campaign messaging. For virtual town halls, the interface simplifies guest management, participant interaction tracking, and comment moderation. For press conferences, the system maintains professional appearance while handling complex camera work and teleprompter integration.</w:t>
      </w:r>
    </w:p>
    <w:p>
      <w:pPr>
        <w:spacing w:after="120" w:line="360"/>
      </w:pPr>
      <w:r>
        <w:t xml:space="preserve">Guest Management Capabilities enable multi-person broadcast formats essential to campaign communications. Guests can join broadcasts from anywhere globally without special software installation. They appear on screen through a simple web link, automatically calibrated for optimal audio and video quality. This capability transforms remote participation from a technical challenge into a seamless experience. Campaign staff in different states, national committee members, celebrity endorsers, and community leaders can all participate in broadcasts from their offices or homes.</w:t>
      </w:r>
    </w:p>
    <w:p>
      <w:pPr>
        <w:spacing w:after="120" w:line="360"/>
      </w:pPr>
      <w:r>
        <w:t xml:space="preserve">Guest audio and video receive professional processing, including noise reduction, automatic gain control, and quality optimization. The system gracefully handles diverse internet connections, adjusting quality parameters in real-time to maintain broadcast continuity even when participants experience bandwidth constraints. Guests can see other participants, creating a conversational experience that translates authentically to viewers.</w:t>
      </w:r>
    </w:p>
    <w:p>
      <w:pPr>
        <w:spacing w:after="120" w:line="360"/>
      </w:pPr>
      <w:r>
        <w:t xml:space="preserve">Screen Sharing features enable comprehensive information delivery during broadcasts. Campaign managers presenting policy documents, marketing coordinators showcasing digital ads, or data analysts displaying voter engagement metrics can share their screens directly during live events. Viewers see presenter video alongside shared content, creating a television-quality presentation experience without requiring the presenter to navigate complex screen capture configurations.</w:t>
      </w:r>
    </w:p>
    <w:p>
      <w:pPr>
        <w:spacing w:after="120" w:line="360"/>
      </w:pPr>
      <w:r>
        <w:t xml:space="preserve">Custom Branding and Overlays transform generic video feeds into professional campaign communications. E46 allows unlimited custom overlays that integrate campaign visual identity. Branded lower thirds display speaker names and titles while reinforcing campaign colors and logos. Custom banners highlight key campaign messages, donation information, volunteer recruitment calls-to-action, or policy talking points. Background graphics create immersive environments that reinforce campaign messaging regardless of the physical broadcast location.</w:t>
      </w:r>
    </w:p>
    <w:p>
      <w:pPr>
        <w:spacing w:after="120" w:line="360"/>
      </w:pPr>
      <w:r>
        <w:t xml:space="preserve">Lower thirds represent a cornerstone of professional broadcast appearance. E46 enables pre-configured lower third templates that automatically populate with speaker information, titles, and social media handles. Campaign coordinators can define unlimited lower third styles, ensuring consistency across all broadcasts. A unified lower third template reinforces brand identity and creates professional appearance across all campaign communications.</w:t>
      </w:r>
    </w:p>
    <w:p>
      <w:pPr>
        <w:spacing w:after="120" w:line="360"/>
      </w:pPr>
      <w:r>
        <w:t xml:space="preserve">Banners and Title Graphics communicate campaign priorities visually. Strategic message overlays appear at optimal moments, emphasizing fundraising links, volunteer signup information, policy initiatives, or upcoming events. E46 allows real-time banner insertion during broadcasts, enabling response to live events or audience feedback. Campaign communications teams can pre-design banner libraries and deploy them contextually during live broadcasts.</w:t>
      </w:r>
    </w:p>
    <w:p>
      <w:pPr>
        <w:spacing w:after="120" w:line="360"/>
      </w:pPr>
      <w:r>
        <w:t xml:space="preserve">Comments and Audience Interaction facilitate two-way communication essential to campaign engagement. Campaign broadcasters see live comments from Facebook, YouTube, LinkedIn, and Twitter in real-time. Moderators can respond to audience questions, highlight supportive comments, and manage discussion tone. This capability transforms broadcasts from one-way messaging into interactive conversations, dramatically increasing audience engagement and providing valuable feedback for campaign messaging refinement.</w:t>
      </w:r>
    </w:p>
    <w:p>
      <w:pPr>
        <w:spacing w:after="120" w:line="360"/>
      </w:pPr>
      <w:r>
        <w:t xml:space="preserve">Audience interaction data feeds directly into campaign engagement metrics. Comments revealing constituent concerns inform policy discussions. Questions surfaced during broadcasts identify priority issues for campaign communication. Sentiment analysis of comment streams provides real-time feedback on message effectiveness. This creates a feedback loop where broadcast interactions directly inform campaign strategy.</w:t>
      </w:r>
    </w:p>
    <w:p>
      <w:pPr>
        <w:spacing w:after="120" w:line="360"/>
      </w:pPr>
      <w:r>
        <w:t xml:space="preserve">Recording Functionality ensures broadcasts become permanent campaign assets. E46 automatically records all broadcasts in their entirety, capturing all participants, overlays, and graphics. Recordings are immediately available for playback, sharing, and repurposing. Campaign staff can create video clips from recordings, extract audio for podcast distribution, or publish full broadcasts to website and social media archives.</w:t>
      </w:r>
    </w:p>
    <w:p>
      <w:pPr>
        <w:spacing w:after="120" w:line="360"/>
      </w:pPr>
      <w:r>
        <w:t xml:space="preserve">Recording quality matches live broadcast quality, with all graphics, overlays, and branding preserved in recordings. This eliminates the technical complexity of capturing broadcasts while maintaining quality. Videos ready for immediate distribution require no post-production processing beyond optional clip editing. This accelerates content distribution and allows rapid response to breaking campaign developments.</w:t>
      </w:r>
    </w:p>
    <w:p>
      <w:pPr>
        <w:spacing w:after="120" w:line="360"/>
      </w:pPr>
      <w:r>
        <w:t xml:space="preserve">Multi-Camera Support accommodates complex production requirements. Campaign events often involve multiple video sources: primary presenter camera, crowd reaction shots, stage video displays, B-roll of campaign activities, or multiple speakers. E46 enables seamless switching between camera feeds during live broadcasts, with directors maintaining cinematic quality through smooth transitions and appropriate framing.</w:t>
      </w:r>
    </w:p>
    <w:p>
      <w:pPr>
        <w:spacing w:after="120" w:line="360"/>
      </w:pPr>
      <w:r>
        <w:t xml:space="preserve">Multi-camera control requires no special hardware or technical knowledge. Directors use the web-based interface to switch cameras, compose shots, and execute professional-quality direction. This capability democratizes video production, allowing campaign staff without formal television training to create broadcast-quality output.</w:t>
      </w:r>
    </w:p>
    <w:p>
      <w:pPr>
        <w:spacing w:after="120" w:line="360"/>
      </w:pPr>
      <w:r>
        <w:t xml:space="preserve">Backstage Area provides critical behind-the-scenes coordination space. Producers, directors, and technical staff operate in a separate interface from the live broadcast view. They can see participant video quality, monitor social media engagement, check network performance, and communicate with on-air talent. This separation ensures technical discussions and adjustments don't disrupt broadcast continuity or audience experience.</w:t>
      </w:r>
    </w:p>
    <w:p>
      <w:pPr>
        <w:spacing w:after="120" w:line="360"/>
      </w:pPr>
      <w:r>
        <w:t xml:space="preserve">The backstage area displays real-time broadcast metrics, enabling technical teams to detect and resolve issues proactively. If a guest experiences audio issues, backstage staff can notify the director before audience impact occurs. If platform-specific issues emerge, technical teams can adjust encoding parameters without interrupting the broadcast. This capability prevents technical problems from becoming visible broadcast failures.</w:t>
      </w:r>
    </w:p>
    <w:p>
      <w:pPr>
        <w:spacing w:after="120" w:line="360"/>
      </w:pPr>
      <w:r>
        <w:t xml:space="preserve">Simulcasting Architecture enables simultaneous delivery to unlimited destinations. Beyond the primary platform destinations, E46 supports custom RTMP streaming to any platform accepting RTMP inputs. Campaign websites can embed live broadcasts in custom players. Internal campaign systems can receive live feeds for real-time integration. This extensibility ensures E46 integrates with any current or future campaign technology platform.</w:t>
      </w:r>
    </w:p>
    <w:p>
      <w:pPr>
        <w:spacing w:after="120" w:line="360"/>
      </w:pPr>
      <w:r>
        <w:t xml:space="preserve">Stream Scheduling enables advance planning and automated broadcasting. Campaign coordinators can schedule broadcasts weeks in advance, with automatic platform pre-announcements, scheduled notifications to supporters, and automated go-live at designated times. Scheduled broadcasts appear in participant calendars, enabling supporters to plan around campaign events. Automated scheduling eliminates manual platform-by-platform announcements, ensuring consistent availability across all audience segments.</w:t>
      </w:r>
    </w:p>
    <w:p>
      <w:pPr>
        <w:spacing w:after="120" w:line="360"/>
      </w:pPr>
      <w:r>
        <w:t xml:space="preserve">Scheduling integration with campaign calendar systems enables unified event management. When campaign communications schedule a broadcast, the system automatically announces availability on all platforms, sends notifications to subscriber lists, and queues recordings for distribution. This eliminates fragmented communication where some supporters learn about events through Facebook while others miss announcements on Twitter.</w:t>
      </w:r>
    </w:p>
    <w:p>
      <w:pPr>
        <w:spacing w:after="120" w:line="360"/>
      </w:pPr>
      <w:r>
        <w:t xml:space="preserve">Analytics and Performance Tracking transforms broadcast data into strategic insights. E46 captures detailed metrics about broadcast audience, engagement patterns, geographic distribution, device types, and temporal viewing patterns. Campaign strategists can identify which broadcasts resonated with audiences, which messages drove engagement, and which platforms reached specific supporter segments. These insights directly inform content strategy and audience targeting decisions.</w:t>
      </w:r>
    </w:p>
    <w:p>
      <w:pPr>
        <w:spacing w:after="120" w:line="360"/>
      </w:pPr>
      <w:r>
        <w:t xml:space="preserve">Clip Creation and Social Distribution accelerates content repurposing. E46 identifies the most engaging moments in broadcasts and suggests optimal clips for social media distribution. Producers can create 15-second TikTok clips, 30-second Instagram Reels, and full-length Facebook video posts from broadcast footage without exporting files or using external editing software. This capability enables rapid content multiplication, turning single broadcasts into dozens of distributed assets.</w:t>
      </w:r>
    </w:p>
    <w:p>
      <w:pPr>
        <w:spacing w:after="120" w:line="360"/>
      </w:pPr>
      <w:r>
        <w:t xml:space="preserve">Podcast Recording transforms video broadcasts into audio content. Campaign podcasts extract audio from broadcasts, enabling supporter consumption during commutes or workouts. This extends reach to audiences preferring audio consumption while reusing broadcast content across distribution channels. Podcast distribution through Spotify, Apple Podcasts, and other platforms reaches audiences who might not engage with video content.</w:t>
      </w:r>
    </w:p>
    <w:p>
      <w:pPr>
        <w:spacing w:after="120" w:line="360"/>
      </w:pPr>
      <w:r>
        <w:t xml:space="preserve">Custom RTMP Destinations enable integration with specialized broadcast systems. Campaign organizations using enterprise streaming platforms, internal video networks, or specialized broadcast infrastructure can stream directly to these systems alongside public platform distribution. This flexibility accommodates complex technology environments without requiring workarounds or parallel streaming systems.</w:t>
      </w:r>
    </w:p>
    <w:p>
      <w:pPr>
        <w:spacing w:after="120" w:line="360"/>
      </w:pPr>
      <w:r>
        <w:t xml:space="preserve">Green Room Functionality provides guest preparation space. Participants joining broadcasts can enter a staging area where they test audio and video quality, familiarize themselves with the broadcast layout, and receive coaching from producers before going live. This eliminates awkward technical delays during broadcasts and ensures guests deliver polished appearances from their first moment on camera.</w:t>
      </w:r>
    </w:p>
    <w:p>
      <w:pPr>
        <w:spacing w:after="120" w:line="360"/>
      </w:pPr>
      <w:r>
        <w:t xml:space="preserve">Countdown Timers create anticipation and structure for audience engagement. Broadcasters can configure countdown timers that appear on screen, building momentum before live events begin. For scheduled broadcasts, countdowns notify supporters of upcoming events. During broadcasts, countdown timers structure segments, create emphasis for key announcements, or build anticipation for special moments.</w:t>
      </w:r>
    </w:p>
    <w:p>
      <w:pPr>
        <w:spacing w:after="120" w:line="360"/>
      </w:pPr>
      <w:r>
        <w:t xml:space="preserve">Background Music Integration enhances broadcast atmosphere. Broadcasters can select from licensed music libraries or upload campaign-specific music that plays during broadcast setup, intermissions, or conclusion moments. Background music creates professional atmosphere, reinforces campaign identity, and fills silence during technical transitions.</w:t>
      </w:r>
    </w:p>
    <w:p>
      <w:pPr>
        <w:pStyle w:val="Heading2"/>
        <w:spacing w:after="120"/>
      </w:pPr>
      <w:r>
        <w:t xml:space="preserve">BroyhillGOP Use Case Mapping</w:t>
      </w:r>
    </w:p>
    <w:p>
      <w:pPr>
        <w:spacing w:after="120" w:line="360"/>
      </w:pPr>
      <w:r>
        <w:t xml:space="preserve">Live Campaign Rallies represent the highest-visibility campaign events, drawing thousands of supporters to physical locations. E46 enables simultaneous broadcast to supporters unable to attend in person, dramatically expanding event reach. Rally broadcasts can incorporate multiple camera angles capturing crowd energy, candidate charisma, and supporter enthusiasm. Professional overlays emphasize campaign messaging while custom graphics display live vote counters, donation totals, or volunteer metrics. Simultaneous platform distribution ensures all supporters see the event regardless of preferred social media platform.</w:t>
      </w:r>
    </w:p>
    <w:p>
      <w:pPr>
        <w:spacing w:after="120" w:line="360"/>
      </w:pPr>
      <w:r>
        <w:t xml:space="preserve">Virtual Town Halls connect candidates directly with constituent communities. E46 enables candidates to host town halls with thousands of simultaneous participants, incorporating constituent questions, visual information sharing, and interactive engagement. Guests representing community organizations can participate in panel discussions. Screen sharing enables presentation of local data, demographic information, or policy analyses. Comment moderation surfaces constituent priorities while maintaining discussion civility.</w:t>
      </w:r>
    </w:p>
    <w:p>
      <w:pPr>
        <w:spacing w:after="120" w:line="360"/>
      </w:pPr>
      <w:r>
        <w:t xml:space="preserve">Donor Appreciation Live Events recognize major campaign contributors. Exclusive online events can stream to donor communities, featuring direct candidate engagement, insider policy discussions, or special announcements made first to major donors. Limited-availability broadcasts create exclusivity while building donor relationships. Recording these events for internal archives maintains institutional knowledge and provides training material for development staff.</w:t>
      </w:r>
    </w:p>
    <w:p>
      <w:pPr>
        <w:spacing w:after="120" w:line="360"/>
      </w:pPr>
      <w:r>
        <w:t xml:space="preserve">Volunteer Training Broadcasts scale staff development across distributed volunteer networks. Campaign managers can conduct training broadcasts reaching hundreds of volunteers simultaneously, ensuring consistent messaging and information delivery. Interactive Q&amp;A segments address volunteer questions. Recording enables asynchronous training for volunteers unable to attend live sessions. Volunteer feedback captured through comments informs training refinement.</w:t>
      </w:r>
    </w:p>
    <w:p>
      <w:pPr>
        <w:spacing w:after="120" w:line="360"/>
      </w:pPr>
      <w:r>
        <w:t xml:space="preserve">Press Conferences deliver official campaign communications to media audiences and general public simultaneously. E46 manages complex press conference logistics: multi-camera coverage capturing candidate and spokesperson appearances, press credential verification, journalist question management, and live media distribution. Professional overlays maintain campaign branding while projection graphics support policy announcements.</w:t>
      </w:r>
    </w:p>
    <w:p>
      <w:pPr>
        <w:spacing w:after="120" w:line="360"/>
      </w:pPr>
      <w:r>
        <w:t xml:space="preserve">Candidate Interview Shows feature extended conversations between candidates and supporters, journalists, or policy experts. Multi-participant broadcasts enable natural conversation while maintaining professional appearance. Screen sharing enables interactive data visualization during policy discussions. Audience comment moderation surfaces audience questions, making audiences feel heard during exclusive interviews.</w:t>
      </w:r>
    </w:p>
    <w:p>
      <w:pPr>
        <w:spacing w:after="120" w:line="360"/>
      </w:pPr>
      <w:r>
        <w:t xml:space="preserve">Debate Watch Parties create collective viewing experiences around major political debates. Campaign organizations can host watch parties featuring real-time analyst commentary, ticker information about debate polling, and audience reaction streams. Simultaneous distribution across platforms enables supporters to join watch parties on preferred social networks. Real-time clip creation identifies debate moments for immediate social distribution.</w:t>
      </w:r>
    </w:p>
    <w:p>
      <w:pPr>
        <w:spacing w:after="120" w:line="360"/>
      </w:pPr>
      <w:r>
        <w:t xml:space="preserve">Election Night Coverage provides comprehensive real-time results coverage. Campaign teams can broadcast election night parties, featuring candidate appearances, live results projections, celebration footage, and staff interviews. Multi-platform simultaneous distribution ensures all supporters can follow results in real-time regardless of location or preferred platform.</w:t>
      </w:r>
    </w:p>
    <w:p>
      <w:pPr>
        <w:spacing w:after="120" w:line="360"/>
      </w:pPr>
      <w:r>
        <w:t xml:space="preserve">Weekly Campaign Updates establish consistent supporter communication. Scheduled broadcasts become weekly traditions, with supporters anticipating regular campaign communications. These recurring broadcasts build audience habitual engagement while enabling efficient content production. Analytics tracking weekly viewership trends inform content strategy adjustments.</w:t>
      </w:r>
    </w:p>
    <w:p>
      <w:pPr>
        <w:spacing w:after="120" w:line="360"/>
      </w:pPr>
      <w:r>
        <w:t xml:space="preserve">Fireside Chats create intimate candidate moments. Candidates can broadcast informal conversations with supporters, discussing personal campaign journeys, policy development stories, or campaign philosophies. Informal presentation style humanizes candidates while creating authentic connection with supporters. Interactive Q&amp;A segments enable supporter participation, making chats feel personal even to distant viewers.</w:t>
      </w:r>
    </w:p>
    <w:p>
      <w:pPr>
        <w:spacing w:after="120" w:line="360"/>
      </w:pPr>
      <w:r>
        <w:t xml:space="preserve">Endorsement Announcements celebrate major campaign milestones. When respected community leaders, elected officials, or public figures endorse campaign candidacy, E46 enables special announcement broadcasts. Live endorsement statements carry more weight than pre-recorded announcements. Multi-platform simultaneous distribution amplifies announcement reach.</w:t>
      </w:r>
    </w:p>
    <w:p>
      <w:pPr>
        <w:spacing w:after="120" w:line="360"/>
      </w:pPr>
      <w:r>
        <w:t xml:space="preserve">Policy Rollout Presentations introduce major campaign initiatives comprehensively. E46 enables detailed policy presentation, incorporating data visualization, expert commentary, implementation timelines, and constituent benefit explanations. Multi-speaker formats enable policy experts to contribute specialized knowledge. Interactive Q&amp;A segments address constituent concerns about policy implementation.</w:t>
      </w:r>
    </w:p>
    <w:p>
      <w:pPr>
        <w:spacing w:after="120" w:line="360"/>
      </w:pPr>
      <w:r>
        <w:t xml:space="preserve">Cross-Platform Simulcast Architecture delivers unified messaging across all social channels. E46 eliminates the historical challenge of fragmented social presence where different supporter communities access different information through different platforms. Strategic messages broadcast simultaneously ensure message consistency, maximize impact, and prevent platform-specific communication silos. All supporters receive identical information through platforms they actively use.</w:t>
      </w:r>
    </w:p>
    <w:p>
      <w:r>
        <w:br w:type="page"/>
      </w:r>
    </w:p>
    <w:p>
      <w:pPr>
        <w:pStyle w:val="Heading1"/>
        <w:spacing w:line="360" w:after="240"/>
      </w:pPr>
      <w:r>
        <w:t xml:space="preserve">SECTION 2: USER JOURNEY — Candidate Broadcast Experience</w:t>
      </w:r>
    </w:p>
    <w:p>
      <w:pPr>
        <w:pStyle w:val="Heading2"/>
        <w:spacing w:after="120"/>
      </w:pPr>
      <w:r>
        <w:t xml:space="preserve">Initial Access and Dashboard Discovery</w:t>
      </w:r>
    </w:p>
    <w:p>
      <w:pPr>
        <w:spacing w:after="120" w:line="360"/>
      </w:pPr>
      <w:r>
        <w:t xml:space="preserve">Campaign candidates and communications directors accessing E46 for the first time encounter a purpose-built dashboard displaying critical broadcast information. Unlike generic streaming platforms requiring navigation through irrelevant options, E46 presents immediately actionable information: scheduled broadcasts coming up this week, past broadcast recordings available for review, and high-level audience engagement analytics. This focused presentation respects campaign professionals' limited time while providing essential decision-making information.</w:t>
      </w:r>
    </w:p>
    <w:p>
      <w:pPr>
        <w:spacing w:after="120" w:line="360"/>
      </w:pPr>
      <w:r>
        <w:t xml:space="preserve">The dashboard layout prioritizes information hierarchy. Urgent scheduled broadcasts appear prominently, with color coding indicating broadcast status: scheduled, in-progress, or completed. Past recordings display thumbnail previews with recorded audience size, watch time metrics, and engagement scores. Analytics summaries highlight top-performing broadcasts, trending content, and audience growth trends. This consolidated view eliminates the need to navigate multiple screens or platforms to understand broadcast portfolio health.</w:t>
      </w:r>
    </w:p>
    <w:p>
      <w:pPr>
        <w:pStyle w:val="Heading2"/>
        <w:spacing w:after="120"/>
      </w:pPr>
      <w:r>
        <w:t xml:space="preserve">Candidate One-Click Live Broadcasting Workflow</w:t>
      </w:r>
    </w:p>
    <w:p>
      <w:pPr>
        <w:spacing w:after="120" w:line="360"/>
      </w:pPr>
      <w:r>
        <w:t xml:space="preserve">Initiating a broadcast requires minimal technical interaction. Candidates click a prominent "Go Live" button, immediately accessing the campaign-branded studio interface. The system automatically loads campaign visual identity: branded backgrounds, lower third templates, color palettes, and custom graphics. Unlike competitors requiring extensive configuration, E46 presents a ready-to-broadcast environment where technical defaults reflect campaign communications standards.</w:t>
      </w:r>
    </w:p>
    <w:p>
      <w:pPr>
        <w:spacing w:after="120" w:line="360"/>
      </w:pPr>
      <w:r>
        <w:t xml:space="preserve">The studio interface displays critical controls intuitively. Primary video feed shows candidate appearance with live preview. Multi-platform destination indicators show real-time broadcasting status to Facebook, YouTube, LinkedIn, and Twitter simultaneously. Guest display shows invited participants with join status. Comment stream shows live audience feedback from all platforms in unified feed. Graphics menu presents pre-configured overlays, lower thirds, and banners immediately available for broadcast deployment.</w:t>
      </w:r>
    </w:p>
    <w:p>
      <w:pPr>
        <w:pStyle w:val="Heading2"/>
        <w:spacing w:after="120"/>
      </w:pPr>
      <w:r>
        <w:t xml:space="preserve">Guest Integration and Multi-Participant Broadcasts</w:t>
      </w:r>
    </w:p>
    <w:p>
      <w:pPr>
        <w:spacing w:after="120" w:line="360"/>
      </w:pPr>
      <w:r>
        <w:t xml:space="preserve">Inviting guests to broadcasts represents a simple process. Campaign coordinators send guests unique web links enabling participation from any device with web browser access. Guests do not install software, configure audio settings, or navigate technical setup. They click the invitation link, verify audio and video quality, and appear in the broadcast within seconds. This frictionless participation enables campaign accessibility for non-technical guests, diverse geographic participants, and spontaneous guest additions during broadcasts.</w:t>
      </w:r>
    </w:p>
    <w:p>
      <w:pPr>
        <w:spacing w:after="120" w:line="360"/>
      </w:pPr>
      <w:r>
        <w:t xml:space="preserve">Multiple guests participate in natural conversation format. Guest audio receives professional processing automatically, including noise reduction that eliminates background office noise, automatic gain control matching audio levels across guests, and quality optimization adapting to diverse internet connections. From audience perspective, multi-guest broadcasts appear professional regardless of where guests physically participate. A guest in a home office appears identical in quality to a guest in a professional broadcast studio.</w:t>
      </w:r>
    </w:p>
    <w:p>
      <w:pPr>
        <w:pStyle w:val="Heading2"/>
        <w:spacing w:after="120"/>
      </w:pPr>
      <w:r>
        <w:t xml:space="preserve">Simultaneous Multi-Platform Broadcasting</w:t>
      </w:r>
    </w:p>
    <w:p>
      <w:pPr>
        <w:spacing w:after="120" w:line="360"/>
      </w:pPr>
      <w:r>
        <w:t xml:space="preserve">A single broadcast action delivers content to all major social platforms simultaneously. Campaign staff initiates broadcast once, and E46 automatically distributes video to Facebook, YouTube, LinkedIn, and Twitter. Each platform receives identical video feed, ensuring message consistency across audience segments. Platform-specific audience communities see broadcasts through their preferred platforms without technical complexity or manual uploading.</w:t>
      </w:r>
    </w:p>
    <w:p>
      <w:pPr>
        <w:spacing w:after="120" w:line="360"/>
      </w:pPr>
      <w:r>
        <w:t xml:space="preserve">Simultaneous platform delivery eliminates the traditional broadcast fragmentation challenge. Historically, campaigns would broadcast to one platform, then manually upload to others hours later. This fragmentation meant different audience segments saw broadcasts at different times, supporters on some platforms might miss major events, and content distribution seemed reactive rather than organized. E46 eliminates this fragmentation through unified distribution. All audience segments receive identical broadcasts simultaneously, reinforcing message consistency and maximizing reach efficiency.</w:t>
      </w:r>
    </w:p>
    <w:p>
      <w:pPr>
        <w:pStyle w:val="Heading2"/>
        <w:spacing w:after="120"/>
      </w:pPr>
      <w:r>
        <w:t xml:space="preserve">Real-Time Audience Engagement and Analytics</w:t>
      </w:r>
    </w:p>
    <w:p>
      <w:pPr>
        <w:spacing w:after="120" w:line="360"/>
      </w:pPr>
      <w:r>
        <w:t xml:space="preserve">During broadcasts, campaign teams observe real-time audience engagement through unified comment streams. Comments from Facebook appear alongside YouTube and Twitter comments in single integrated feed. Moderators identify important questions, highlight supportive comments, and maintain discussion civility. Campaign staff respond to audience inquiries directly, transforming broadcasts from one-way announcements into interactive conversations.</w:t>
      </w:r>
    </w:p>
    <w:p>
      <w:pPr>
        <w:spacing w:after="120" w:line="360"/>
      </w:pPr>
      <w:r>
        <w:t xml:space="preserve">Engagement analytics display during broadcasts, enabling real-time optimization. Campaign producers see live viewer counts, comment velocity, audience growth rate, and engagement sentiment. Rapid engagement increases indicate message resonance, enabling producers to emphasize successful themes. Engagement plateaus suggest need for format change, suggesting guest introduction, topic shift, or interactive element integration. This real-time feedback enables responsive broadcast direction, optimizing content delivery while broadcasts occur rather than analyzing performance retroactively.</w:t>
      </w:r>
    </w:p>
    <w:p>
      <w:pPr>
        <w:pStyle w:val="Heading2"/>
        <w:spacing w:after="120"/>
      </w:pPr>
      <w:r>
        <w:t xml:space="preserve">Post-Broadcast Recording and Analytics</w:t>
      </w:r>
    </w:p>
    <w:p>
      <w:pPr>
        <w:spacing w:after="120" w:line="360"/>
      </w:pPr>
      <w:r>
        <w:t xml:space="preserve">Broadcasts immediately become permanent assets upon conclusion. E46 automatically completes recording with all graphics, overlays, and branding included. Campaign staff can view recording within seconds, enabling immediate quality review and determination of recording readiness for public distribution. Broadcasts are immediately available for playback through E46 interface, enabling on-demand viewing for supporters unable to watch live.</w:t>
      </w:r>
    </w:p>
    <w:p>
      <w:pPr>
        <w:spacing w:after="120" w:line="360"/>
      </w:pPr>
      <w:r>
        <w:t xml:space="preserve">Post-broadcast analytics provide comprehensive performance insights. Metrics display total viewers, peak concurrent viewership, geographic distribution of viewers, device types used for watching, average watch duration, and engagement patterns throughout broadcast. Campaign strategists use these insights to understand audience preferences, identify content resonating with specific supporter segments, and inform future broadcast strategy. A broadcast reaching thousands of supporters provides valuable data informing subsequent messaging and audience targeting.</w:t>
      </w:r>
    </w:p>
    <w:p>
      <w:pPr>
        <w:pStyle w:val="Heading2"/>
        <w:spacing w:after="120"/>
      </w:pPr>
      <w:r>
        <w:t xml:space="preserve">Content Repurposing and Distribution Multiplication</w:t>
      </w:r>
    </w:p>
    <w:p>
      <w:pPr>
        <w:spacing w:after="120" w:line="360"/>
      </w:pPr>
      <w:r>
        <w:t xml:space="preserve">Single broadcasts become multiple distributed assets through intelligent content repurposing. E46 identifies peak engagement moments, automatically suggesting video clips optimized for social platforms. A 90-minute debate watch party might yield 15 thirty-second clips for Twitter, 8 sixty-second clips for Instagram Reels, and 5 two-minute clips for TikTok. Campaign social media coordinators review suggestions and schedule distribution, multiplying content reach without additional production effort.</w:t>
      </w:r>
    </w:p>
    <w:p>
      <w:pPr>
        <w:spacing w:after="120" w:line="360"/>
      </w:pPr>
      <w:r>
        <w:t xml:space="preserve">Audio extraction transforms video broadcasts into podcast content. Campaign podcasts use broadcast audio, enabling audio-only consumption for commuters and podcast enthusiasts. Podcast distribution through Spotify, Apple Podcasts, and Google Podcasts extends reach to audiences preferring audio engagement. Full broadcast episodes and extracted segment clips create diverse content library serving different audience consumption preferences.</w:t>
      </w:r>
    </w:p>
    <w:p>
      <w:pPr>
        <w:pStyle w:val="Heading2"/>
        <w:spacing w:after="120"/>
      </w:pPr>
      <w:r>
        <w:t xml:space="preserve">Campaign Archives and Institutional Knowledge</w:t>
      </w:r>
    </w:p>
    <w:p>
      <w:pPr>
        <w:spacing w:after="120" w:line="360"/>
      </w:pPr>
      <w:r>
        <w:t xml:space="preserve">All broadcasts remain permanently available through E46 archive, creating institutional knowledge repository. Campaign staff can reference historical broadcasts, reviewing how previous candidates addressed similar questions, understanding evolved campaign positions, or analyzing messaging approaches to specific issues. New staff onboarding uses broadcast archives as training resources, showing how experienced communicators handle various scenarios. This permanent archive becomes increasingly valuable as campaigns accumulate broadcast history.</w:t>
      </w:r>
    </w:p>
    <w:p>
      <w:pPr>
        <w:spacing w:after="120" w:line="360"/>
      </w:pPr>
      <w:r>
        <w:t xml:space="preserve">Archive accessibility supports strategic planning. Campaign teams reviewing previous broadcasts identify messaging that resonated with audiences, approaches that failed to gain engagement, and content formats preferred by supporters. This historical perspective informs current strategy, preventing repetition of unsuccessful approaches while amplifying tactics that succeeded. Essentially, the broadcast archive creates feedback loop continuously improving campaign communications effectiveness.</w:t>
      </w:r>
    </w:p>
    <w:p>
      <w:r>
        <w:br w:type="page"/>
      </w:r>
    </w:p>
    <w:p>
      <w:pPr>
        <w:pStyle w:val="Heading1"/>
        <w:spacing w:line="360" w:after="240"/>
      </w:pPr>
      <w:r>
        <w:t xml:space="preserve">SECTION 3: COMMAND CENTER — Broadcast Operations Hub</w:t>
      </w:r>
    </w:p>
    <w:p>
      <w:pPr>
        <w:pStyle w:val="Heading2"/>
        <w:spacing w:after="120"/>
      </w:pPr>
      <w:r>
        <w:t xml:space="preserve">Live Studio Control Interface</w:t>
      </w:r>
    </w:p>
    <w:p>
      <w:pPr>
        <w:spacing w:after="120" w:line="360"/>
      </w:pPr>
      <w:r>
        <w:t xml:space="preserve">The Live Studio represents the operational heart of E46 Broadcast Hub. Campaign directors occupy a professional control environment presenting multi-layered information simultaneously. Primary display shows live video feed of broadcast content including all participants, overlays, graphics, and backgrounds as audiences see them. This ensures directors see exactly what viewers experience, enabling confident decision-making about visual composition, timing, and presentation quality.</w:t>
      </w:r>
    </w:p>
    <w:p>
      <w:pPr>
        <w:spacing w:after="120" w:line="360"/>
      </w:pPr>
      <w:r>
        <w:t xml:space="preserve">Secondary displays provide operational context essential to professional broadcasting. Camera inputs display individual participant feeds in real-time, enabling directors to select optimal camera angles, assess quality, and plan composition. Graphics queue shows pre-designed overlays, lower thirds, and banners immediately available for deployment. Guest panels display participant status, audio quality indicators, and connection status. Comment stream aggregates audience feedback from all platforms.</w:t>
      </w:r>
    </w:p>
    <w:p>
      <w:pPr>
        <w:spacing w:after="120" w:line="360"/>
      </w:pPr>
      <w:r>
        <w:t xml:space="preserve">Audio mixing tools provide professional-grade sound control. Individual participant faders enable volume adjustments for specific guests, ensuring audio consistency across multiple speakers with varying microphone qualities and speaking volumes. Master volume controls manage overall broadcast audio levels. Music beds integrate background audio for transitions and ambient atmosphere. Sound effects libraries provide punctuation for key moments. Professional audio handling ensures broadcast quality regardless of participant audio equipment quality.</w:t>
      </w:r>
    </w:p>
    <w:p>
      <w:pPr>
        <w:spacing w:after="120" w:line="360"/>
      </w:pPr>
      <w:r>
        <w:t xml:space="preserve">Video composition tools enable cinematic broadcast direction. Camera selection buttons enable instant switching between multiple input sources. Zoom and pan controls adjust framing within fixed cameras. Transition selection determines how camera switches occur, with options including cuts, fades, dissolves, and more elaborate transitions. This level of control enables professional-quality video production, ensuring broadcasts maintain engaging visual presentation throughout entire duration.</w:t>
      </w:r>
    </w:p>
    <w:p>
      <w:pPr>
        <w:pStyle w:val="Heading2"/>
        <w:spacing w:after="120"/>
      </w:pPr>
      <w:r>
        <w:t xml:space="preserve">Broadcast Schedule Management</w:t>
      </w:r>
    </w:p>
    <w:p>
      <w:pPr>
        <w:spacing w:after="120" w:line="360"/>
      </w:pPr>
      <w:r>
        <w:t xml:space="preserve">The Schedule management system provides unified view of all upcoming campaign broadcasts. Calendar interface displays broadcast grid organized by date and time. Each broadcast entry shows event name, scheduled duration, expected audience size estimate based on historical data, invited guests, and current promotional status. Campaign coordinators can view weeks of scheduled broadcasts simultaneously, understanding campaign communication calendar and planning resource allocation.</w:t>
      </w:r>
    </w:p>
    <w:p>
      <w:pPr>
        <w:spacing w:after="120" w:line="360"/>
      </w:pPr>
      <w:r>
        <w:t xml:space="preserve">Scheduling system automatically manages platform promotion. When campaigns schedule broadcasts through E46, the system automatically announces availability on Facebook, YouTube, LinkedIn, and Twitter. Scheduled broadcasts appear in platform event listings, allowing supporters to add events to personal calendars. Automated reminders notify followers of upcoming broadcasts. This systematic promotion ensures maximum awareness of scheduled events without requiring manual announcement across multiple platforms.</w:t>
      </w:r>
    </w:p>
    <w:p>
      <w:pPr>
        <w:spacing w:after="120" w:line="360"/>
      </w:pPr>
      <w:r>
        <w:t xml:space="preserve">Broadcast templates enable rapid schedule creation. Campaign teams define broadcast patterns: weekly update broadcasts every Tuesday at 7pm, daily press briefings at 10am, special event broadcasts as needed. Templates automatically populate recurring broadcasts with appropriate visual assets, standard participant lists, and predetermined timing. This templating dramatically accelerates schedule creation while ensuring consistency across recurring broadcasts.</w:t>
      </w:r>
    </w:p>
    <w:p>
      <w:pPr>
        <w:pStyle w:val="Heading2"/>
        <w:spacing w:after="120"/>
      </w:pPr>
      <w:r>
        <w:t xml:space="preserve">Recording and Archive Management</w:t>
      </w:r>
    </w:p>
    <w:p>
      <w:pPr>
        <w:spacing w:after="120" w:line="360"/>
      </w:pPr>
      <w:r>
        <w:t xml:space="preserve">The Recordings section provides comprehensive access to all completed broadcasts. Video archive displays thumbnail previews, broadcast titles, air dates, recorded audience size, peak concurrent viewers, average watch duration, and engagement scores. Sorting and filtering options organize archives by date, audience size, engagement level, or custom tags. Campaign staff can quickly locate specific broadcasts without scrolling through extensive archives.</w:t>
      </w:r>
    </w:p>
    <w:p>
      <w:pPr>
        <w:spacing w:after="120" w:line="360"/>
      </w:pPr>
      <w:r>
        <w:t xml:space="preserve">Recording quality maintains live broadcast excellence. Videos captured include all graphics, overlays, lower thirds, and custom branding. Audio quality reproduces professional mixing applied during broadcasts. Resolution and bitrate match live broadcast standards, ensuring recordings suitable for distribution to audiences expecting broadcast-quality video. No post-production processing improves recordings; what campaigns see is what audiences see.</w:t>
      </w:r>
    </w:p>
    <w:p>
      <w:pPr>
        <w:spacing w:after="120" w:line="360"/>
      </w:pPr>
      <w:r>
        <w:t xml:space="preserve">Archive access enables multiple distribution strategies. Full broadcast videos are immediately available for publishing to campaign websites, social media archives, or email distribution. Recording clips can be extracted for social media sharing without exporting or using external editors. Audio tracks can be isolated for podcast distribution. This flexibility enables diverse content distribution from single recorded assets.</w:t>
      </w:r>
    </w:p>
    <w:p>
      <w:pPr>
        <w:pStyle w:val="Heading2"/>
        <w:spacing w:after="120"/>
      </w:pPr>
      <w:r>
        <w:t xml:space="preserve">Guest Manager Implementation</w:t>
      </w:r>
    </w:p>
    <w:p>
      <w:pPr>
        <w:spacing w:after="120" w:line="360"/>
      </w:pPr>
      <w:r>
        <w:t xml:space="preserve">Guest Manager functionality streamlines participant coordination. Interface displays all guests invited to upcoming broadcasts, including names, scheduled appearance times, connection status, and pre-broadcast technical checks completed. Campaign coordinators can view guest list for any scheduled broadcast, understand participation status, and quickly identify missing confirmations requiring follow-up.</w:t>
      </w:r>
    </w:p>
    <w:p>
      <w:pPr>
        <w:spacing w:after="120" w:line="360"/>
      </w:pPr>
      <w:r>
        <w:t xml:space="preserve">Guest invitation process is streamlined and professional. Campaign coordinators generate guest invitations through simple form entry. E46 automatically creates unique guest links, sends professional invitations via email with clear instructions, and provides technical support information. Guests receive calendar invitations enabling easy calendar integration. Pre-broadcast reminders are automatically sent, reducing no-shows and ensuring guests appear prepared.</w:t>
      </w:r>
    </w:p>
    <w:p>
      <w:pPr>
        <w:spacing w:after="120" w:line="360"/>
      </w:pPr>
      <w:r>
        <w:t xml:space="preserve">Guest green room access provides crucial preparation time. Guests can join broadcasts 10-15 minutes early, testing audio and video quality, seeing broadcast environment, receiving producer coaching, and familiarizing themselves with format and timing expectations. This advance time dramatically improves guest performance during actual broadcasts. Nervous guests calm through advanced access. Technical issues resolve before broadcasts begin. Professional setup ensures guests appear confident and polished during actual broadcasts.</w:t>
      </w:r>
    </w:p>
    <w:p>
      <w:pPr>
        <w:pStyle w:val="Heading2"/>
        <w:spacing w:after="120"/>
      </w:pPr>
      <w:r>
        <w:t xml:space="preserve">Brand Overlays and Visual Identity System</w:t>
      </w:r>
    </w:p>
    <w:p>
      <w:pPr>
        <w:spacing w:after="120" w:line="360"/>
      </w:pPr>
      <w:r>
        <w:t xml:space="preserve">Brand Overlays management centralizes campaign visual identity deployment. Library contains unlimited pre-configured overlays, lower thirds, banners, and graphics reflecting campaign color palettes, logos, and design standards. Graphics are organized by category: lower thirds for speaker identification, banners for fundraising calls-to-action, policy graphics for specific initiatives, event graphics for special broadcasts. This organization enables rapid graphic deployment during broadcasts without searching through disorganized asset libraries.</w:t>
      </w:r>
    </w:p>
    <w:p>
      <w:pPr>
        <w:spacing w:after="120" w:line="360"/>
      </w:pPr>
      <w:r>
        <w:t xml:space="preserve">Lower third templates automatically populate with speaker information. When campaign selects lower third template and specifies speaker, E46 automatically populates name, title, and organizational affiliation. Social media handles appear alongside speaker information. Multiple lower third styles enable matching graphics to specific broadcast formats, creating visual consistency while allowing format-specific customization.</w:t>
      </w:r>
    </w:p>
    <w:p>
      <w:pPr>
        <w:spacing w:after="120" w:line="360"/>
      </w:pPr>
      <w:r>
        <w:t xml:space="preserve">Banners communicate dynamic information during broadcasts. Fundraising banners display donation links with live tracking of funds raised during broadcasts. Volunteer recruitment banners show sign-up links while emphasizing volunteer needs. Policy banners highlight specific initiatives with explanatory information. Message banners emphasize key talking points. Campaign teams can deploy banners contextually, appearing when topics are discussed rather than remaining statically visible.</w:t>
      </w:r>
    </w:p>
    <w:p>
      <w:pPr>
        <w:pStyle w:val="Heading2"/>
        <w:spacing w:after="120"/>
      </w:pPr>
      <w:r>
        <w:t xml:space="preserve">Analytics Dashboard and Reporting</w:t>
      </w:r>
    </w:p>
    <w:p>
      <w:pPr>
        <w:spacing w:after="120" w:line="360"/>
      </w:pPr>
      <w:r>
        <w:t xml:space="preserve">Analytics dashboard displays comprehensive broadcast performance metrics. Real-time during broadcasts, directors see live viewership counts, concurrent viewer peaks, geographic distribution of viewers, device types, and platform-specific breakdowns. This real-time visibility enables response to engagement patterns: if viewership drops, directors can inject guest interviews or shift content focus. If engagement spikes, directors can capitalize on momentum through emphasis on resonating themes.</w:t>
      </w:r>
    </w:p>
    <w:p>
      <w:pPr>
        <w:spacing w:after="120" w:line="360"/>
      </w:pPr>
      <w:r>
        <w:t xml:space="preserve">Post-broadcast analytics provide strategic insights. Aggregate metrics show total impressions, reach metrics across platforms, demographic distribution of audiences, watch time patterns, and engagement sentiment from comment analysis. Comparative analytics display broadcast performance against historical averages, identifying unusual patterns. Attribution tracking reveals which broadcasts drove subsequent website visits, donation decisions, or volunteer signups, quantifying broadcast impact on campaign goals.</w:t>
      </w:r>
    </w:p>
    <w:p>
      <w:pPr>
        <w:spacing w:after="120" w:line="360"/>
      </w:pPr>
      <w:r>
        <w:t xml:space="preserve">Custom reporting enables tailored analysis. Campaign teams can generate reports focusing on specific campaigns, time periods, broadcast formats, or performance metrics. Reports can be exported in multiple formats for executive briefings, staff communications, or board presentations. Automated report scheduling enables consistent reporting without requiring manual report generation each cycle.</w:t>
      </w:r>
    </w:p>
    <w:p>
      <w:r>
        <w:br w:type="page"/>
      </w:r>
    </w:p>
    <w:p>
      <w:pPr>
        <w:pStyle w:val="Heading1"/>
        <w:spacing w:line="360" w:after="240"/>
      </w:pPr>
      <w:r>
        <w:t xml:space="preserve">SECTION 4: ADMIN PANEL — Governance, Access, and Organization Management</w:t>
      </w:r>
    </w:p>
    <w:p>
      <w:pPr>
        <w:pStyle w:val="Heading2"/>
        <w:spacing w:after="120"/>
      </w:pPr>
      <w:r>
        <w:t xml:space="preserve">Viewership Metrics and Audience Analysis</w:t>
      </w:r>
    </w:p>
    <w:p>
      <w:pPr>
        <w:spacing w:after="120" w:line="360"/>
      </w:pPr>
      <w:r>
        <w:t xml:space="preserve">The Admin Panel presents organizational-level analytics unavailable in command center dashboards. Aggregate viewership displays total audience reached across all broadcasts and platforms. Audience growth trends identify whether campaign broadcasts are expanding reach or facing audience decline. Geographic distribution analysis reveals which regions concentrate broadcast supporters, informing regional campaign strategy.</w:t>
      </w:r>
    </w:p>
    <w:p>
      <w:pPr>
        <w:spacing w:after="120" w:line="360"/>
      </w:pPr>
      <w:r>
        <w:t xml:space="preserve">Demographic analysis segments audiences by age, gender, location, and device type. These insights inform content strategy: if younger audiences engage more with certain formats, campaign teams can allocate more resources to those formats. If senior supporters prefer full-length broadcasts over clips, distribution strategy can emphasize full-length content to that segment. Demographic targeting becomes data-informed rather than assumed.</w:t>
      </w:r>
    </w:p>
    <w:p>
      <w:pPr>
        <w:pStyle w:val="Heading2"/>
        <w:spacing w:after="120"/>
      </w:pPr>
      <w:r>
        <w:t xml:space="preserve">Engagement Metrics and Audience Interaction Analysis</w:t>
      </w:r>
    </w:p>
    <w:p>
      <w:pPr>
        <w:spacing w:after="120" w:line="360"/>
      </w:pPr>
      <w:r>
        <w:t xml:space="preserve">Engagement metrics track audience interaction beyond passive viewing. Comment counts, share counts, and audience question submissions quantify audience participation. Sentiment analysis examines comment tone, identifying whether audiences express support, concern, or neutral reactions. High-engagement broadcasts are flagged for analysis, understanding what content resonates with supporters.</w:t>
      </w:r>
    </w:p>
    <w:p>
      <w:pPr>
        <w:spacing w:after="120" w:line="360"/>
      </w:pPr>
      <w:r>
        <w:t xml:space="preserve">Engagement trends provide strategic guidance. When specific topics generate high engagement, campaign teams understand supporter priorities. When certain hosts attract disproportionate engagement, talent identification becomes data-supported. When specific formats outperform alternatives, resource allocation can favor successful formats.</w:t>
      </w:r>
    </w:p>
    <w:p>
      <w:pPr>
        <w:pStyle w:val="Heading2"/>
        <w:spacing w:after="120"/>
      </w:pPr>
      <w:r>
        <w:t xml:space="preserve">Platform Performance Comparison and Optimization</w:t>
      </w:r>
    </w:p>
    <w:p>
      <w:pPr>
        <w:spacing w:after="120" w:line="360"/>
      </w:pPr>
      <w:r>
        <w:t xml:space="preserve">Platform-specific metrics reveal how broadcasts perform across different social networks. Facebook broadcasts might generate larger overall audiences while YouTube drives higher engagement. LinkedIn broadcasts might attract professional supporters with lower overall volume but high-value demographics. Twitter broadcasts might yield rapid spread and high share counts. Understanding platform-specific performance enables strategic resource allocation.</w:t>
      </w:r>
    </w:p>
    <w:p>
      <w:pPr>
        <w:spacing w:after="120" w:line="360"/>
      </w:pPr>
      <w:r>
        <w:t xml:space="preserve">Platform performance data informs content strategy. Broadcasts optimized for specific platforms can emphasize platform-appropriate styles. LinkedIn broadcasts might emphasize policy substance and professional context. Twitter broadcasts might emphasize punchy messaging and shareable soundbites. Facebook broadcasts might emphasize personal candidate connection. This platform-specific optimization maximizes effectiveness across diverse audience communities.</w:t>
      </w:r>
    </w:p>
    <w:p>
      <w:pPr>
        <w:pStyle w:val="Heading2"/>
        <w:spacing w:after="120"/>
      </w:pPr>
      <w:r>
        <w:t xml:space="preserve">Peak Viewership Analysis and Timing Optimization</w:t>
      </w:r>
    </w:p>
    <w:p>
      <w:pPr>
        <w:spacing w:after="120" w:line="360"/>
      </w:pPr>
      <w:r>
        <w:t xml:space="preserve">Peak viewership tracking identifies optimal broadcast timing. Historical data reveals when broadcast audiences are largest: whether morning, afternoon, or evening broadcasts attract more viewers. Weekday versus weekend patterns show when supporters are available to watch. Seasonal patterns reveal times of heightened political engagement. This temporal data informs scheduling decisions, ensuring broadcasts occur when audiences are most receptive.</w:t>
      </w:r>
    </w:p>
    <w:p>
      <w:pPr>
        <w:spacing w:after="120" w:line="360"/>
      </w:pPr>
      <w:r>
        <w:t xml:space="preserve">Timing insights can dramatically impact broadcast reach. A broadcast scheduled at peak viewing time might reach 50% more supporters than identical broadcasts at suboptimal times. Campaign teams use timing data to maximize reach efficiency, essentially amplifying broadcast impact through scheduling optimization rather than requiring increased production quality or extended broadcast duration.</w:t>
      </w:r>
    </w:p>
    <w:p>
      <w:pPr>
        <w:pStyle w:val="Heading2"/>
        <w:spacing w:after="120"/>
      </w:pPr>
      <w:r>
        <w:t xml:space="preserve">Watch Time and Retention Analytics</w:t>
      </w:r>
    </w:p>
    <w:p>
      <w:pPr>
        <w:spacing w:after="120" w:line="360"/>
      </w:pPr>
      <w:r>
        <w:t xml:space="preserve">Watch time metrics reveal broadcast length impact on retention. Some audiences prefer short-form content, watching full-duration only when broadcasts are under 15 minutes. Other audience segments show strong retention even in multi-hour broadcasts. Length preferences often correlate with broadcast format: interview shows maintain strong retention while educational presentations show declining retention after 30 minutes.</w:t>
      </w:r>
    </w:p>
    <w:p>
      <w:pPr>
        <w:spacing w:after="120" w:line="360"/>
      </w:pPr>
      <w:r>
        <w:t xml:space="preserve">Retention analysis within broadcasts reveals which segments maintain audiences and where viewership declines. A broadcast maintaining strong viewership for first 20 minutes then declining sharply indicates format issue: perhaps guests were introduced too slowly, content pacing was sluggish, or early promises weren't delivered. These insights enable operational improvement: faster pacing, earlier guest introduction, or different opening formats.</w:t>
      </w:r>
    </w:p>
    <w:p>
      <w:pPr>
        <w:pStyle w:val="Heading2"/>
        <w:spacing w:after="120"/>
      </w:pPr>
      <w:r>
        <w:t xml:space="preserve">User Access Management and Role-Based Control</w:t>
      </w:r>
    </w:p>
    <w:p>
      <w:pPr>
        <w:spacing w:after="120" w:line="360"/>
      </w:pPr>
      <w:r>
        <w:t xml:space="preserve">Role-based access control ensures appropriate capability assignment without over-granting permissions. Candidates access their personal broadcast interfaces, managing their scheduled broadcasts and viewing their performance metrics. Communications directors access organization-wide broadcasts, scheduling content, and managing guest coordination. Analytics teams access detailed reporting without broadcast control capabilities. This structured access prevents accidental operational errors while enabling efficient workflow.</w:t>
      </w:r>
    </w:p>
    <w:p>
      <w:pPr>
        <w:spacing w:after="120" w:line="360"/>
      </w:pPr>
      <w:r>
        <w:t xml:space="preserve">User account management enables easy team scaling. New staff are rapidly provisioned with appropriate access. Campaign volunteers can be granted limited access to volunteer training broadcasts. Volunteer coordinators can oversee volunteer training infrastructure without broader organizational access. This graduated access enables large distributed teams to operate E46 without central bottlenecks.</w:t>
      </w:r>
    </w:p>
    <w:p>
      <w:pPr>
        <w:pStyle w:val="Heading2"/>
        <w:spacing w:after="120"/>
      </w:pPr>
      <w:r>
        <w:t xml:space="preserve">Organization Settings and Configuration</w:t>
      </w:r>
    </w:p>
    <w:p>
      <w:pPr>
        <w:spacing w:after="120" w:line="360"/>
      </w:pPr>
      <w:r>
        <w:t xml:space="preserve">Organization settings enable campaign-wide configuration of default behaviors. Branding settings define default overlay templates, color palettes, and visual identity standards. These defaults automatically apply to new broadcasts, ensuring consistent appearance without requiring manual configuration per broadcast. Organizations can define multiple brand templates for different campaigns or time periods.</w:t>
      </w:r>
    </w:p>
    <w:p>
      <w:pPr>
        <w:spacing w:after="120" w:line="360"/>
      </w:pPr>
      <w:r>
        <w:t xml:space="preserve">Moderation settings define comment management policies. Campaigns define prohibited language, automated content filtering, and moderation workflows. These settings apply consistently across all broadcasts, maintaining discussion civility and preventing platform violations. Moderation tools enable staff to review flagged comments, remove prohibited content, and maintain audience trust through clean community spaces.</w:t>
      </w:r>
    </w:p>
    <w:p>
      <w:pPr>
        <w:spacing w:after="120" w:line="360"/>
      </w:pPr>
      <w:r>
        <w:t xml:space="preserve">Integration settings enable E46 connection to external campaign systems. CRM integration enables supporter matching, identifying broadcast viewers in donor databases and volunteer rosters. Email integration enables post-broadcast notifications, automatically notifying supporters who didn't attend scheduled broadcasts that recordings are available. These integrations transform E46 from standalone tool into central campaign communication hub.</w:t>
      </w:r>
    </w:p>
    <w:p>
      <w:pPr>
        <w:pStyle w:val="Heading2"/>
        <w:spacing w:after="120"/>
      </w:pPr>
      <w:r>
        <w:t xml:space="preserve">Audit Logging and Compliance</w:t>
      </w:r>
    </w:p>
    <w:p>
      <w:pPr>
        <w:spacing w:after="120" w:line="360"/>
      </w:pPr>
      <w:r>
        <w:t xml:space="preserve">Comprehensive audit logging tracks all E46 activities for compliance and security. Every broadcast, user login, recording access, and configuration change is logged with timestamps and user identification. These logs provide accountability for campaign communications, enabling investigation of unusual activities or resolution of disputes. Audit logs are automatically retained according to legal hold requirements.</w:t>
      </w:r>
    </w:p>
    <w:p>
      <w:pPr>
        <w:spacing w:after="120" w:line="360"/>
      </w:pPr>
      <w:r>
        <w:t xml:space="preserve">Compliance features address political communication regulations. Record retention ensures broadcasts are maintained according to legal requirements. Archive access enables production of broadcast records for potential regulatory inquiries. FEC compliance features track disclosed relationships and potential issue advertisement requirements. These compliance supports enable campaigns to operate E46 with confidence of regulatory adherence.</w:t>
      </w:r>
    </w:p>
    <w:p>
      <w:r>
        <w:br w:type="page"/>
      </w:r>
    </w:p>
    <w:p>
      <w:pPr>
        <w:pStyle w:val="Heading1"/>
        <w:spacing w:line="360" w:after="240"/>
      </w:pPr>
      <w:r>
        <w:t xml:space="preserve">SECTION 5: E20 BRAIN — Intelligent Broadcast Optimization</w:t>
      </w:r>
    </w:p>
    <w:p>
      <w:pPr>
        <w:pStyle w:val="Heading2"/>
        <w:spacing w:after="120"/>
      </w:pPr>
      <w:r>
        <w:t xml:space="preserve">Optimal Broadcast Timing Algorithm</w:t>
      </w:r>
    </w:p>
    <w:p>
      <w:pPr>
        <w:spacing w:after="120" w:line="360"/>
      </w:pPr>
      <w:r>
        <w:t xml:space="preserve">E20 BRAIN integrates advanced intelligence into E46, automatically optimizing broadcast parameters for maximum effectiveness. The timing algorithm analyzes historical broadcast data, identifying patterns in audience availability, engagement peaks, and campaign activity cycles. Machine learning models predict optimal broadcast times for specific content types, audience segments, and campaign phases.</w:t>
      </w:r>
    </w:p>
    <w:p>
      <w:pPr>
        <w:spacing w:after="120" w:line="360"/>
      </w:pPr>
      <w:r>
        <w:t xml:space="preserve">When campaign coordinators schedule new broadcasts, the system suggests optimal timing based on historical performance patterns. A policy announcement might perform best Tuesday evening when supporters are politically engaged but not fatigued by weekly communication volume. A candidate interview might attract larger audiences Sunday evening when supporters have leisure time. A volunteer training broadcast might work best Saturday morning when volunteers are already planning to work. These recommendations are data-informed rather than assumed.</w:t>
      </w:r>
    </w:p>
    <w:p>
      <w:pPr>
        <w:pStyle w:val="Heading2"/>
        <w:spacing w:after="120"/>
      </w:pPr>
      <w:r>
        <w:t xml:space="preserve">Audience Growth Prediction and Forecasting</w:t>
      </w:r>
    </w:p>
    <w:p>
      <w:pPr>
        <w:spacing w:after="120" w:line="360"/>
      </w:pPr>
      <w:r>
        <w:t xml:space="preserve">Predictive models forecast broadcast audience size based on historical trends, scheduled campaigns, seasonal patterns, and external factors. Campaign teams can understand expected viewership before broadcasts occur, informing staffing decisions, production quality targets, and promotion intensity. If systems predict unusually large audiences, campaigns might boost production quality or dedicate additional staff. If predictions show declining engagement, campaigns can incorporate special elements to reinvigorate audience interest.</w:t>
      </w:r>
    </w:p>
    <w:p>
      <w:pPr>
        <w:spacing w:after="120" w:line="360"/>
      </w:pPr>
      <w:r>
        <w:t xml:space="preserve">Forecasting enables proactive preparation rather than reactive scrambling. Campaigns expecting 100,000 viewers can prepare infrastructure, graphics, and staff accordingly. Campaigns seeing engagement decline trends can adjust strategy before viewership collapses. These predictive insights transform broadcast planning from guesswork into informed strategy.</w:t>
      </w:r>
    </w:p>
    <w:p>
      <w:pPr>
        <w:pStyle w:val="Heading2"/>
        <w:spacing w:after="120"/>
      </w:pPr>
      <w:r>
        <w:t xml:space="preserve">Real-Time Sentiment Analysis During Broadcasts</w:t>
      </w:r>
    </w:p>
    <w:p>
      <w:pPr>
        <w:spacing w:after="120" w:line="360"/>
      </w:pPr>
      <w:r>
        <w:t xml:space="preserve">During live broadcasts, E20 BRAIN analyzes comment streams in real-time, identifying audience sentiment and emotional response. Natural language processing detects supportive comments, concerns, questions, and criticism. Sentiment trends display on director dashboards, showing whether audience enthusiasm is rising, declining, or stable throughout broadcast. This real-time feedback enables responsive direction: if sentiment declines, directors might introduce energy-boosting elements.</w:t>
      </w:r>
    </w:p>
    <w:p>
      <w:pPr>
        <w:spacing w:after="120" w:line="360"/>
      </w:pPr>
      <w:r>
        <w:t xml:space="preserve">Sentiment analysis identifies emerging audience concerns before they become viral issues. If multiple comments express confusion about policy details, producers can clarify those details immediately rather than learning about confusion from post-broadcast criticism. If supporters express skepticism about candidate statements, producers can provide supporting information. This real-time responsiveness to audience sentiment creates sense that campaigns are listening and responsive to supporter concerns.</w:t>
      </w:r>
    </w:p>
    <w:p>
      <w:pPr>
        <w:pStyle w:val="Heading2"/>
        <w:spacing w:after="120"/>
      </w:pPr>
      <w:r>
        <w:t xml:space="preserve">Intelligent Clip Identification and Content Repurposing</w:t>
      </w:r>
    </w:p>
    <w:p>
      <w:pPr>
        <w:spacing w:after="120" w:line="360"/>
      </w:pPr>
      <w:r>
        <w:t xml:space="preserve">E20 BRAIN automatically identifies the most engaging moments in broadcasts, suggesting optimal clips for social media distribution. The system analyzes multiple signals: comment spike intensity, engagement velocity, audience retention patterns, and sentiment peaks. When multiple signals converge, the system identifies moments likely to perform well on social platforms.</w:t>
      </w:r>
    </w:p>
    <w:p>
      <w:pPr>
        <w:spacing w:after="120" w:line="360"/>
      </w:pPr>
      <w:r>
        <w:t xml:space="preserve">Clip suggestions include optimal length for destination platforms. TikTok clips are identified as 15-30 second segments. Instagram Reels are suggested as 30-60 second pieces. YouTube Shorts receive similar treatment. Twitter videos are identified as brief high-impact moments. LinkedIn video suggestions emphasize professional substance. This platform-optimized clip identification dramatically accelerates content distribution, enabling rapid social media deployment.</w:t>
      </w:r>
    </w:p>
    <w:p>
      <w:pPr>
        <w:pStyle w:val="Heading2"/>
        <w:spacing w:after="120"/>
      </w:pPr>
      <w:r>
        <w:t xml:space="preserve">Message Effectiveness Analysis</w:t>
      </w:r>
    </w:p>
    <w:p>
      <w:pPr>
        <w:spacing w:after="120" w:line="360"/>
      </w:pPr>
      <w:r>
        <w:t xml:space="preserve">E20 BRAIN analyzes which campaign messages generate strongest audience response. When specific policy statements generate engagement spikes, those messages are flagged as resonating. When particular candidate phrases appear frequently in positive comments, those communication styles are identified as effective. Over time, data-driven profiles emerge of messaging approaches most effective with different audience segments.</w:t>
      </w:r>
    </w:p>
    <w:p>
      <w:pPr>
        <w:spacing w:after="120" w:line="360"/>
      </w:pPr>
      <w:r>
        <w:t xml:space="preserve">Messaging insights inform subsequent communication strategy. If sustainability policies generate exceptional engagement among younger audiences, campaigns can emphasize that policy to younger segments. If economic messaging resonates with older audiences, economic themes receive emphasis in communications to that segment. If particular candidate speaking styles generate enthusiasm, candidates can emphasize those styles. This feedback loop creates continuous improvement in campaign communication effectiveness.</w:t>
      </w:r>
    </w:p>
    <w:p>
      <w:pPr>
        <w:pStyle w:val="Heading2"/>
        <w:spacing w:after="120"/>
      </w:pPr>
      <w:r>
        <w:t xml:space="preserve">Guest Performance Analysis and Talent Identification</w:t>
      </w:r>
    </w:p>
    <w:p>
      <w:pPr>
        <w:spacing w:after="120" w:line="360"/>
      </w:pPr>
      <w:r>
        <w:t xml:space="preserve">E20 BRAIN tracks guest performance metrics across broadcasts. Guests generating high engagement are identified as exceptional communicators. Guests generating specific audience growth are flagged for talent identification. Guests with particular expertise attracting niche audiences are recognized as specialized assets. These data-driven insights inform talent strategy: high-performing guests receive more broadcast appearances while underperforming guests receive coaching or retire from broadcast rotation.</w:t>
      </w:r>
    </w:p>
    <w:p>
      <w:pPr>
        <w:pStyle w:val="Heading2"/>
        <w:spacing w:after="120"/>
      </w:pPr>
      <w:r>
        <w:t xml:space="preserve">Predictive Audience Targeting</w:t>
      </w:r>
    </w:p>
    <w:p>
      <w:pPr>
        <w:spacing w:after="120" w:line="360"/>
      </w:pPr>
      <w:r>
        <w:t xml:space="preserve">E20 BRAIN predicts audience interest in upcoming broadcasts based on historical engagement patterns. When campaigns schedule a broadcast about economic policy, the system identifies supporters who previously engaged with economic content, recommending promotional targeting toward those audiences. This predictive targeting increases notification effectiveness, ensuring promotion reaches supporters most likely to engage.</w:t>
      </w:r>
    </w:p>
    <w:p>
      <w:pPr>
        <w:pStyle w:val="Heading2"/>
        <w:spacing w:after="120"/>
      </w:pPr>
      <w:r>
        <w:t xml:space="preserve">Integration with Campaign Strategy</w:t>
      </w:r>
    </w:p>
    <w:p>
      <w:pPr>
        <w:spacing w:after="120" w:line="360"/>
      </w:pPr>
      <w:r>
        <w:t xml:space="preserve">E20 BRAIN transforms E46 from broadcast tool into strategic campaign asset. Intelligence collected across broadcasts directly informs broader campaign strategy. Data about audience preferences, geographic engagement patterns, demographic response to messaging, and optimal communication timing feed strategic planning processes. Broadcast analytics become campaign analytics, revealing supporter priorities and communication preferences at scale previously impossible without sophisticated broadcast ecosystem.</w:t>
      </w:r>
    </w:p>
    <w:p>
      <w:r>
        <w:br w:type="page"/>
      </w:r>
    </w:p>
    <w:p>
      <w:pPr>
        <w:pStyle w:val="Heading1"/>
        <w:spacing w:line="360" w:after="240"/>
      </w:pPr>
      <w:r>
        <w:t xml:space="preserve">SECTION 6: INSPINIA MAPPING — E46 Ecosystem Infrastructure</w:t>
      </w:r>
    </w:p>
    <w:p>
      <w:pPr>
        <w:pStyle w:val="Heading2"/>
        <w:spacing w:after="120"/>
      </w:pPr>
      <w:r>
        <w:t xml:space="preserve">System Architecture Overview</w:t>
      </w:r>
    </w:p>
    <w:p>
      <w:pPr>
        <w:spacing w:after="120" w:line="360"/>
      </w:pPr>
      <w:r>
        <w:t xml:space="preserve">Inspinia architecture maps E46 technical infrastructure, defining system components, data flows, and integration points. The architecture emphasizes scalability, enabling single-platform system to serve campaigns of any size, from local races to national campaigns. Distributed architecture prevents single points of failure, ensuring broadcast continuity even during component failures. Content delivery networks ensure video reaches global audiences with minimal latency.</w:t>
      </w:r>
    </w:p>
    <w:p>
      <w:pPr>
        <w:pStyle w:val="Heading2"/>
        <w:spacing w:after="120"/>
      </w:pPr>
      <w:r>
        <w:t xml:space="preserve">Core Infrastructure Components</w:t>
      </w:r>
    </w:p>
    <w:p>
      <w:pPr>
        <w:spacing w:after="120" w:line="360"/>
      </w:pPr>
      <w:r>
        <w:t xml:space="preserve">Broadcasting Engine handles video capture, encoding, and multi-platform distribution. Incoming video feeds from candidates, guests, and cameras are received in real-time. Encoding engine converts video to multiple quality levels and formats appropriate for different platforms and network conditions. Distribution system streams video simultaneously to Facebook, YouTube, LinkedIn, Twitter, and custom RTMP destinations without compromising any stream. Redundant streaming paths prevent platform delivery failures from interrupting broadcasts.</w:t>
      </w:r>
    </w:p>
    <w:p>
      <w:pPr>
        <w:spacing w:after="120" w:line="360"/>
      </w:pPr>
      <w:r>
        <w:t xml:space="preserve">Graphics Engine manages overlay rendering, lower third population, banner display, and custom graphics. Real-time rendering ensures graphics appear immediately when deployed without technical delays. Multiple graphics can layer simultaneously without performance degradation. Graphics are rendered at broadcast quality, ensuring professional appearance in final video.</w:t>
      </w:r>
    </w:p>
    <w:p>
      <w:pPr>
        <w:spacing w:after="120" w:line="360"/>
      </w:pPr>
      <w:r>
        <w:t xml:space="preserve">Audio Processing Engine handles multi-source audio mixing, noise reduction, and quality optimization. Individual participant feeds are processed independently, with noise reduction, gain control, and EQ applied. Master audio mixing combines individual streams with proper level adjustment, creating coherent audio presentation. Audio processing is transparent, improving quality without introducing artifacts or degradation.</w:t>
      </w:r>
    </w:p>
    <w:p>
      <w:pPr>
        <w:spacing w:after="120" w:line="360"/>
      </w:pPr>
      <w:r>
        <w:t xml:space="preserve">Analytics Engine collects, processes, and analyzes broadcast data in real-time and post-broadcast. Real-time analytics display viewership counts, engagement metrics, and sentiment analysis during broadcasts. Post-broadcast analytics provide comprehensive performance evaluation. Machine learning components identify patterns, predict outcomes, and recommend optimizations.</w:t>
      </w:r>
    </w:p>
    <w:p>
      <w:pPr>
        <w:pStyle w:val="Heading2"/>
        <w:spacing w:after="120"/>
      </w:pPr>
      <w:r>
        <w:t xml:space="preserve">Data Storage and Archival</w:t>
      </w:r>
    </w:p>
    <w:p>
      <w:pPr>
        <w:spacing w:after="120" w:line="360"/>
      </w:pPr>
      <w:r>
        <w:t xml:space="preserve">Broadcast recordings are automatically archived in distributed storage systems, ensuring permanent availability and disaster recovery. Multiple geographic copies prevent data loss from regional failures. Storage systems automatically manage retention according to legal requirements. Archive access remains fast regardless of broadcast age, enabling rapid retrieval of historical content.</w:t>
      </w:r>
    </w:p>
    <w:p>
      <w:pPr>
        <w:spacing w:after="120" w:line="360"/>
      </w:pPr>
      <w:r>
        <w:t xml:space="preserve">Metadata storage captures broadcast information, analytics, audience details, and engagement data. Metadata is indexed for rapid search and retrieval. Historical metadata enables trend analysis, pattern identification, and predictive analytics. Metadata backups prevent loss of crucial broadcast information.</w:t>
      </w:r>
    </w:p>
    <w:p>
      <w:pPr>
        <w:pStyle w:val="Heading2"/>
        <w:spacing w:after="120"/>
      </w:pPr>
      <w:r>
        <w:t xml:space="preserve">Security and Access Control</w:t>
      </w:r>
    </w:p>
    <w:p>
      <w:pPr>
        <w:spacing w:after="120" w:line="360"/>
      </w:pPr>
      <w:r>
        <w:t xml:space="preserve">Security architecture protects broadcast content, audience data, and campaign information. End-to-end encryption protects video during transmission. Authentication systems ensure only authorized users access E46 functions. Role-based access control ensures users access only appropriate functions. Audit logging tracks all access and changes for accountability.</w:t>
      </w:r>
    </w:p>
    <w:p>
      <w:pPr>
        <w:pStyle w:val="Heading2"/>
        <w:spacing w:after="120"/>
      </w:pPr>
      <w:r>
        <w:t xml:space="preserve">Data Privacy Protections</w:t>
      </w:r>
    </w:p>
    <w:p>
      <w:pPr>
        <w:spacing w:after="120" w:line="360"/>
      </w:pPr>
      <w:r>
        <w:t xml:space="preserve">Audience data privacy receives paramount consideration. Personal information collection is minimized to necessary operational requirements. Data retention policies ensure information is retained only as long as necessary. Users can request data deletion, with systems honoring requests consistent with legal requirements. Privacy controls enable supporters to manage their information collection preferences.</w:t>
      </w:r>
    </w:p>
    <w:p>
      <w:pPr>
        <w:pStyle w:val="Heading2"/>
        <w:spacing w:after="120"/>
      </w:pPr>
      <w:r>
        <w:t xml:space="preserve">Integration Points and Ecosystem Connections</w:t>
      </w:r>
    </w:p>
    <w:p>
      <w:pPr>
        <w:spacing w:after="120" w:line="360"/>
      </w:pPr>
      <w:r>
        <w:t xml:space="preserve">E46 integrates with campaign ecosystem through multiple connection points. CRM integration enables supporter matching, enabling campaigns to identify broadcast viewers in supporter databases. Email systems receive post-broadcast notifications, enabling campaigns to notify supporters of available recordings. Social media management platforms can schedule clip distribution, automating content distribution workflow. Website integration enables embedded broadcasts, bringing live events directly to campaign websites.</w:t>
      </w:r>
    </w:p>
    <w:p>
      <w:pPr>
        <w:pStyle w:val="Heading2"/>
        <w:spacing w:after="120"/>
      </w:pPr>
      <w:r>
        <w:t xml:space="preserve">API Architecture</w:t>
      </w:r>
    </w:p>
    <w:p>
      <w:pPr>
        <w:spacing w:after="120" w:line="360"/>
      </w:pPr>
      <w:r>
        <w:t xml:space="preserve">Comprehensive API enables custom integrations and third-party development. Broadcast management APIs enable remote broadcast creation, scheduling, and control. Analytics APIs enable custom reporting and data analysis. Recording APIs enable programmatic access to archived broadcasts. Guest management APIs enable integration with campaign participant management systems. This openness enables custom ecosystems built around E46 core capabilities.</w:t>
      </w:r>
    </w:p>
    <w:p>
      <w:pPr>
        <w:pStyle w:val="Heading2"/>
        <w:spacing w:after="120"/>
      </w:pPr>
      <w:r>
        <w:t xml:space="preserve">Scalability and Performance</w:t>
      </w:r>
    </w:p>
    <w:p>
      <w:pPr>
        <w:spacing w:after="120" w:line="360"/>
      </w:pPr>
      <w:r>
        <w:t xml:space="preserve">System architecture scales from hundreds to millions of concurrent viewers without performance degradation. Content delivery networks distribute broadcast streams globally, ensuring viewers receive streams from nearby servers. Load balancing distributes processing across multiple servers, preventing bottlenecks. Caching strategies accelerate content delivery while reducing server load. Performance monitoring enables proactive issue identification before user impact occurs.</w:t>
      </w:r>
    </w:p>
    <w:p>
      <w:pPr>
        <w:pStyle w:val="Heading2"/>
        <w:spacing w:after="120"/>
      </w:pPr>
      <w:r>
        <w:t xml:space="preserve">Redundancy and Disaster Recovery</w:t>
      </w:r>
    </w:p>
    <w:p>
      <w:pPr>
        <w:spacing w:after="120" w:line="360"/>
      </w:pPr>
      <w:r>
        <w:t xml:space="preserve">Redundant systems ensure broadcast continuity during component failures. Multiple broadcast engines enable failover if primary system fails. Geographically distributed servers prevent regional outages from disrupting service. Automated failover mechanisms redirect traffic to healthy systems without manual intervention. Backup systems are regularly tested, ensuring disaster recovery readiness.</w:t>
      </w:r>
    </w:p>
    <w:p>
      <w:r>
        <w:br w:type="page"/>
      </w:r>
    </w:p>
    <w:p>
      <w:pPr>
        <w:pStyle w:val="Heading1"/>
        <w:spacing w:line="360" w:after="240"/>
      </w:pPr>
      <w:r>
        <w:t xml:space="preserve">SECTION 7: SSSA — Strategy, Security, Scalability, and Analytics Framework</w:t>
      </w:r>
    </w:p>
    <w:p>
      <w:pPr>
        <w:pStyle w:val="Heading2"/>
        <w:spacing w:after="120"/>
      </w:pPr>
      <w:r>
        <w:t xml:space="preserve">Strategy Framework and Broadcast Planning</w:t>
      </w:r>
    </w:p>
    <w:p>
      <w:pPr>
        <w:spacing w:after="120" w:line="360"/>
      </w:pPr>
      <w:r>
        <w:t xml:space="preserve">SSSA framework guides strategic broadcast planning at organizational level. Strategic planning begins with campaign communication goals: reach specific voter demographics, promote policy initiatives, build supporter engagement, or maximize fundraising impact. E46 strategic layer maps these goals to broadcast tactics: which types of broadcasts best reach target audiences, which formats generate engagement, which messaging resonates with priorities.</w:t>
      </w:r>
    </w:p>
    <w:p>
      <w:pPr>
        <w:spacing w:after="120" w:line="360"/>
      </w:pPr>
      <w:r>
        <w:t xml:space="preserve">Quarterly planning cycles establish broadcast roadmaps aligned with campaign phases. Pre-primary broadcasts emphasize candidate introduction and policy differentiation. Primary campaign broadcasts build supporter enthusiasm and turnout. General election broadcasts reach broader audiences and address policy substance. GOTV broadcasts focus on voter mobilization and turnout mechanics. This phased approach ensures broadcast strategy aligns with campaign stage.</w:t>
      </w:r>
    </w:p>
    <w:p>
      <w:pPr>
        <w:pStyle w:val="Heading2"/>
        <w:spacing w:after="120"/>
      </w:pPr>
      <w:r>
        <w:t xml:space="preserve">Content Strategy and Format Optimization</w:t>
      </w:r>
    </w:p>
    <w:p>
      <w:pPr>
        <w:spacing w:after="120" w:line="360"/>
      </w:pPr>
      <w:r>
        <w:t xml:space="preserve">Content strategy balances diverse broadcast formats within overall campaign narrative. Studio broadcasts with candidates discussing policy provide substance. Guest interviews introduce diverse perspectives and expand audience reach. Event coverage brings campaign activity directly to supporters. Town halls enable two-way dialogue with communities. Combination of formats prevents audience fatigue while reaching diverse audience preferences.</w:t>
      </w:r>
    </w:p>
    <w:p>
      <w:pPr>
        <w:spacing w:after="120" w:line="360"/>
      </w:pPr>
      <w:r>
        <w:t xml:space="preserve">Format optimization data reveals which formats resonate with which audiences. Younger audiences might prefer rapid-paced short-form content. Professional audiences might prefer lengthy substantive policy discussions. Rural communities might value candidate accessibility over production quality. This audience-format alignment ensures content strategy matches supporter preferences.</w:t>
      </w:r>
    </w:p>
    <w:p>
      <w:pPr>
        <w:pStyle w:val="Heading2"/>
        <w:spacing w:after="120"/>
      </w:pPr>
      <w:r>
        <w:t xml:space="preserve">Audience Segmentation and Targeted Broadcasting</w:t>
      </w:r>
    </w:p>
    <w:p>
      <w:pPr>
        <w:spacing w:after="120" w:line="360"/>
      </w:pPr>
      <w:r>
        <w:t xml:space="preserve">Strategic segmentation enables tailored broadcast approaches for different audience communities. Geographic segments receive broadcasts emphasizing local impact and regional leadership. Demographic segments receive messaging resonating with specific concerns and preferences. Interest-based segments receive policy broadcasts addressing specific issue priorities. This segmentation prevents one-size-fits-all broadcasting that resonates only with narrow audience slices.</w:t>
      </w:r>
    </w:p>
    <w:p>
      <w:pPr>
        <w:pStyle w:val="Heading2"/>
        <w:spacing w:after="120"/>
      </w:pPr>
      <w:r>
        <w:t xml:space="preserve">Platform-Specific Strategy</w:t>
      </w:r>
    </w:p>
    <w:p>
      <w:pPr>
        <w:spacing w:after="120" w:line="360"/>
      </w:pPr>
      <w:r>
        <w:t xml:space="preserve">SSSA guides platform-specific strategy, optimizing content and messaging for platform characteristics. Facebook strategy emphasizes community building, longer-form content, and family-oriented messaging. YouTube strategy emphasizes high-production-value content and extended viewing. LinkedIn strategy emphasizes professional substance and policy detail. Twitter strategy emphasizes rapid distribution and shareable soundbites. This platform-appropriate strategy maximizes effectiveness on each platform.</w:t>
      </w:r>
    </w:p>
    <w:p>
      <w:pPr>
        <w:pStyle w:val="Heading2"/>
        <w:spacing w:after="120"/>
      </w:pPr>
      <w:r>
        <w:t xml:space="preserve">Security Framework and Risk Management</w:t>
      </w:r>
    </w:p>
    <w:p>
      <w:pPr>
        <w:spacing w:after="120" w:line="360"/>
      </w:pPr>
      <w:r>
        <w:t xml:space="preserve">Security framework addresses operational risks in campaign broadcasting. Content approval workflows prevent unapproved messages from reaching audiences, ensuring brand consistency and avoiding messaging conflicts. Moderation systems prevent hateful content from appearing in broadcast discussions, protecting brand reputation and audience safety. Backup workflows ensure technical failures don't interrupt broadcasts, maintaining campaign communication capability during emergencies.</w:t>
      </w:r>
    </w:p>
    <w:p>
      <w:pPr>
        <w:pStyle w:val="Heading2"/>
        <w:spacing w:after="120"/>
      </w:pPr>
      <w:r>
        <w:t xml:space="preserve">Compliance and Regulatory Adherence</w:t>
      </w:r>
    </w:p>
    <w:p>
      <w:pPr>
        <w:spacing w:after="120" w:line="360"/>
      </w:pPr>
      <w:r>
        <w:t xml:space="preserve">Compliance framework ensures broadcasts adhere to political communication regulations. Disclaimer systems ensure required disclosures appear appropriately. Record retention ensures broadcasts are maintained as required by law. Audit trails document decision-making and approvals. FEC compliance features track disclosed relationships and advertisement requirements. These compliance mechanisms enable confident broadcasting knowing regulatory obligations are met.</w:t>
      </w:r>
    </w:p>
    <w:p>
      <w:pPr>
        <w:pStyle w:val="Heading2"/>
        <w:spacing w:after="120"/>
      </w:pPr>
      <w:r>
        <w:t xml:space="preserve">Crisis Communication Capability</w:t>
      </w:r>
    </w:p>
    <w:p>
      <w:pPr>
        <w:spacing w:after="120" w:line="360"/>
      </w:pPr>
      <w:r>
        <w:t xml:space="preserve">SSSA enables rapid response to crisis events. Campaign teams can deploy emergency broadcasts within minutes of crisis emergence, controlling narrative before misinformation spreads. Pre-prepared messaging templates for common crisis scenarios enable rapid response without requiring message creation under time pressure. Multi-platform simultaneous distribution ensures all supporters receive crisis communications simultaneously, preventing information fragmentation.</w:t>
      </w:r>
    </w:p>
    <w:p>
      <w:pPr>
        <w:pStyle w:val="Heading2"/>
        <w:spacing w:after="120"/>
      </w:pPr>
      <w:r>
        <w:t xml:space="preserve">Scalability Planning and Capacity Management</w:t>
      </w:r>
    </w:p>
    <w:p>
      <w:pPr>
        <w:spacing w:after="120" w:line="360"/>
      </w:pPr>
      <w:r>
        <w:t xml:space="preserve">Scalability framework ensures E46 accommodates campaign growth without bottleneck emergence. Storage scaling ensures archive systems accommodate growing broadcast volume. Streaming capacity scales to handle audience growth as campaigns expand. Staffing scales enable larger organizations to manage distributed broadcast operations. This proactive scalability prevents technical limitations from constraining campaign growth.</w:t>
      </w:r>
    </w:p>
    <w:p>
      <w:pPr>
        <w:pStyle w:val="Heading2"/>
        <w:spacing w:after="120"/>
      </w:pPr>
      <w:r>
        <w:t xml:space="preserve">Peak Capacity Planning</w:t>
      </w:r>
    </w:p>
    <w:p>
      <w:pPr>
        <w:spacing w:after="120" w:line="360"/>
      </w:pPr>
      <w:r>
        <w:t xml:space="preserve">SSSA frameworks plan for peak broadcast demands. Election night broadcasts might attract 100 times more viewers than regular broadcasts. Major campaign announcements might require 50 simultaneous guest participants. These peaks are anticipated in system design rather than discovered during actual events. Capacity planning ensures peak events don't degrade service.</w:t>
      </w:r>
    </w:p>
    <w:p>
      <w:pPr>
        <w:pStyle w:val="Heading2"/>
        <w:spacing w:after="120"/>
      </w:pPr>
      <w:r>
        <w:t xml:space="preserve">Analytics Integration and Performance Monitoring</w:t>
      </w:r>
    </w:p>
    <w:p>
      <w:pPr>
        <w:spacing w:after="120" w:line="360"/>
      </w:pPr>
      <w:r>
        <w:t xml:space="preserve">SSSA integrates comprehensive analytics enabling continuous performance improvement. System performance monitoring tracks latency, uptime, and error rates. Broadcast performance analytics track viewership, engagement, and sentiment. Audience analytics reveal supporter preferences and engagement patterns. This multi-layered analytics creates feedback loops: technical performance data identifies system improvements while broadcast analytics inform strategic adjustments.</w:t>
      </w:r>
    </w:p>
    <w:p>
      <w:pPr>
        <w:pStyle w:val="Heading2"/>
        <w:spacing w:after="120"/>
      </w:pPr>
      <w:r>
        <w:t xml:space="preserve">KPI Tracking and Strategic Alignment</w:t>
      </w:r>
    </w:p>
    <w:p>
      <w:pPr>
        <w:spacing w:after="120" w:line="360"/>
      </w:pPr>
      <w:r>
        <w:t xml:space="preserve">SSSA establishes key performance indicators aligning broadcast performance with campaign goals. Reach metrics track audience size and geographic distribution. Engagement metrics track comment volume, share counts, and participation. Conversion metrics track fundraising, volunteer signup, and voter registration driven by broadcasts. These KPIs tie broadcast performance to campaign success, demonstrating broadcast value beyond generic metrics.</w:t>
      </w:r>
    </w:p>
    <w:p>
      <w:pPr>
        <w:pStyle w:val="Heading2"/>
        <w:spacing w:after="120"/>
      </w:pPr>
      <w:r>
        <w:t xml:space="preserve">Continuous Improvement Processes</w:t>
      </w:r>
    </w:p>
    <w:p>
      <w:pPr>
        <w:spacing w:after="120" w:line="360"/>
      </w:pPr>
      <w:r>
        <w:t xml:space="preserve">SSSA enables continuous improvement through systematic feedback integration. Broadcast reviews analyze what worked, what underperformed, and what needs adjustment. Lessons learned from each broadcast inform subsequent broadcasts. Analytics insights guide format changes, messaging adjustments, and scheduling optimizations. This improvement cycle ensures campaign broadcasting excellence increases throughout campaign duration.</w:t>
      </w:r>
    </w:p>
    <w:p>
      <w:r>
        <w:br w:type="page"/>
      </w:r>
    </w:p>
    <w:p>
      <w:pPr>
        <w:pStyle w:val="Heading1"/>
        <w:spacing w:line="360" w:after="240"/>
      </w:pPr>
      <w:r>
        <w:t xml:space="preserve">SECTION 8: CAMPAIGN CHIEF — Broadcast Opportunity Dialogs</w:t>
      </w:r>
    </w:p>
    <w:p>
      <w:pPr>
        <w:pStyle w:val="Heading2"/>
        <w:spacing w:after="120"/>
      </w:pPr>
      <w:r>
        <w:t xml:space="preserve">Dialog 1: Broadcast Opportunity Discovery and Event Planning</w:t>
      </w:r>
    </w:p>
    <w:p>
      <w:pPr>
        <w:spacing w:after="120" w:line="360"/>
      </w:pPr>
      <w:r>
        <w:t xml:space="preserve">Campaign Chief dialogs represent strategic conversations about broadcast opportunities within campaign structure. First dialog focuses on broadcast opportunity discovery: identifying events, announcements, and moments optimal for broadcast leverage. Campaign managers discuss upcoming policy rollouts, asking whether these merit broadcast treatment versus simple social media announcement. Event planners identify upcoming rallies, asking whether these should be broadcast to supporters unable to attend in person. Communications teams surface emerging issues, questioning whether responsive broadcasts might address supporter concerns about campaign positions.</w:t>
      </w:r>
    </w:p>
    <w:p>
      <w:pPr>
        <w:spacing w:after="120" w:line="360"/>
      </w:pPr>
      <w:r>
        <w:t xml:space="preserve">These conversations identify broadcast opportunities that might otherwise be missed. A policy announcement might be communicated through traditional press release, but broadcast treatment reaches supporters more directly, builds enthusiasm, and creates shareable content. An event might serve only physical attendees, but broadcast enables virtual participation, dramatically expanding reach. An emerging issue might be addressed through written statement, but broadcast enables direct candidate response, humanizing campaign while building supporter confidence.</w:t>
      </w:r>
    </w:p>
    <w:p>
      <w:pPr>
        <w:spacing w:after="120" w:line="360"/>
      </w:pPr>
      <w:r>
        <w:t xml:space="preserve">Campaign Chief identifies patterns in successful broadcasts, surfacing opportunities matching successful formats. If policy discussion broadcasts generate high engagement, Campaign Chief recommends similar discussions as emerging issues surface. If candidate interviews attract diverse audiences, Campaign Chief suggests guest interview formats for major announcements. If event coverage builds supporter enthusiasm, Campaign Chief encourages additional event broadcasts. These pattern recognitions prevent campaigns from repeating mistakes while amplifying successful tactics.</w:t>
      </w:r>
    </w:p>
    <w:p>
      <w:pPr>
        <w:spacing w:after="120" w:line="360"/>
      </w:pPr>
      <w:r>
        <w:t xml:space="preserve">Opportunity prioritization determines which potential broadcasts actually proceed to production. With unlimited broadcast opportunities, campaigns must prioritize limited production resources. Campaign Chief analyzes potential reach, strategic impact, and resource requirements. High-priority broadcasts receive full production support. Lower-priority opportunities might be simplified or merged with other broadcasts. This prioritization ensures resources concentrate on broadcasts with greatest strategic impact.</w:t>
      </w:r>
    </w:p>
    <w:p>
      <w:pPr>
        <w:pStyle w:val="Heading2"/>
        <w:spacing w:after="120"/>
      </w:pPr>
      <w:r>
        <w:t xml:space="preserve">Dialog 2: Audience Growth and Supporter Expansion</w:t>
      </w:r>
    </w:p>
    <w:p>
      <w:pPr>
        <w:spacing w:after="120" w:line="360"/>
      </w:pPr>
      <w:r>
        <w:t xml:space="preserve">Second dialog addresses audience growth strategy: expanding broadcast reach to new supporter communities. Data analysis reveals geographic areas with smaller broadcast audiences, suggesting opportunities for localized broadcasts emphasizing regional impact. Demographic analysis reveals underrepresented supporter segments, suggesting content tailored to those demographics. Platform analysis reveals channels attracting smaller audiences, suggesting format adjustments attracting additional platform communities.</w:t>
      </w:r>
    </w:p>
    <w:p>
      <w:pPr>
        <w:spacing w:after="120" w:line="360"/>
      </w:pPr>
      <w:r>
        <w:t xml:space="preserve">Audience expansion through broadcast representation strengthens campaign reach. Recruiting local spokespeople for broadcasts enables geographic expansion, giving regional audiences local representation. Featuring diverse guests in broadcasts welcomes underrepresented demographics, signaling campaign inclusivity. Adjusting messaging to address specific community concerns builds connections with new audiences. Experimentation with new broadcast formats attracts viewers preferring different engagement styles.</w:t>
      </w:r>
    </w:p>
    <w:p>
      <w:pPr>
        <w:spacing w:after="120" w:line="360"/>
      </w:pPr>
      <w:r>
        <w:t xml:space="preserve">Promotion strategy amplifies broadcast reach. Social media promotion targets supporters most likely to engage with specific broadcasts. Email campaigns notify supporters of upcoming broadcasts matching their interests. Website featuring announces upcoming broadcasts to all visitors. Influencer partnerships reach audiences through trusted voices. Newsletter integration includes broadcast announcements in regular supporter communications. Multi-channel promotion ensures maximum awareness of broadcast availability.</w:t>
      </w:r>
    </w:p>
    <w:p>
      <w:pPr>
        <w:spacing w:after="120" w:line="360"/>
      </w:pPr>
      <w:r>
        <w:t xml:space="preserve">Network effect dynamics create audience multiplication. Supporters attending broadcasts are likely to share broadcasts with networks, expanding reach beyond direct campaign promotion. Supporters engaging heavily with broadcasts become advocates, promoting broadcasts to friends and colleagues. Prominent guests appearing in broadcasts bring their audiences, expanding reach to guest networks. This network effect means audience growth compounds: each new supporter becomes potential promoter, expanding subsequent broadcasts.</w:t>
      </w:r>
    </w:p>
    <w:p>
      <w:pPr>
        <w:pStyle w:val="Heading2"/>
        <w:spacing w:after="120"/>
      </w:pPr>
      <w:r>
        <w:t xml:space="preserve">Dialog 3: Content Repurposing and Multi-Channel Distribution</w:t>
      </w:r>
    </w:p>
    <w:p>
      <w:pPr>
        <w:spacing w:after="120" w:line="360"/>
      </w:pPr>
      <w:r>
        <w:t xml:space="preserve">Third dialog addresses content multiplication: maximizing value from single broadcasts through multi-channel repurposing. A 90-minute broadcast represents substantial production investment, but traditional approaches result in single use through single platform. Strategic repurposing multiplies this investment. Full broadcast videos become archive assets. Extracted video clips become social media content. Audio tracks become podcast episodes. Transcripts become written content for website publication. Key quotes become social media posts.</w:t>
      </w:r>
    </w:p>
    <w:p>
      <w:pPr>
        <w:spacing w:after="120" w:line="360"/>
      </w:pPr>
      <w:r>
        <w:t xml:space="preserve">Repurposing automation accelerates content distribution. E46 clip suggestions identify optimal segments for social media. Automated captions enable accessibility while creating text-based content. Audio extraction creates podcast files. Transcript generation enables written content production. This automation dramatically reduces repurposing labor, making content multiplication practical at scale.</w:t>
      </w:r>
    </w:p>
    <w:p>
      <w:pPr>
        <w:spacing w:after="120" w:line="360"/>
      </w:pPr>
      <w:r>
        <w:t xml:space="preserve">Multi-channel distribution ensures repurposed content reaches diverse audiences. Short clips distribute across TikTok, Instagram Reels, Twitter, and YouTube Shorts. Full-length videos distribute through YouTube, website, and email archives. Podcast episodes distribute through Spotify, Apple Podcasts, and campaign website. Written transcripts publish to website and distributed through email. This diversified distribution prevents any single platform failure from disrupting content reach.</w:t>
      </w:r>
    </w:p>
    <w:p>
      <w:pPr>
        <w:spacing w:after="120" w:line="360"/>
      </w:pPr>
      <w:r>
        <w:t xml:space="preserve">Repurposing calendars schedule multi-channel distribution over time. Rather than releasing all repurposed content simultaneously, strategic calendars space distribution, maintaining content momentum and preventing audience fatigue. An initial broadcast might generate content distributed over following weeks: Monday might feature full broadcast, Tuesday short clips across social platforms, Wednesday might feature podcast excerpt, Thursday might highlight written transcript, Friday might feature user-generated content inspired by broadcast. This distributed repurposing maintains audience engagement without oversaturation.</w:t>
      </w:r>
    </w:p>
    <w:p>
      <w:pPr>
        <w:pStyle w:val="Heading2"/>
        <w:spacing w:after="120"/>
      </w:pPr>
      <w:r>
        <w:t xml:space="preserve">Dialog 4: Live Event Optimization and Real-Time Engagement</w:t>
      </w:r>
    </w:p>
    <w:p>
      <w:pPr>
        <w:spacing w:after="120" w:line="360"/>
      </w:pPr>
      <w:r>
        <w:t xml:space="preserve">Fourth dialog addresses live broadcast execution excellence: optimizing real-time performance during actual broadcasts. Pre-broadcast preparation establishes foundation: studio testing ensures technical reliability, guest preparation ensures participant professionalism, graphics review ensures messaging clarity, contingency planning prepares for emergencies. This preparation prevents day-of surprises and enables confident broadcasting.</w:t>
      </w:r>
    </w:p>
    <w:p>
      <w:pPr>
        <w:spacing w:after="120" w:line="360"/>
      </w:pPr>
      <w:r>
        <w:t xml:space="preserve">Real-time audience engagement transforms broadcasts from presentation to conversation. Comment moderation surfaces important questions. Director responsiveness enables addressing audience concerns during broadcasts. Guest engagement with audience questions creates sense of authentic dialogue. Interactive elements like polls or surveys invite active participation. This engagement transforms passive viewing into active participation, dramatically increasing audience investment.</w:t>
      </w:r>
    </w:p>
    <w:p>
      <w:pPr>
        <w:spacing w:after="120" w:line="360"/>
      </w:pPr>
      <w:r>
        <w:t xml:space="preserve">Analytics monitoring guides real-time optimization. Declining engagement indicates need for format change or guest introduction. Rising sentiment indicates resonance requiring emphasis. Demographic shift in viewership indicates messaging attracting new audiences. Directors monitor these signals, adjusting on-air content responsive to real-time feedback. This adaptive direction ensures broadcasts remain engaging despite unpredictable real-time dynamics.</w:t>
      </w:r>
    </w:p>
    <w:p>
      <w:pPr>
        <w:spacing w:after="120" w:line="360"/>
      </w:pPr>
      <w:r>
        <w:t xml:space="preserve">Production excellence maintains professional standards under real-time pressure. Technical staff monitors streaming quality, audio levels, and graphic displays. Directors manage camera composition and transitions smoothly. Producers guide guest performance and segment timing. This coordinated team operation enables professional-quality broadcasts despite complexity of live multi-source video production. Team coordination prevents technical failures or presentation issues from undermining broadcast quality.</w:t>
      </w:r>
    </w:p>
    <w:p>
      <w:pPr>
        <w:spacing w:after="120" w:line="360"/>
      </w:pPr>
      <w:r>
        <w:t xml:space="preserve">Post-broadcast momentum leverages broadcast impact. Recording availability is announced immediately after broadcast conclusion, encouraging sharing and on-demand viewing. Clip releases schedule rapidly after broadcasts, keeping content in audience consciousness. Thank you messages recognize guest contributions, strengthening relationships for future participation. Performance analysis reviews what worked and what needs improvement, documenting lessons for future broadcasts. This post-broadcast attention sustains momentum beyond broadcast conclusion.</w:t>
      </w:r>
    </w:p>
    <w:p>
      <w:pPr>
        <w:pStyle w:val="Heading2"/>
        <w:spacing w:after="120"/>
      </w:pPr>
      <w:r>
        <w:t xml:space="preserve">Integration of Campaign Chief Dialogs into Operational Workflow</w:t>
      </w:r>
    </w:p>
    <w:p>
      <w:pPr>
        <w:spacing w:after="120" w:line="360"/>
      </w:pPr>
      <w:r>
        <w:t xml:space="preserve">Campaign Chief dialogs represent strategic thinking embedded into operational workflow. Rather than separate strategic planning and broadcast execution, dialogs ensure strategy informs every broadcast decision. Opportunity identification ensures broadcasts align with campaign strategy rather than being broadcast for broadcast sake. Audience growth strategy ensures each broadcast contributes to supporter base expansion. Content repurposing ensures maximum return on production investment. Real-time optimization ensures tactical excellence supporting strategic objectives.</w:t>
      </w:r>
    </w:p>
    <w:p>
      <w:pPr>
        <w:spacing w:after="120" w:line="360"/>
      </w:pPr>
      <w:r>
        <w:t xml:space="preserve">Monthly strategic reviews cycle through dialogs systematically. Monthly meetings revisit broadcast opportunities discovered since previous month. Quarterly meetings assess audience growth against targets and adjust strategy accordingly. Bi-annual reviews evaluate repurposing effectiveness and adjust multi-channel strategy. Annual reviews assess overall broadcast strategy impact on campaign success metrics. This systematic review cycle ensures dialogs remain actionable rather than becoming rhetorical exercises.</w:t>
      </w:r>
    </w:p>
    <w:p>
      <w:pPr>
        <w:spacing w:after="120" w:line="360"/>
      </w:pPr>
      <w:r>
        <w:t xml:space="preserve">Campaign Chief role becomes increasingly central to campaign success as broadcast platform matures. Initial phases emphasize operational excellence: ensuring broadcasts function technically and deliver campaign messages. Mature phases emphasize strategic integration: ensuring broadcasts amplify campaign strategy, expand supporter base, and drive campaign objectives. Campaign Chief evolves from operational manager to strategic architect, guiding campaigns toward maximizing broadcast ecosystem value.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2026-02-17T06:13:24.526Z</dcterms:created>
  <dcterms:modified xsi:type="dcterms:W3CDTF">2026-02-17T06:13:24.526Z</dcterms:modified>
</cp:coreProperties>
</file>

<file path=docProps/custom.xml><?xml version="1.0" encoding="utf-8"?>
<Properties xmlns="http://schemas.openxmlformats.org/officeDocument/2006/custom-properties" xmlns:vt="http://schemas.openxmlformats.org/officeDocument/2006/docPropsVTypes"/>
</file>