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t xml:space="preserve">E35 UNIFIED INBOX ECOSYSTEM REPORT</w:t>
      </w:r>
    </w:p>
    <w:p>
      <w:pPr>
        <w:spacing w:after="200"/>
        <w:jc w:val="center"/>
      </w:pPr>
      <w:r>
        <w:t xml:space="preserve">Cloned from Front Communication Platform</w:t>
      </w:r>
    </w:p>
    <w:p>
      <w:pPr>
        <w:spacing w:after="600"/>
        <w:jc w:val="center"/>
      </w:pPr>
      <w:r>
        <w:t xml:space="preserve">BroyhillGOP Campaign Communication Hub</w:t>
      </w:r>
    </w:p>
    <w:p>
      <w:pPr>
        <w:spacing w:after="200"/>
        <w:jc w:val="center"/>
      </w:pPr>
      <w:r>
        <w:t xml:space="preserve">Generated: February 17, 2026</w:t>
      </w:r>
    </w:p>
    <w:p>
      <w:pPr>
        <w:pageBreakBefore/>
      </w:pPr>
    </w:p>
    <w:p>
      <w:pPr>
        <w:pBdr>
          <w:bottom w:val="double" w:color="000000" w:sz="20" w:space="1"/>
        </w:pBdr>
        <w:spacing w:before="400" w:after="200"/>
      </w:pPr>
      <w:r>
        <w:t xml:space="preserve">SECTION 1: APP CLONE AUDIT — FRONT</w:t>
      </w:r>
    </w:p>
    <w:p>
      <w:pPr>
        <w:spacing w:before="200" w:after="100"/>
      </w:pPr>
      <w:r>
        <w:t xml:space="preserve">Core Features from Front</w:t>
      </w:r>
    </w:p>
    <w:p>
      <w:pPr>
        <w:spacing w:line="360" w:after="120"/>
        <w:jc w:val="both"/>
      </w:pPr>
      <w:r>
        <w:t xml:space="preserve">The Front unified communication platform provides a comprehensive foundation for managing multi-channel customer interactions. Our E35 Unified Inbox ecosystem clones 20 critical features that enable campaign staff to consolidate email, SMS, social media, chat, and phone communications into a single intelligent interface. This eliminates context switching and ensures no message is missed.</w:t>
      </w:r>
    </w:p>
    <w:p>
      <w:pPr>
        <w:spacing w:line="360" w:after="120"/>
        <w:jc w:val="both"/>
      </w:pPr>
      <w:r>
        <w:t xml:space="preserve">1. Shared inbox for unified message management - Enables organized, efficient message management across all communication channels.</w:t>
      </w:r>
    </w:p>
    <w:p>
      <w:pPr>
        <w:spacing w:line="360" w:after="120"/>
        <w:jc w:val="both"/>
      </w:pPr>
      <w:r>
        <w:t xml:space="preserve">2. Multi-channel communication (email, SMS, social, chat, phone) - Enables organized, efficient message management across all communication channels.</w:t>
      </w:r>
    </w:p>
    <w:p>
      <w:pPr>
        <w:spacing w:line="360" w:after="120"/>
        <w:jc w:val="both"/>
      </w:pPr>
      <w:r>
        <w:t xml:space="preserve">3. Conversation assignment to team members - Enables organized, efficient message management across all communication channels.</w:t>
      </w:r>
    </w:p>
    <w:p>
      <w:pPr>
        <w:spacing w:line="360" w:after="120"/>
        <w:jc w:val="both"/>
      </w:pPr>
      <w:r>
        <w:t xml:space="preserve">4. Internal comments for team collaboration - Enables organized, efficient message management across all communication channels.</w:t>
      </w:r>
    </w:p>
    <w:p>
      <w:pPr>
        <w:spacing w:line="360" w:after="120"/>
        <w:jc w:val="both"/>
      </w:pPr>
      <w:r>
        <w:t xml:space="preserve">5. Tagging and labeling system - Enables organized, efficient message management across all communication channels.</w:t>
      </w:r>
    </w:p>
    <w:p>
      <w:pPr>
        <w:spacing w:line="360" w:after="120"/>
        <w:jc w:val="both"/>
      </w:pPr>
      <w:r>
        <w:t xml:space="preserve">6. SLA (Service Level Agreement) management - Enables organized, efficient message management across all communication channels.</w:t>
      </w:r>
    </w:p>
    <w:p>
      <w:pPr>
        <w:spacing w:line="360" w:after="120"/>
        <w:jc w:val="both"/>
      </w:pPr>
      <w:r>
        <w:t xml:space="preserve">7. Auto-routing rules for intelligent message distribution - Enables organized, efficient message management across all communication channels.</w:t>
      </w:r>
    </w:p>
    <w:p>
      <w:pPr>
        <w:spacing w:line="360" w:after="120"/>
        <w:jc w:val="both"/>
      </w:pPr>
      <w:r>
        <w:t xml:space="preserve">8. Canned responses for common inquiries - Enables organized, efficient message management across all communication channels.</w:t>
      </w:r>
    </w:p>
    <w:p>
      <w:pPr>
        <w:spacing w:line="360" w:after="120"/>
        <w:jc w:val="both"/>
      </w:pPr>
      <w:r>
        <w:t xml:space="preserve">9. Comprehensive analytics dashboard - Enables organized, efficient message management across all communication channels.</w:t>
      </w:r>
    </w:p>
    <w:p>
      <w:pPr>
        <w:spacing w:line="360" w:after="120"/>
        <w:jc w:val="both"/>
      </w:pPr>
      <w:r>
        <w:t xml:space="preserve">10. Team performance tracking and metrics - Enables organized, efficient message management across all communication channels.</w:t>
      </w:r>
    </w:p>
    <w:p>
      <w:pPr>
        <w:spacing w:line="360" w:after="120"/>
        <w:jc w:val="both"/>
      </w:pPr>
      <w:r>
        <w:t xml:space="preserve">11. Customer satisfaction surveys and ratings - Enables organized, efficient message management across all communication channels.</w:t>
      </w:r>
    </w:p>
    <w:p>
      <w:pPr>
        <w:spacing w:line="360" w:after="120"/>
        <w:jc w:val="both"/>
      </w:pPr>
      <w:r>
        <w:t xml:space="preserve">12. Third-party integrations and webhooks - Enables organized, efficient message management across all communication channels.</w:t>
      </w:r>
    </w:p>
    <w:p>
      <w:pPr>
        <w:spacing w:line="360" w:after="120"/>
        <w:jc w:val="both"/>
      </w:pPr>
      <w:r>
        <w:t xml:space="preserve">13. Workflow automation capabilities - Enables organized, efficient message management across all communication channels.</w:t>
      </w:r>
    </w:p>
    <w:p>
      <w:pPr>
        <w:spacing w:line="360" w:after="120"/>
        <w:jc w:val="both"/>
      </w:pPr>
      <w:r>
        <w:t xml:space="preserve">14. Contact sidebar with profile information - Enables organized, efficient message management across all communication channels.</w:t>
      </w:r>
    </w:p>
    <w:p>
      <w:pPr>
        <w:spacing w:line="360" w:after="120"/>
        <w:jc w:val="both"/>
      </w:pPr>
      <w:r>
        <w:t xml:space="preserve">15. Shared drafts for collaborative reply composition - Enables organized, efficient message management across all communication channels.</w:t>
      </w:r>
    </w:p>
    <w:p>
      <w:pPr>
        <w:spacing w:line="360" w:after="120"/>
        <w:jc w:val="both"/>
      </w:pPr>
      <w:r>
        <w:t xml:space="preserve">16. Collision detection for simultaneous edits - Enables organized, efficient message management across all communication channels.</w:t>
      </w:r>
    </w:p>
    <w:p>
      <w:pPr>
        <w:spacing w:line="360" w:after="120"/>
        <w:jc w:val="both"/>
      </w:pPr>
      <w:r>
        <w:t xml:space="preserve">17. Message templates for consistency - Enables organized, efficient message management across all communication channels.</w:t>
      </w:r>
    </w:p>
    <w:p>
      <w:pPr>
        <w:spacing w:line="360" w:after="120"/>
        <w:jc w:val="both"/>
      </w:pPr>
      <w:r>
        <w:t xml:space="preserve">18. Advanced search with filters - Enables organized, efficient message management across all communication channels.</w:t>
      </w:r>
    </w:p>
    <w:p>
      <w:pPr>
        <w:spacing w:line="360" w:after="120"/>
        <w:jc w:val="both"/>
      </w:pPr>
      <w:r>
        <w:t xml:space="preserve">19. Archive and retrieval system - Enables organized, efficient message management across all communication channels.</w:t>
      </w:r>
    </w:p>
    <w:p>
      <w:pPr>
        <w:spacing w:line="360" w:after="120"/>
        <w:jc w:val="both"/>
      </w:pPr>
      <w:r>
        <w:t xml:space="preserve">20. Snooze functionality for message management - Enables organized, efficient message management across all communication channels.</w:t>
      </w:r>
    </w:p>
    <w:p>
      <w:pPr>
        <w:spacing w:before="200" w:after="100"/>
      </w:pPr>
      <w:r>
        <w:t xml:space="preserve">BroyhillGOP Message Types Mapped</w:t>
      </w:r>
    </w:p>
    <w:p>
      <w:pPr>
        <w:spacing w:line="360" w:after="120"/>
        <w:jc w:val="both"/>
      </w:pPr>
      <w:r>
        <w:t xml:space="preserve">The Broyhill GOP campaign operates across ten distinct communication channels, each requiring specialized handling, priority scoring, and response protocols. The E35 Unified Inbox consolidates these message types into a single command center while maintaining channel identity and context.</w:t>
      </w:r>
    </w:p>
    <w:p>
      <w:pPr>
        <w:spacing w:line="360" w:after="120"/>
        <w:jc w:val="both"/>
      </w:pPr>
      <w:r>
        <w:t xml:space="preserve">Candidate Communication Hub: Direct messages to the candidate from constituents, donors, and media contacts.</w:t>
      </w:r>
    </w:p>
    <w:p>
      <w:pPr>
        <w:spacing w:line="360" w:after="120"/>
        <w:jc w:val="both"/>
      </w:pPr>
      <w:r>
        <w:t xml:space="preserve">Donor Correspondence: Financial contributions inquiries, event invitations, and donor management communications.</w:t>
      </w:r>
    </w:p>
    <w:p>
      <w:pPr>
        <w:spacing w:line="360" w:after="120"/>
        <w:jc w:val="both"/>
      </w:pPr>
      <w:r>
        <w:t xml:space="preserve">Volunteer Messages: Volunteer coordination, task assignments, event logistics, and engagement updates.</w:t>
      </w:r>
    </w:p>
    <w:p>
      <w:pPr>
        <w:spacing w:line="360" w:after="120"/>
        <w:jc w:val="both"/>
      </w:pPr>
      <w:r>
        <w:t xml:space="preserve">Media Inquiries: Press requests, interview scheduling, statement requests, and media relations.</w:t>
      </w:r>
    </w:p>
    <w:p>
      <w:pPr>
        <w:spacing w:line="360" w:after="120"/>
        <w:jc w:val="both"/>
      </w:pPr>
      <w:r>
        <w:t xml:space="preserve">Constituent Feedback: Policy questions, constituent concerns, issue reports, and feedback surveys.</w:t>
      </w:r>
    </w:p>
    <w:p>
      <w:pPr>
        <w:spacing w:line="360" w:after="120"/>
        <w:jc w:val="both"/>
      </w:pPr>
      <w:r>
        <w:t xml:space="preserve">Event RSVPs: Campaign event confirmations, attendance tracking, and event coordination messages.</w:t>
      </w:r>
    </w:p>
    <w:p>
      <w:pPr>
        <w:spacing w:line="360" w:after="120"/>
        <w:jc w:val="both"/>
      </w:pPr>
      <w:r>
        <w:t xml:space="preserve">Campaign Manager Messages: Internal strategy discussions, campaign updates, and manager directives.</w:t>
      </w:r>
    </w:p>
    <w:p>
      <w:pPr>
        <w:spacing w:line="360" w:after="120"/>
        <w:jc w:val="both"/>
      </w:pPr>
      <w:r>
        <w:t xml:space="preserve">Staff Communications: Team coordination, task delegation, policy guidance, and daily operations.</w:t>
      </w:r>
    </w:p>
    <w:p>
      <w:pPr>
        <w:spacing w:line="360" w:after="120"/>
        <w:jc w:val="both"/>
      </w:pPr>
      <w:r>
        <w:t xml:space="preserve">Vendor Correspondence: Vendor negotiations, service requests, contractor communications, and partnerships.</w:t>
      </w:r>
    </w:p>
    <w:p>
      <w:pPr>
        <w:spacing w:line="360" w:after="120"/>
        <w:jc w:val="both"/>
      </w:pPr>
      <w:r>
        <w:t xml:space="preserve">Public Inquiries: General public information requests, voter education, and community engagement.</w:t>
      </w:r>
    </w:p>
    <w:p>
      <w:pPr>
        <w:spacing w:line="360" w:after="120"/>
        <w:jc w:val="both"/>
      </w:pPr>
      <w:r>
        <w:t xml:space="preserve">By mapping Front architecture to campaign-specific message types, E35 creates a unified communication platform that respects the unique requirements of political campaign operations. Each message type receives appropriate routing, prioritization, and response handling based on campaign strategy and constituent relationships.</w:t>
      </w:r>
    </w:p>
    <w:p>
      <w:pPr>
        <w:pageBreakBefore/>
      </w:pPr>
    </w:p>
    <w:p>
      <w:pPr>
        <w:pBdr>
          <w:bottom w:val="double" w:color="000000" w:sz="20" w:space="1"/>
        </w:pBdr>
        <w:spacing w:before="400" w:after="200"/>
      </w:pPr>
      <w:r>
        <w:t xml:space="preserve">SECTION 2: USER JOURNEY</w:t>
      </w:r>
    </w:p>
    <w:p>
      <w:pPr>
        <w:spacing w:before="200" w:after="100"/>
      </w:pPr>
      <w:r>
        <w:t xml:space="preserve">Morning Inbox: Candidate Opens Unified Communication Hub</w:t>
      </w:r>
    </w:p>
    <w:p>
      <w:pPr>
        <w:spacing w:line="360" w:after="120"/>
        <w:jc w:val="both"/>
      </w:pPr>
      <w:r>
        <w:t xml:space="preserve">It is 8:00 AM on a campaign day. The candidate opens the E35 Unified Inbox application on their iPad. Instead of checking email, then text messages, then social media DMs, then Slack, then voicemail, all communications appear in a single chronological stream organized by priority. The experience is immediately intuitive and efficient.</w:t>
      </w:r>
    </w:p>
    <w:p>
      <w:pPr>
        <w:spacing w:line="360" w:after="120"/>
        <w:jc w:val="both"/>
      </w:pPr>
      <w:r>
        <w:t xml:space="preserve">At the top of the inbox, a red badge indicates 47 unread messages. The first filter applied is Priority/VIP which shows messages from PRIME donors - individuals who have contributed above 10,000 to the campaign. Three messages appear in this view, each flagged with a gold star icon.</w:t>
      </w:r>
    </w:p>
    <w:p>
      <w:pPr>
        <w:spacing w:line="360" w:after="120"/>
        <w:jc w:val="both"/>
      </w:pPr>
      <w:r>
        <w:t xml:space="preserve">The first priority message is from Margaret Sullivan, a PRIME donor, asking What is your position on property tax reform? I would like to discuss this before the fundraiser next week. Below Margaret message, an AI-suggested response appears: Thank you for your question, Margaret. Property tax reform is a central pillar of my campaign. I believe in protecting homeowners while maintaining school funding. I would be delighted to discuss this in detail at the fundraiser - this is exactly the kind of thoughtful engagement that strengthens our community.</w:t>
      </w:r>
    </w:p>
    <w:p>
      <w:pPr>
        <w:spacing w:line="360" w:after="120"/>
        <w:jc w:val="both"/>
      </w:pPr>
      <w:r>
        <w:t xml:space="preserve">The candidate reads the AI suggestion, makes one small edit for personalization, and clicks Send. The system marks the conversation as resolved and logs the response time (6 minutes) and sentiment (positive engagement with major donor).</w:t>
      </w:r>
    </w:p>
    <w:p>
      <w:pPr>
        <w:spacing w:line="360" w:after="120"/>
        <w:jc w:val="both"/>
      </w:pPr>
      <w:r>
        <w:t xml:space="preserve">The second priority message is from David Chen, a PRIME donor and tech entrepreneur: Can you commit to supporting net neutrality? I have talked to three other donors who want to know your position. The candidate sees that this same question has appeared in 23 other messages from smaller donors. E35 flags this as an emerging topic trend and suggests: David, net neutrality is fundamental to a thriving internet economy. I have consistently advocated for protecting it and I am committed to supporting regulations that ensure fair competition and consumer protection.</w:t>
      </w:r>
    </w:p>
    <w:p>
      <w:pPr>
        <w:spacing w:line="360" w:after="120"/>
        <w:jc w:val="both"/>
      </w:pPr>
      <w:r>
        <w:t xml:space="preserve">The candidate clicks Send to All Similar Messages. The system batches the response and sends it to the 23 other constituents who asked the same question, personalizing each message with the recipient name and context.</w:t>
      </w:r>
    </w:p>
    <w:p>
      <w:pPr>
        <w:spacing w:line="360" w:after="120"/>
        <w:jc w:val="both"/>
      </w:pPr>
      <w:r>
        <w:t xml:space="preserve">The third priority message is from Herald-Tribune political reporter James Mitchell requesting an interview about the candidate position on school board oversight. The message has been flagged as Media - High Priority and routed to the campaign manager. The candidate sees a note from the manager: James has been fair to us in the past. He is on deadline for a story publishing Thursday. I have drafted talking points and a statement accepting the interview for Wednesday at 2 PM. You just need to approve.</w:t>
      </w:r>
    </w:p>
    <w:p>
      <w:pPr>
        <w:spacing w:line="360" w:after="120"/>
        <w:jc w:val="both"/>
      </w:pPr>
      <w:r>
        <w:t xml:space="preserve">The candidate approves, and E35 automatically sends the interview confirmation to James, adds the event to the candidate calendar, and alerts the communications director to prepare media briefing materials.</w:t>
      </w:r>
    </w:p>
    <w:p>
      <w:pPr>
        <w:spacing w:before="200" w:after="100"/>
      </w:pPr>
      <w:r>
        <w:t xml:space="preserve">Mid-Day Workflow: Assignment and Internal Collaboration</w:t>
      </w:r>
    </w:p>
    <w:p>
      <w:pPr>
        <w:spacing w:line="360" w:after="120"/>
        <w:jc w:val="both"/>
      </w:pPr>
      <w:r>
        <w:t xml:space="preserve">By 10:30 AM, the candidate has cleared all priority messages. The inbox now shows 156 unread messages across all channels. Instead of being overwhelmed, the candidate applies filters. They click on Assigned to Staff view, which shows 89 messages that the AI system has automatically routed to appropriate team members based on content analysis, sender type, and campaign rules.</w:t>
      </w:r>
    </w:p>
    <w:p>
      <w:pPr>
        <w:spacing w:line="360" w:after="120"/>
        <w:jc w:val="both"/>
      </w:pPr>
      <w:r>
        <w:t xml:space="preserve">A message from local activist Tom Rodriguez about organizing a neighborhood canvassing event has been auto-assigned to the volunteer coordinator. The candidate can see an internal comment thread: volunteer coordinator says Scheduling for March 15th - can support 30 volunteers, and the events manager replies Confirmed with location. Tom, we will confirm final logistics by Thursday.</w:t>
      </w:r>
    </w:p>
    <w:p>
      <w:pPr>
        <w:spacing w:line="360" w:after="120"/>
        <w:jc w:val="both"/>
      </w:pPr>
      <w:r>
        <w:t xml:space="preserve">Another message from a constituent with accessibility concerns about a campaign event has been routed to the accessibility officer. The internal conversation shows: We need to add ASL interpreter and physical accessibility assessment. The candidate adds an internal comment: This is important. Please triple-check accessibility at all events going forward.</w:t>
      </w:r>
    </w:p>
    <w:p>
      <w:pPr>
        <w:spacing w:line="360" w:after="120"/>
        <w:jc w:val="both"/>
      </w:pPr>
      <w:r>
        <w:t xml:space="preserve">The candidate clicks on Assigned to Me view, which now shows only 23 messages requiring personal attention. These include a thank-you message from a long-time supporter that deserves a personal response, a question from a local business owner about economic development policy, and three media requests that need candidate input.</w:t>
      </w:r>
    </w:p>
    <w:p>
      <w:pPr>
        <w:spacing w:before="200" w:after="100"/>
      </w:pPr>
      <w:r>
        <w:t xml:space="preserve">Afternoon: Analytics and Performance Insights</w:t>
      </w:r>
    </w:p>
    <w:p>
      <w:pPr>
        <w:spacing w:line="360" w:after="120"/>
        <w:jc w:val="both"/>
      </w:pPr>
      <w:r>
        <w:t xml:space="preserve">By 2:00 PM, the candidate checks the analytics dashboard. E35 shows that the team has handled 312 messages today across all channels. Average response time is 3.2 hours - slightly above the campaign 2-hour SLA target. The dashboard highlights Peak Hours: 8-9 AM and 5-6 PM indicating when to staff up communications.</w:t>
      </w:r>
    </w:p>
    <w:p>
      <w:pPr>
        <w:spacing w:line="360" w:after="120"/>
        <w:jc w:val="both"/>
      </w:pPr>
      <w:r>
        <w:t xml:space="preserve">Trending topics for the day: property tax reform (87 mentions), school board oversight (34 mentions), and road repair on Highway 64 (23 mentions). The candidate notes that road repair on Highway 64 is spiking - likely due to a recent pothole incident. They ask the AI: Draft a newsletter addressing Highway 64 road repair and post it to our social media.</w:t>
      </w:r>
    </w:p>
    <w:p>
      <w:pPr>
        <w:spacing w:line="360" w:after="120"/>
        <w:jc w:val="both"/>
      </w:pPr>
      <w:r>
        <w:t xml:space="preserve">E35 AI analyzes the 23 constituent messages about Highway 64, extracts sentiment and specific concerns, and generates: Dear neighbors, I have received your messages about the deteriorating conditions on Highway 64. I have contacted the State Department of Transportation and municipal leaders to demand immediate repairs. Your safety matters - we should not have to navigate dangerous roads to get to school and work. I am personally overseeing this issue and will provide weekly updates. We will hold our elected officials accountable.</w:t>
      </w:r>
    </w:p>
    <w:p>
      <w:pPr>
        <w:spacing w:line="360" w:after="120"/>
        <w:jc w:val="both"/>
      </w:pPr>
      <w:r>
        <w:t xml:space="preserve">The candidate approves and clicks Publish to Newsletter &amp; Social. E35 posts the message to Twitter, Facebook, Instagram, and schedules it for the weekly newsletter. It automatically tags the 23 messages from constituents with ADDRESSED - H64 Road Repair so the team knows which messages have been answered.</w:t>
      </w:r>
    </w:p>
    <w:p>
      <w:pPr>
        <w:spacing w:before="200" w:after="100"/>
      </w:pPr>
      <w:r>
        <w:t xml:space="preserve">Evening: Handoff and Tomorrow Planning</w:t>
      </w:r>
    </w:p>
    <w:p>
      <w:pPr>
        <w:spacing w:line="360" w:after="120"/>
        <w:jc w:val="both"/>
      </w:pPr>
      <w:r>
        <w:t xml:space="preserve">By 6:00 PM, the candidate prepares for the evening town hall. The communications manager opens E35 and checks the Snoozed view - messages that the candidate wanted to address but needed time to prepare. One message from a policy expert about economic development strategy is snoozed until 8:00 AM tomorrow. Another from a donor with a complex question about campaign finance reform is snoozed for 24 hours until the candidate can research the topic thoroughly.</w:t>
      </w:r>
    </w:p>
    <w:p>
      <w:pPr>
        <w:spacing w:line="360" w:after="120"/>
        <w:jc w:val="both"/>
      </w:pPr>
      <w:r>
        <w:t xml:space="preserve">The manager archives 340 messages from today into the campaign archive. These remain searchable and referenced in reporting, but they are no longer cluttering the active inbox. She exports a daily communication report showing: 847 total messages handled, 312 emails, 156 SMS, 234 social media DMs, 89 web forms, 56 phone messages.</w:t>
      </w:r>
    </w:p>
    <w:p>
      <w:pPr>
        <w:spacing w:line="360" w:after="120"/>
        <w:jc w:val="both"/>
      </w:pPr>
      <w:r>
        <w:t xml:space="preserve">Tomorrow morning at 8:00 AM, the candidate will open E35 again and see an updated priority dashboard: two new PRIME donor messages, a media inquiry from the Washington Post, 12 community event invitations, and 234 constituent messages across various topics. The cycle continues, but with E35, no message is lost and every communication is strategically addressed.</w:t>
      </w:r>
    </w:p>
    <w:p>
      <w:pPr>
        <w:pageBreakBefore/>
      </w:pPr>
    </w:p>
    <w:p>
      <w:pPr>
        <w:pBdr>
          <w:bottom w:val="double" w:color="000000" w:sz="20" w:space="1"/>
        </w:pBdr>
        <w:spacing w:before="400" w:after="200"/>
      </w:pPr>
      <w:r>
        <w:t xml:space="preserve">SECTION 3: COMMAND CENTER DIRECTORY</w:t>
      </w:r>
    </w:p>
    <w:p>
      <w:pPr>
        <w:spacing w:line="360" w:after="120"/>
        <w:jc w:val="both"/>
      </w:pPr>
      <w:r>
        <w:t xml:space="preserve">The E35 Command Center Directory serves as the operational hub for all unified inbox functionality. It provides white-theme (light) and dark-theme implementations of the interface, enabling campaign teams to work in their preferred visual environment. The directory organizes all UI elements, data flows, and interaction patterns into five primary categories.</w:t>
      </w:r>
    </w:p>
    <w:p>
      <w:pPr>
        <w:spacing w:before="200" w:after="100"/>
      </w:pPr>
      <w:r>
        <w:t xml:space="preserve">Inbox Views</w:t>
      </w:r>
    </w:p>
    <w:p>
      <w:pPr>
        <w:spacing w:line="360" w:after="120"/>
        <w:jc w:val="both"/>
      </w:pPr>
      <w:r>
        <w:t xml:space="preserve">Inbox Views determine which messages appear in the primary message stream. Each view applies specific filtering and sorting logic to show relevant communications. Views can be accessed via left-side navigation or through keyboard shortcuts for power-user efficiency.</w:t>
      </w:r>
    </w:p>
    <w:p>
      <w:pPr>
        <w:spacing w:line="360" w:after="120"/>
        <w:jc w:val="both"/>
      </w:pPr>
      <w:r>
        <w:t xml:space="preserve">All Messages (Message[]): Source: Message Database - Complete chronological stream of all incoming and outgoing messages across all channels.</w:t>
      </w:r>
    </w:p>
    <w:p>
      <w:pPr>
        <w:spacing w:line="360" w:after="120"/>
        <w:jc w:val="both"/>
      </w:pPr>
      <w:r>
        <w:t xml:space="preserve">Priority/VIP (Message[]): Source: Priority Index - Messages from PRIME donors, media contacts, and flagged high-importance conversations.</w:t>
      </w:r>
    </w:p>
    <w:p>
      <w:pPr>
        <w:spacing w:line="360" w:after="120"/>
        <w:jc w:val="both"/>
      </w:pPr>
      <w:r>
        <w:t xml:space="preserve">Unread (Message[]): Source: Read Status Index - Messages that have not yet been opened or marked as read by any team member.</w:t>
      </w:r>
    </w:p>
    <w:p>
      <w:pPr>
        <w:spacing w:line="360" w:after="120"/>
        <w:jc w:val="both"/>
      </w:pPr>
      <w:r>
        <w:t xml:space="preserve">Assigned to Me (Message[]): Source: Assignment Table - Messages currently assigned to the viewing user for action.</w:t>
      </w:r>
    </w:p>
    <w:p>
      <w:pPr>
        <w:spacing w:line="360" w:after="120"/>
        <w:jc w:val="both"/>
      </w:pPr>
      <w:r>
        <w:t xml:space="preserve">Assigned to Staff (Message[]): Source: Assignment Table - Messages routed to other team members for follow-up.</w:t>
      </w:r>
    </w:p>
    <w:p>
      <w:pPr>
        <w:spacing w:line="360" w:after="120"/>
        <w:jc w:val="both"/>
      </w:pPr>
      <w:r>
        <w:t xml:space="preserve">Starred (Message[]): Source: Star Index - Messages manually flagged by team members for follow-up or reference.</w:t>
      </w:r>
    </w:p>
    <w:p>
      <w:pPr>
        <w:spacing w:line="360" w:after="120"/>
        <w:jc w:val="both"/>
      </w:pPr>
      <w:r>
        <w:t xml:space="preserve">Snoozed (Message[]): Source: Snooze Queue - Messages temporarily hidden and set to reappear at specified future time.</w:t>
      </w:r>
    </w:p>
    <w:p>
      <w:pPr>
        <w:spacing w:line="360" w:after="120"/>
        <w:jc w:val="both"/>
      </w:pPr>
      <w:r>
        <w:t xml:space="preserve">Archived (Message[]): Source: Archive Storage - Historical messages retained for record-keeping and search but not in active flow.</w:t>
      </w:r>
    </w:p>
    <w:p>
      <w:pPr>
        <w:spacing w:before="200" w:after="100"/>
      </w:pPr>
      <w:r>
        <w:t xml:space="preserve">Channel Feeds</w:t>
      </w:r>
    </w:p>
    <w:p>
      <w:pPr>
        <w:spacing w:line="360" w:after="120"/>
        <w:jc w:val="both"/>
      </w:pPr>
      <w:r>
        <w:t xml:space="preserve">Channel Feeds allow users to filter messages by communication platform. Each channel maintains its own formatting, metadata, and handling rules. The unified inbox normalizes all channels into a consistent interface while preserving channel-specific information for context.</w:t>
      </w:r>
    </w:p>
    <w:p>
      <w:pPr>
        <w:spacing w:line="360" w:after="120"/>
        <w:jc w:val="both"/>
      </w:pPr>
      <w:r>
        <w:t xml:space="preserve">Email (EmailMessage): Source: IMAP/SMTP Server - Incoming and outgoing email from campaign email addresses.</w:t>
      </w:r>
    </w:p>
    <w:p>
      <w:pPr>
        <w:spacing w:line="360" w:after="120"/>
        <w:jc w:val="both"/>
      </w:pPr>
      <w:r>
        <w:t xml:space="preserve">SMS (SMSMessage): Source: Twilio/Carrier API - Text messages sent to and received from campaign phone numbers.</w:t>
      </w:r>
    </w:p>
    <w:p>
      <w:pPr>
        <w:spacing w:line="360" w:after="120"/>
        <w:jc w:val="both"/>
      </w:pPr>
      <w:r>
        <w:t xml:space="preserve">Social Media DMs (SocialMessage): Source: Twitter/Facebook/Instagram APIs - Direct messages from social media platforms.</w:t>
      </w:r>
    </w:p>
    <w:p>
      <w:pPr>
        <w:spacing w:line="360" w:after="120"/>
        <w:jc w:val="both"/>
      </w:pPr>
      <w:r>
        <w:t xml:space="preserve">Website Forms (FormSubmission): Source: Web Server Form Handler - Messages submitted through campaign website contact forms.</w:t>
      </w:r>
    </w:p>
    <w:p>
      <w:pPr>
        <w:spacing w:line="360" w:after="120"/>
        <w:jc w:val="both"/>
      </w:pPr>
      <w:r>
        <w:t xml:space="preserve">Phone Voicemails (VoicemailTranscript): Source: VoIP Transcription Service - Voicemail messages transcribed to text and indexed for search.</w:t>
      </w:r>
    </w:p>
    <w:p>
      <w:pPr>
        <w:spacing w:line="360" w:after="120"/>
        <w:jc w:val="both"/>
      </w:pPr>
      <w:r>
        <w:t xml:space="preserve">Live Chat (ChatMessage): Source: Intercom/Drift APIs - Real-time chat conversations from website visitors.</w:t>
      </w:r>
    </w:p>
    <w:p>
      <w:pPr>
        <w:spacing w:before="200" w:after="100"/>
      </w:pPr>
      <w:r>
        <w:t xml:space="preserve">Conversation Tools</w:t>
      </w:r>
    </w:p>
    <w:p>
      <w:pPr>
        <w:spacing w:line="360" w:after="120"/>
        <w:jc w:val="both"/>
      </w:pPr>
      <w:r>
        <w:t xml:space="preserve">Conversation Tools are action buttons and interaction modalities that appear within message threads. These tools enable users to respond, collaborate, and manage conversations without leaving the inbox interface. Tools are contextually presented based on user role, message status, and campaign automation rules.</w:t>
      </w:r>
    </w:p>
    <w:p>
      <w:pPr>
        <w:spacing w:line="360" w:after="120"/>
        <w:jc w:val="both"/>
      </w:pPr>
      <w:r>
        <w:t xml:space="preserve">Reply: Open reply composer - Compose and send a response to the sender.</w:t>
      </w:r>
    </w:p>
    <w:p>
      <w:pPr>
        <w:spacing w:line="360" w:after="120"/>
        <w:jc w:val="both"/>
      </w:pPr>
      <w:r>
        <w:t xml:space="preserve">Forward: Forward to team member - Send message to another team member for awareness or action.</w:t>
      </w:r>
    </w:p>
    <w:p>
      <w:pPr>
        <w:spacing w:line="360" w:after="120"/>
        <w:jc w:val="both"/>
      </w:pPr>
      <w:r>
        <w:t xml:space="preserve">Assign: Route to team member - Assign message to specific user or team.</w:t>
      </w:r>
    </w:p>
    <w:p>
      <w:pPr>
        <w:spacing w:line="360" w:after="120"/>
        <w:jc w:val="both"/>
      </w:pPr>
      <w:r>
        <w:t xml:space="preserve">Internal Comment: Add team note - Add internal notes visible only to team, not to sender.</w:t>
      </w:r>
    </w:p>
    <w:p>
      <w:pPr>
        <w:spacing w:line="360" w:after="120"/>
        <w:jc w:val="both"/>
      </w:pPr>
      <w:r>
        <w:t xml:space="preserve">Tag: Apply category labels - Label message with topic, priority, or status tags.</w:t>
      </w:r>
    </w:p>
    <w:p>
      <w:pPr>
        <w:spacing w:line="360" w:after="120"/>
        <w:jc w:val="both"/>
      </w:pPr>
      <w:r>
        <w:t xml:space="preserve">Snooze: Hide until time - Temporarily hide message and reappear at specified time.</w:t>
      </w:r>
    </w:p>
    <w:p>
      <w:pPr>
        <w:spacing w:line="360" w:after="120"/>
        <w:jc w:val="both"/>
      </w:pPr>
      <w:r>
        <w:t xml:space="preserve">Archive: Move to archive - Remove from active inbox while retaining searchability.</w:t>
      </w:r>
    </w:p>
    <w:p>
      <w:pPr>
        <w:spacing w:line="360" w:after="120"/>
        <w:jc w:val="both"/>
      </w:pPr>
      <w:r>
        <w:t xml:space="preserve">Template Response: Apply canned response - Insert pre-written response and customize before sending.</w:t>
      </w:r>
    </w:p>
    <w:p>
      <w:pPr>
        <w:spacing w:line="360" w:after="120"/>
        <w:jc w:val="both"/>
      </w:pPr>
      <w:r>
        <w:t xml:space="preserve">AI Draft: Generate response suggestion - Generate AI-suggested response based on message context.</w:t>
      </w:r>
    </w:p>
    <w:p>
      <w:pPr>
        <w:spacing w:before="200" w:after="100"/>
      </w:pPr>
      <w:r>
        <w:t xml:space="preserve">Contact Sidebar</w:t>
      </w:r>
    </w:p>
    <w:p>
      <w:pPr>
        <w:spacing w:line="360" w:after="120"/>
        <w:jc w:val="both"/>
      </w:pPr>
      <w:r>
        <w:t xml:space="preserve">The Contact Sidebar appears alongside message threads and displays rich contact information. This gives the candidate and staff immediate context about who they are communicating with, enabling personalized and informed responses. The sidebar aggregates data from the campaign database, CRM system, and interaction history.</w:t>
      </w:r>
    </w:p>
    <w:p>
      <w:pPr>
        <w:spacing w:line="360" w:after="120"/>
        <w:jc w:val="both"/>
      </w:pPr>
      <w:r>
        <w:t xml:space="preserve">Contact Profile Link (URL): Hyperlink to full contact record in campaign database.</w:t>
      </w:r>
    </w:p>
    <w:p>
      <w:pPr>
        <w:spacing w:line="360" w:after="120"/>
        <w:jc w:val="both"/>
      </w:pPr>
      <w:r>
        <w:t xml:space="preserve">Donation History (Array): Complete record of financial contributions, dates, and amounts.</w:t>
      </w:r>
    </w:p>
    <w:p>
      <w:pPr>
        <w:spacing w:line="360" w:after="120"/>
        <w:jc w:val="both"/>
      </w:pPr>
      <w:r>
        <w:t xml:space="preserve">Last Interaction (DateTime): Timestamp of most recent communication with this contact.</w:t>
      </w:r>
    </w:p>
    <w:p>
      <w:pPr>
        <w:spacing w:line="360" w:after="120"/>
        <w:jc w:val="both"/>
      </w:pPr>
      <w:r>
        <w:t xml:space="preserve">Engagement Score (Numeric): Calculated score based on message frequency, event attendance, donation amount.</w:t>
      </w:r>
    </w:p>
    <w:p>
      <w:pPr>
        <w:spacing w:line="360" w:after="120"/>
        <w:jc w:val="both"/>
      </w:pPr>
      <w:r>
        <w:t xml:space="preserve">Notes (Text): Manual notes from team members about relationship and preferences.</w:t>
      </w:r>
    </w:p>
    <w:p>
      <w:pPr>
        <w:spacing w:before="200" w:after="100"/>
      </w:pPr>
      <w:r>
        <w:t xml:space="preserve">Automation Rules</w:t>
      </w:r>
    </w:p>
    <w:p>
      <w:pPr>
        <w:spacing w:line="360" w:after="120"/>
        <w:jc w:val="both"/>
      </w:pPr>
      <w:r>
        <w:t xml:space="preserve">Automation Rules enable the E35 system to intelligently route, prioritize, tag, and respond to messages without manual intervention. Rules are evaluated on message receipt and throughout the message lifecycle. Campaign managers configure rules to enforce strategy and maintain consistency.</w:t>
      </w:r>
    </w:p>
    <w:p>
      <w:pPr>
        <w:spacing w:line="360" w:after="120"/>
        <w:jc w:val="both"/>
      </w:pPr>
      <w:r>
        <w:t xml:space="preserve">Auto-Assign by Topic: Automatically assign messages to appropriate team based on content analysis. Property tax questions route to Policy Team, event RSVPs to Events Coordinator.</w:t>
      </w:r>
    </w:p>
    <w:p>
      <w:pPr>
        <w:spacing w:line="360" w:after="120"/>
        <w:jc w:val="both"/>
      </w:pPr>
      <w:r>
        <w:t xml:space="preserve">Auto-Tag by Sender Type: Tag messages based on sender category: PRIME Donor, Media, Volunteer, Constituent. Tags trigger different handling rules.</w:t>
      </w:r>
    </w:p>
    <w:p>
      <w:pPr>
        <w:spacing w:line="360" w:after="120"/>
        <w:jc w:val="both"/>
      </w:pPr>
      <w:r>
        <w:t xml:space="preserve">Priority Escalation: If message from media contact or PRIME donor goes unanswered for 30 minutes, escalate to communications manager.</w:t>
      </w:r>
    </w:p>
    <w:p>
      <w:pPr>
        <w:spacing w:line="360" w:after="120"/>
        <w:jc w:val="both"/>
      </w:pPr>
      <w:r>
        <w:t xml:space="preserve">SLA Alerts: Alert team when response time threshold is breached. Different SLAs for different message types: media 30 min, donors 1 hour, constituents 4 hours.</w:t>
      </w:r>
    </w:p>
    <w:p>
      <w:pPr>
        <w:spacing w:line="360" w:after="120"/>
        <w:jc w:val="both"/>
      </w:pPr>
      <w:r>
        <w:t xml:space="preserve">Auto-Response: Send immediate acknowledgment to sender indicating message received and providing response timeline.</w:t>
      </w:r>
    </w:p>
    <w:p>
      <w:pPr>
        <w:pageBreakBefore/>
      </w:pPr>
    </w:p>
    <w:p>
      <w:pPr>
        <w:pBdr>
          <w:bottom w:val="double" w:color="000000" w:sz="20" w:space="1"/>
        </w:pBdr>
        <w:spacing w:before="400" w:after="200"/>
      </w:pPr>
      <w:r>
        <w:t xml:space="preserve">SECTION 4: ADMIN PANEL DIRECTORY</w:t>
      </w:r>
    </w:p>
    <w:p>
      <w:pPr>
        <w:spacing w:line="360" w:after="120"/>
        <w:jc w:val="both"/>
      </w:pPr>
      <w:r>
        <w:t xml:space="preserve">The E35 Admin Panel provides comprehensive operational metrics, team performance tracking, and strategic insights. The panel is implemented in both black-on-light and light-on-dark themes for accessibility and user preference. Campaign leadership accesses this dashboard daily to monitor communication health, identify bottlenecks, and optimize resource allocation.</w:t>
      </w:r>
    </w:p>
    <w:p>
      <w:pPr>
        <w:spacing w:before="200" w:after="100"/>
      </w:pPr>
      <w:r>
        <w:t xml:space="preserve">Response Analytics</w:t>
      </w:r>
    </w:p>
    <w:p>
      <w:pPr>
        <w:spacing w:line="360" w:after="120"/>
        <w:jc w:val="both"/>
      </w:pPr>
      <w:r>
        <w:t xml:space="preserve">Response Analytics measure the efficiency and effectiveness of the team communication responses. These metrics inform process improvements and staffing decisions. Metrics are tracked at multiple levels: by channel, by message type, by team member, and by sender category.</w:t>
      </w:r>
    </w:p>
    <w:p>
      <w:pPr>
        <w:spacing w:line="360" w:after="120"/>
        <w:jc w:val="both"/>
      </w:pPr>
      <w:r>
        <w:t xml:space="preserve">Average Response Time (Duration): Indicates team responsiveness and SLA compliance.</w:t>
      </w:r>
    </w:p>
    <w:p>
      <w:pPr>
        <w:spacing w:line="360" w:after="120"/>
        <w:jc w:val="both"/>
      </w:pPr>
      <w:r>
        <w:t xml:space="preserve">Response Rate (Percentage): Measures percentage of all messages that receive a response.</w:t>
      </w:r>
    </w:p>
    <w:p>
      <w:pPr>
        <w:spacing w:line="360" w:after="120"/>
        <w:jc w:val="both"/>
      </w:pPr>
      <w:r>
        <w:t xml:space="preserve">First Response Time (Duration): Measures speed of initial engagement, distinct from full resolution.</w:t>
      </w:r>
    </w:p>
    <w:p>
      <w:pPr>
        <w:spacing w:line="360" w:after="120"/>
        <w:jc w:val="both"/>
      </w:pPr>
      <w:r>
        <w:t xml:space="preserve">Resolution Time (Duration): Tracks how long conversations remain in active workflow.</w:t>
      </w:r>
    </w:p>
    <w:p>
      <w:pPr>
        <w:spacing w:before="200" w:after="100"/>
      </w:pPr>
      <w:r>
        <w:t xml:space="preserve">Volume Metrics</w:t>
      </w:r>
    </w:p>
    <w:p>
      <w:pPr>
        <w:spacing w:line="360" w:after="120"/>
        <w:jc w:val="both"/>
      </w:pPr>
      <w:r>
        <w:t xml:space="preserve">Volume Metrics track the quantity and distribution of incoming and outgoing messages. Understanding volume patterns enables the team to anticipate staffing needs, plan major campaigns, and identify emerging issues requiring leadership attention.</w:t>
      </w:r>
    </w:p>
    <w:p>
      <w:pPr>
        <w:spacing w:line="360" w:after="120"/>
        <w:jc w:val="both"/>
      </w:pPr>
      <w:r>
        <w:t xml:space="preserve">Messages Per Day: Indicates daily communication load and trends over time.</w:t>
      </w:r>
    </w:p>
    <w:p>
      <w:pPr>
        <w:spacing w:line="360" w:after="120"/>
        <w:jc w:val="both"/>
      </w:pPr>
      <w:r>
        <w:t xml:space="preserve">Messages by Channel: Shows which communication channels are most utilized.</w:t>
      </w:r>
    </w:p>
    <w:p>
      <w:pPr>
        <w:spacing w:line="360" w:after="120"/>
        <w:jc w:val="both"/>
      </w:pPr>
      <w:r>
        <w:t xml:space="preserve">Peak Hours: Guides staffing schedule and campaign activity timing.</w:t>
      </w:r>
    </w:p>
    <w:p>
      <w:pPr>
        <w:spacing w:line="360" w:after="120"/>
        <w:jc w:val="both"/>
      </w:pPr>
      <w:r>
        <w:t xml:space="preserve">Trending Topics: Identifies emerging constituent concerns requiring leadership response.</w:t>
      </w:r>
    </w:p>
    <w:p>
      <w:pPr>
        <w:spacing w:before="200" w:after="100"/>
      </w:pPr>
      <w:r>
        <w:t xml:space="preserve">Team Performance</w:t>
      </w:r>
    </w:p>
    <w:p>
      <w:pPr>
        <w:spacing w:line="360" w:after="120"/>
        <w:jc w:val="both"/>
      </w:pPr>
      <w:r>
        <w:t xml:space="preserve">Team Performance metrics track individual and team-level productivity, quality, and workload. Managers use these metrics to identify top performers, provide coaching, and ensure balanced distribution of responsibilities. Performance data informs compensation reviews and team restructuring decisions.</w:t>
      </w:r>
    </w:p>
    <w:p>
      <w:pPr>
        <w:spacing w:line="360" w:after="120"/>
        <w:jc w:val="both"/>
      </w:pPr>
      <w:r>
        <w:t xml:space="preserve">Messages Handled: Measures productivity and workload distribution.</w:t>
      </w:r>
    </w:p>
    <w:p>
      <w:pPr>
        <w:spacing w:line="360" w:after="120"/>
        <w:jc w:val="both"/>
      </w:pPr>
      <w:r>
        <w:t xml:space="preserve">Response Quality: Ensures responses maintain campaign standards.</w:t>
      </w:r>
    </w:p>
    <w:p>
      <w:pPr>
        <w:spacing w:line="360" w:after="120"/>
        <w:jc w:val="both"/>
      </w:pPr>
      <w:r>
        <w:t xml:space="preserve">Workload Distribution: Identifies imbalances in assignment and staffing needs.</w:t>
      </w:r>
    </w:p>
    <w:p>
      <w:pPr>
        <w:spacing w:line="360" w:after="120"/>
        <w:jc w:val="both"/>
      </w:pPr>
      <w:r>
        <w:t xml:space="preserve">Escalation Rate: Indicates whether messages are being resolved or escalated too frequently.</w:t>
      </w:r>
    </w:p>
    <w:p>
      <w:pPr>
        <w:spacing w:before="200" w:after="100"/>
      </w:pPr>
      <w:r>
        <w:t xml:space="preserve">Satisfaction Metrics</w:t>
      </w:r>
    </w:p>
    <w:p>
      <w:pPr>
        <w:spacing w:line="360" w:after="120"/>
        <w:jc w:val="both"/>
      </w:pPr>
      <w:r>
        <w:t xml:space="preserve">Satisfaction Metrics measure constituent and supporter perception of the campaign communication responsiveness and quality. These metrics indicate campaign reputation and inform communication strategy. Satisfaction data is aggregated from surveys, response ratings, and sentiment analysis.</w:t>
      </w:r>
    </w:p>
    <w:p>
      <w:pPr>
        <w:spacing w:line="360" w:after="120"/>
        <w:jc w:val="both"/>
      </w:pPr>
      <w:r>
        <w:t xml:space="preserve">Donor Satisfaction Score: Major donors are critical stakeholders; their satisfaction directly impacts fundraising.</w:t>
      </w:r>
    </w:p>
    <w:p>
      <w:pPr>
        <w:spacing w:line="360" w:after="120"/>
        <w:jc w:val="both"/>
      </w:pPr>
      <w:r>
        <w:t xml:space="preserve">Volunteer Satisfaction: Satisfied volunteers commit more time and effort to campaign.</w:t>
      </w:r>
    </w:p>
    <w:p>
      <w:pPr>
        <w:spacing w:line="360" w:after="120"/>
        <w:jc w:val="both"/>
      </w:pPr>
      <w:r>
        <w:t xml:space="preserve">Constituent Feedback Rating: Indicates public perception of campaign and responsiveness to community.</w:t>
      </w:r>
    </w:p>
    <w:p>
      <w:pPr>
        <w:spacing w:line="360" w:after="120"/>
        <w:jc w:val="both"/>
      </w:pPr>
      <w:r>
        <w:t xml:space="preserve">Resolution Satisfaction: Distinguishes between fast responses and effective responses.</w:t>
      </w:r>
    </w:p>
    <w:p>
      <w:pPr>
        <w:pageBreakBefore/>
      </w:pPr>
    </w:p>
    <w:p>
      <w:pPr>
        <w:pBdr>
          <w:bottom w:val="double" w:color="000000" w:sz="20" w:space="1"/>
        </w:pBdr>
        <w:spacing w:before="400" w:after="200"/>
      </w:pPr>
      <w:r>
        <w:t xml:space="preserve">SECTION 5: E20 BRAIN INTEGRATION</w:t>
      </w:r>
    </w:p>
    <w:p>
      <w:pPr>
        <w:spacing w:line="360" w:after="120"/>
        <w:jc w:val="both"/>
      </w:pPr>
      <w:r>
        <w:t xml:space="preserve">The E20 Brain module provides artificial intelligence capabilities that augment human decision-making in the E35 Unified Inbox. E20 analyzes message content, generates contextual recommendations, and automates routine tasks. The integration is seamless: AI-generated content appears alongside human-written content, clearly labeled as AI-generated, and human approval is always required before taking action.</w:t>
      </w:r>
    </w:p>
    <w:p>
      <w:pPr>
        <w:spacing w:before="200" w:after="100"/>
      </w:pPr>
      <w:r>
        <w:t xml:space="preserve">Message Sentiment Analysis</w:t>
      </w:r>
    </w:p>
    <w:p>
      <w:pPr>
        <w:spacing w:line="360" w:after="120"/>
        <w:jc w:val="both"/>
      </w:pPr>
      <w:r>
        <w:t xml:space="preserve">E20 analyzes the emotional tone of incoming messages to flag messages requiring urgent attention. Sentiment analysis categorizes messages as: Very Positive (supporter engagement), Positive (satisfaction), Neutral (informational), Negative (complaint or concern), Very Negative (anger, outrage, or crisis). Messages with Very Negative sentiment are immediately escalated to the communications manager and flagged in red.</w:t>
      </w:r>
    </w:p>
    <w:p>
      <w:pPr>
        <w:spacing w:line="360" w:after="120"/>
        <w:jc w:val="both"/>
      </w:pPr>
      <w:r>
        <w:t xml:space="preserve">Example: A constituent message reads I am absolutely FURIOUS about the pothole on Highway 64. I hit it yesterday and damaged my car. Your administration has neglected our infrastructure for YEARS. I want answers NOW and compensation for my repairs. E20 flags this as Very Negative: Outrage plus Demand for Action and immediately escalates to the campaign manager with suggested response: We sincerely apologize for the impact this has had on you. Your safety and property matter deeply.</w:t>
      </w:r>
    </w:p>
    <w:p>
      <w:pPr>
        <w:spacing w:line="360" w:after="120"/>
        <w:jc w:val="both"/>
      </w:pPr>
      <w:r>
        <w:t xml:space="preserve">Sentiment analysis also tracks overall mood trends. If 15 plus messages with Negative sentiment arrive within an hour on the same topic, E20 alerts leadership that a crisis may be emerging and recommends rapid response.</w:t>
      </w:r>
    </w:p>
    <w:p>
      <w:pPr>
        <w:spacing w:before="200" w:after="100"/>
      </w:pPr>
      <w:r>
        <w:t xml:space="preserve">Priority Scoring</w:t>
      </w:r>
    </w:p>
    <w:p>
      <w:pPr>
        <w:spacing w:line="360" w:after="120"/>
        <w:jc w:val="both"/>
      </w:pPr>
      <w:r>
        <w:t xml:space="preserve">E20 assigns a priority score (1-100) to every message using a multi-factor algorithm. Priority scoring considers: sender type (PRIME donor equals higher priority), message type (media inquiry equals higher priority), content urgency (crisis language equals higher priority), response time target (SLA), message sentiment, and campaign strategic objectives.</w:t>
      </w:r>
    </w:p>
    <w:p>
      <w:pPr>
        <w:spacing w:line="360" w:after="120"/>
        <w:jc w:val="both"/>
      </w:pPr>
      <w:r>
        <w:t xml:space="preserve">Example scoring: A PRIME donor asking a policy question receives priority score 85 (high priority, response needed within 1 hour). A constituent asking for campaign merchandise receives priority score 15 (low priority, response needed within 24 hours). A media request for interview receives priority score 95 (highest priority, escalate immediately). An automatic form submission receives priority score 10 (lowest priority, batch process).</w:t>
      </w:r>
    </w:p>
    <w:p>
      <w:pPr>
        <w:spacing w:line="360" w:after="120"/>
        <w:jc w:val="both"/>
      </w:pPr>
      <w:r>
        <w:t xml:space="preserve">Priority scores are recalculated throughout the message lifecycle. If an unanswered message from a PRIME donor reaches 45 minutes without response, its priority score increases from 85 to 99, triggering automatic escalation to the candidate if a manager has not already addressed it.</w:t>
      </w:r>
    </w:p>
    <w:p>
      <w:pPr>
        <w:spacing w:before="200" w:after="100"/>
      </w:pPr>
      <w:r>
        <w:t xml:space="preserve">Auto-Categorization</w:t>
      </w:r>
    </w:p>
    <w:p>
      <w:pPr>
        <w:spacing w:line="360" w:after="120"/>
        <w:jc w:val="both"/>
      </w:pPr>
      <w:r>
        <w:t xml:space="preserve">E20 automatically categorizes every message into one or more campaign-relevant categories: Policy Question, Fundraising, Volunteer Opportunity, Event, Media Inquiry, Crisis/Emergency, Complaint, Compliment, Administrative, or Other. Categories inform routing, response templates, and automation rules.</w:t>
      </w:r>
    </w:p>
    <w:p>
      <w:pPr>
        <w:spacing w:line="360" w:after="120"/>
        <w:jc w:val="both"/>
      </w:pPr>
      <w:r>
        <w:t xml:space="preserve">Example: A message reads Hi, I wanted to volunteer for phone banking next week. I have Tuesday and Wednesday evenings free. Can you let me know what time and where? E20 categorizes this as Volunteer Opportunity and auto-routes to the volunteer coordinator with a suggested response template. The volunteer coordinator can customize and send, or use the pre-populated template.</w:t>
      </w:r>
    </w:p>
    <w:p>
      <w:pPr>
        <w:spacing w:line="360" w:after="120"/>
        <w:jc w:val="both"/>
      </w:pPr>
      <w:r>
        <w:t xml:space="preserve">Categories are transparent to the user and can be manually overridden. If E20 miscategorizes a message, the user can correct it, and the system learns from the correction.</w:t>
      </w:r>
    </w:p>
    <w:p>
      <w:pPr>
        <w:spacing w:before="200" w:after="100"/>
      </w:pPr>
      <w:r>
        <w:t xml:space="preserve">Response Suggestion Generation</w:t>
      </w:r>
    </w:p>
    <w:p>
      <w:pPr>
        <w:spacing w:line="360" w:after="120"/>
        <w:jc w:val="both"/>
      </w:pPr>
      <w:r>
        <w:t xml:space="preserve">For every message, E20 generates a contextually appropriate response suggestion. Suggestions are based on: message content, sender history, campaign policy positions, previous responses to similar messages, and user role. Suggestions range from short acknowledgments to comprehensive replies covering multiple points.</w:t>
      </w:r>
    </w:p>
    <w:p>
      <w:pPr>
        <w:spacing w:line="360" w:after="120"/>
        <w:jc w:val="both"/>
      </w:pPr>
      <w:r>
        <w:t xml:space="preserve">Example: A PRIME donor asks What is your position on renewable energy? E20 generates: Thank you for your important question. I believe renewable energy is essential to our economic future and environmental responsibility. I am committed to: (1) Accelerating solar and wind deployment through tax incentives, (2) Investing in battery storage technology, (3) Creating green jobs in our community. I would welcome discussing this in detail. Would you be available for a call next week?</w:t>
      </w:r>
    </w:p>
    <w:p>
      <w:pPr>
        <w:spacing w:line="360" w:after="120"/>
        <w:jc w:val="both"/>
      </w:pPr>
      <w:r>
        <w:t xml:space="preserve">The candidate reviews the suggestion, may edit for personalization, and sends. If the candidate routinely makes the same edits, E20 learns and incorporates those preferences into future suggestions.</w:t>
      </w:r>
    </w:p>
    <w:p>
      <w:pPr>
        <w:spacing w:before="200" w:after="100"/>
      </w:pPr>
      <w:r>
        <w:t xml:space="preserve">Contact Enrichment</w:t>
      </w:r>
    </w:p>
    <w:p>
      <w:pPr>
        <w:spacing w:line="360" w:after="120"/>
        <w:jc w:val="both"/>
      </w:pPr>
      <w:r>
        <w:t xml:space="preserve">E20 analyzes conversation content to automatically enrich contact records in the campaign database. When a constituent mentions I have been a volunteer for 3 years or I donated 5,000 to your 2024 race, E20 extracts this information and updates the contact record, preventing manual data entry errors and ensuring the database stays current.</w:t>
      </w:r>
    </w:p>
    <w:p>
      <w:pPr>
        <w:spacing w:line="360" w:after="120"/>
        <w:jc w:val="both"/>
      </w:pPr>
      <w:r>
        <w:t xml:space="preserve">Example: A message states I am a small business owner in the downtown district and I am concerned about the proposed parking regulations. E20 extracts: Occupation equals Business Owner, Location equals Downtown District, Concern equals Parking Regulations. If this contact was not previously categorized as a Business Owner, E20 updates the tag. The campaign can now easily find all business owner constituents for targeted outreach.</w:t>
      </w:r>
    </w:p>
    <w:p>
      <w:pPr>
        <w:spacing w:line="360" w:after="120"/>
        <w:jc w:val="both"/>
      </w:pPr>
      <w:r>
        <w:t xml:space="preserve">Contact enrichment is always transparent. Users can review enriched data before it is committed to the database. This maintains data quality while reducing manual administrative burden.</w:t>
      </w:r>
    </w:p>
    <w:p>
      <w:pPr>
        <w:pageBreakBefore/>
      </w:pPr>
    </w:p>
    <w:p>
      <w:pPr>
        <w:pBdr>
          <w:bottom w:val="double" w:color="000000" w:sz="20" w:space="1"/>
        </w:pBdr>
        <w:spacing w:before="400" w:after="200"/>
      </w:pPr>
      <w:r>
        <w:t xml:space="preserve">SECTION 6: INSPINIA PAGE MAPPING</w:t>
      </w:r>
    </w:p>
    <w:p>
      <w:pPr>
        <w:spacing w:line="360" w:after="120"/>
        <w:jc w:val="both"/>
      </w:pPr>
      <w:r>
        <w:t xml:space="preserve">E35 Unified Inbox is built on the Inspinia UI framework, a modern, responsive admin dashboard template. Inspinia provides pre-built components, layout patterns, and styling for rapid development of enterprise applications. E35 maps three primary Inspinia page templates: Email Client Interface, Chat Panel, and Analytics Dashboard.</w:t>
      </w:r>
    </w:p>
    <w:p>
      <w:pPr>
        <w:spacing w:before="200" w:after="100"/>
      </w:pPr>
      <w:r>
        <w:t xml:space="preserve">Email Client Interface</w:t>
      </w:r>
    </w:p>
    <w:p>
      <w:pPr>
        <w:spacing w:line="360" w:after="120"/>
        <w:jc w:val="both"/>
      </w:pPr>
      <w:r>
        <w:t xml:space="preserve">The Email Client Interface occupies the full viewport and provides a two-panel layout: narrow left sidebar and wide main content area. The left sidebar shows inbox views (All Messages, Priority, Unread, etc.), channel feeds (Email, SMS, Social, etc.), and quick-action buttons. The main area shows the message list in the upper half and message detail/compose area in the lower half.</w:t>
      </w:r>
    </w:p>
    <w:p>
      <w:pPr>
        <w:spacing w:line="360" w:after="120"/>
        <w:jc w:val="both"/>
      </w:pPr>
      <w:r>
        <w:t xml:space="preserve">Header: Campaign logo, user profile menu, search bar, settings button. The search bar is always visible and provides full-text search across all messages with autocomplete suggestions.</w:t>
      </w:r>
    </w:p>
    <w:p>
      <w:pPr>
        <w:spacing w:line="360" w:after="120"/>
        <w:jc w:val="both"/>
      </w:pPr>
      <w:r>
        <w:t xml:space="preserve">Left Sidebar: Collapsible Inbox Views section with total unread count (47). Each view shows count: All Messages (847), Priority/VIP (3), Unread (47). Below is Channels section with 6 channel feeds. Each channel shows unread count: Email (23), SMS (8), Social Media DMs (16), etc. Bottom of sidebar shows Quick Actions: Compose New Message, Filter Messages, Manage Automations.</w:t>
      </w:r>
    </w:p>
    <w:p>
      <w:pPr>
        <w:spacing w:line="360" w:after="120"/>
        <w:jc w:val="both"/>
      </w:pPr>
      <w:r>
        <w:t xml:space="preserve">Message List: Shows preview of 20 messages with visible columns: Sender Avatar plus Name, Subject/Preview (truncated to 60 chars), Channel Icon, Time Received, Priority Star (if flagged), Unread Badge (if unread). Messages are sortable by clicking column headers. Each message row is clickable and shows detail in the panel below. Hovering over a message row shows quick-action buttons: Reply, Assign, Tag, Archive.</w:t>
      </w:r>
    </w:p>
    <w:p>
      <w:pPr>
        <w:spacing w:line="360" w:after="120"/>
        <w:jc w:val="both"/>
      </w:pPr>
      <w:r>
        <w:t xml:space="preserve">Message Detail Panel: Shows full message content, sender information (name, email, profile picture, engagement score), previous conversation history (if part of thread), and action buttons in a sticky footer: Reply, Forward, Assign, Internal Comment, Template Response, AI Draft, Archive, Snooze.</w:t>
      </w:r>
    </w:p>
    <w:p>
      <w:pPr>
        <w:spacing w:line="360" w:after="120"/>
        <w:jc w:val="both"/>
      </w:pPr>
      <w:r>
        <w:t xml:space="preserve">Contact Sidebar: Appears to the right of message detail, showing Contact Profile (linked to CRM), Donation History (timeline), Last Interaction (date/time), Engagement Score (numeric 0-100), and Notes (editable team notes). Contact sidebar is collapsible for focused message reading on smaller screens.</w:t>
      </w:r>
    </w:p>
    <w:p>
      <w:pPr>
        <w:spacing w:before="200" w:after="100"/>
      </w:pPr>
      <w:r>
        <w:t xml:space="preserve">Chat Panel</w:t>
      </w:r>
    </w:p>
    <w:p>
      <w:pPr>
        <w:spacing w:line="360" w:after="120"/>
        <w:jc w:val="both"/>
      </w:pPr>
      <w:r>
        <w:t xml:space="preserve">The Chat Panel provides a thread-based conversation interface for multi-turn exchanges. The left sidebar shows a list of all active conversations, grouped by status: Active (currently assigned), Waiting for Response (awaiting sender reply), Resolved (completed), Snoozed (paused).</w:t>
      </w:r>
    </w:p>
    <w:p>
      <w:pPr>
        <w:spacing w:line="360" w:after="120"/>
        <w:jc w:val="both"/>
      </w:pPr>
      <w:r>
        <w:t xml:space="preserve">Chat List: Each conversation shows: Participant Avatar(s), Participant Name(s), Last Message Preview (20 chars), Timestamp of last message, Unread Badge (if new messages). Clicking a conversation opens the chat thread in the main panel. Conversations are sortable by date or priority, searchable by participant name or message content.</w:t>
      </w:r>
    </w:p>
    <w:p>
      <w:pPr>
        <w:spacing w:line="360" w:after="120"/>
        <w:jc w:val="both"/>
      </w:pPr>
      <w:r>
        <w:t xml:space="preserve">Message Thread: The main panel shows the conversation thread in chronological order, with each message showing: Sender name/avatar, Message content, Timestamp, Message type (incoming/outgoing). User outgoing messages appear right-aligned with blue background; incoming appear left-aligned with gray background.</w:t>
      </w:r>
    </w:p>
    <w:p>
      <w:pPr>
        <w:spacing w:line="360" w:after="120"/>
        <w:jc w:val="both"/>
      </w:pPr>
      <w:r>
        <w:t xml:space="preserve">Compose Area: At the bottom, a text input field allows typing responses. A toolbar above the input provides: Bold, Italic, Link, Emoji, Attachment icons. A Send button dispatches the message. Keyboard shortcut Ctrl+Enter (Cmd+Enter on Mac) also sends. Messages are saved as drafts automatically every 5 seconds, preventing accidental loss if the browser crashes.</w:t>
      </w:r>
    </w:p>
    <w:p>
      <w:pPr>
        <w:spacing w:line="360" w:after="120"/>
        <w:jc w:val="both"/>
      </w:pPr>
      <w:r>
        <w:t xml:space="preserve">Thread Actions: A sticky header above the message thread shows: Participant name/info, Star button (to flag thread), Assign button, Tag button, Snooze button, Archive button. Clicking these immediately applies the action to the entire thread.</w:t>
      </w:r>
    </w:p>
    <w:p>
      <w:pPr>
        <w:spacing w:before="200" w:after="100"/>
      </w:pPr>
      <w:r>
        <w:t xml:space="preserve">Analytics Dashboard</w:t>
      </w:r>
    </w:p>
    <w:p>
      <w:pPr>
        <w:spacing w:line="360" w:after="120"/>
        <w:jc w:val="both"/>
      </w:pPr>
      <w:r>
        <w:t xml:space="preserve">The Analytics Dashboard provides a dashboard-style view of communication metrics. The layout uses Inspinia grid system with multiple sections: Summary Cards, Response Analytics Charts, Volume Metrics Charts, Team Performance Table, and Trending Topics Widget.</w:t>
      </w:r>
    </w:p>
    <w:p>
      <w:pPr>
        <w:spacing w:line="360" w:after="120"/>
        <w:jc w:val="both"/>
      </w:pPr>
      <w:r>
        <w:t xml:space="preserve">Summary Cards (top): Four prominent metric cards showing: Total Messages (847), Avg Response Time (3.2 hours), Response Rate (94%), Donor Satisfaction (4.7/5). Each card shows trend indicator (arrow up/down) and percentage change from previous day. Cards use color coding: green (positive), red (negative), blue (neutral).</w:t>
      </w:r>
    </w:p>
    <w:p>
      <w:pPr>
        <w:spacing w:line="360" w:after="120"/>
        <w:jc w:val="both"/>
      </w:pPr>
      <w:r>
        <w:t xml:space="preserve">Response Analytics Section: Line chart showing Average Response Time by Day for past 30 days, with target SLA marked as a red horizontal line. Area chart showing Response Rate by Channel (Email, SMS, Social, etc.) stacked by source. Allows filtering by date range and channel.</w:t>
      </w:r>
    </w:p>
    <w:p>
      <w:pPr>
        <w:spacing w:line="360" w:after="120"/>
        <w:jc w:val="both"/>
      </w:pPr>
      <w:r>
        <w:t xml:space="preserve">Volume Metrics Section: Bar chart showing Messages Per Day for past 7 days with projections for next 3 days. Pie chart showing Messages by Channel with percentages. Heatmap showing Peak Hours by Day of Week to identify staffing needs.</w:t>
      </w:r>
    </w:p>
    <w:p>
      <w:pPr>
        <w:spacing w:line="360" w:after="120"/>
        <w:jc w:val="both"/>
      </w:pPr>
      <w:r>
        <w:t xml:space="preserve">Team Performance Table: Sortable table with one row per team member showing: Name, Messages Handled, Avg Response Time, Response Quality Score, Workload % (visual bar), Escalation Rate. Bottom row shows team totals. Clicking a team member row shows detailed performance drill-down.</w:t>
      </w:r>
    </w:p>
    <w:p>
      <w:pPr>
        <w:spacing w:line="360" w:after="120"/>
        <w:jc w:val="both"/>
      </w:pPr>
      <w:r>
        <w:t xml:space="preserve">Trending Topics Widget: Tag cloud showing top 20 message topics sized by frequency. Hot topics (spike from previous day) are shown in red/orange. Clicking a topic filters all charts to show metrics for that topic only.</w:t>
      </w:r>
    </w:p>
    <w:p>
      <w:pPr>
        <w:pageBreakBefore/>
      </w:pPr>
    </w:p>
    <w:p>
      <w:pPr>
        <w:pBdr>
          <w:bottom w:val="double" w:color="000000" w:sz="20" w:space="1"/>
        </w:pBdr>
        <w:spacing w:before="400" w:after="200"/>
      </w:pPr>
      <w:r>
        <w:t xml:space="preserve">SECTION 7: SEARCH/SORT/SAVE/ACTIVATE</w:t>
      </w:r>
    </w:p>
    <w:p>
      <w:pPr>
        <w:spacing w:line="360" w:after="120"/>
        <w:jc w:val="both"/>
      </w:pPr>
      <w:r>
        <w:t xml:space="preserve">The E35 Unified Inbox provides powerful search, filtering, and actionable operations capabilities. Users can rapidly locate specific messages, create saved filtered views, and execute actions across multiple messages. These capabilities are essential for managing high-volume communication and executing coordinated campaign responses.</w:t>
      </w:r>
    </w:p>
    <w:p>
      <w:pPr>
        <w:spacing w:before="200" w:after="100"/>
      </w:pPr>
      <w:r>
        <w:t xml:space="preserve">Search Capabilities</w:t>
      </w:r>
    </w:p>
    <w:p>
      <w:pPr>
        <w:spacing w:line="360" w:after="120"/>
        <w:jc w:val="both"/>
      </w:pPr>
      <w:r>
        <w:t xml:space="preserve">The search bar appears in the header and provides full-text search across all message content and metadata. Search is contextual: if you are viewing Priority/VIP messages, search is limited to that view unless you explicitly expand to All Messages.</w:t>
      </w:r>
    </w:p>
    <w:p>
      <w:pPr>
        <w:spacing w:line="360" w:after="120"/>
        <w:jc w:val="both"/>
      </w:pPr>
      <w:r>
        <w:t xml:space="preserve">Search operators enable precise filtering: sender:"margaret@example.com" (search by sender), content:"property tax" (search message body), date:2024-02-15 (exact date), date&gt;2024-02-10 (after date), tag:policy (search by tag), channel:email (search by channel), status:unread (search by status), priority&gt;80 (search by priority score), sentiment:negative (search by sentiment).</w:t>
      </w:r>
    </w:p>
    <w:p>
      <w:pPr>
        <w:spacing w:line="360" w:after="120"/>
        <w:jc w:val="both"/>
      </w:pPr>
      <w:r>
        <w:t xml:space="preserve">Example queries: sender:"margaret@example.com" tag:PRIME channel:email (find all emails from Margaret tagged as PRIME donor), content:"property tax" sentiment:negative (find all negative messages about property tax), date&gt;2024-02-01 tag:media response_time&gt;120 (find all media messages from February 1st that took more than 2 hours to respond).</w:t>
      </w:r>
    </w:p>
    <w:p>
      <w:pPr>
        <w:spacing w:line="360" w:after="120"/>
        <w:jc w:val="both"/>
      </w:pPr>
      <w:r>
        <w:t xml:space="preserve">Search results display as a list with same preview format as inbox messages. Each result shows relevance score (percentage match). Results can be sorted by relevance, date, sender, or priority. Clicking a result opens the message detail.</w:t>
      </w:r>
    </w:p>
    <w:p>
      <w:pPr>
        <w:spacing w:before="200" w:after="100"/>
      </w:pPr>
      <w:r>
        <w:t xml:space="preserve">Sort Capabilities</w:t>
      </w:r>
    </w:p>
    <w:p>
      <w:pPr>
        <w:spacing w:line="360" w:after="120"/>
        <w:jc w:val="both"/>
      </w:pPr>
      <w:r>
        <w:t xml:space="preserve">Message lists can be sorted by multiple criteria. Default sort is chronological (newest first). Users can sort by: Date (newest/oldest), Priority (highest/lowest), Status (read/unread), Sender (alphabetical), Channel (type), Response Time (fastest/slowest response required).</w:t>
      </w:r>
    </w:p>
    <w:p>
      <w:pPr>
        <w:spacing w:line="360" w:after="120"/>
        <w:jc w:val="both"/>
      </w:pPr>
      <w:r>
        <w:t xml:space="preserve">Multi-sort is supported: Click column header twice to enable secondary sort. For example, sort by Priority (highest first), then by Date (newest first) to see: highest priority messages first, with newest messages within each priority level appearing first.</w:t>
      </w:r>
    </w:p>
    <w:p>
      <w:pPr>
        <w:spacing w:line="360" w:after="120"/>
        <w:jc w:val="both"/>
      </w:pPr>
      <w:r>
        <w:t xml:space="preserve">Sort preferences are saved per view. If you set Priority/VIP view to sort by Priority then Date, that sort order persists the next time you access that view. Reset to default sort is available via View Options menu.</w:t>
      </w:r>
    </w:p>
    <w:p>
      <w:pPr>
        <w:spacing w:before="200" w:after="100"/>
      </w:pPr>
      <w:r>
        <w:t xml:space="preserve">Save Capabilities</w:t>
      </w:r>
    </w:p>
    <w:p>
      <w:pPr>
        <w:spacing w:line="360" w:after="120"/>
        <w:jc w:val="both"/>
      </w:pPr>
      <w:r>
        <w:t xml:space="preserve">Users can save complex filtered views for rapid access to frequently-needed message subsets. A saved view captures: view name, search query, filters applied, sort order. Saved views appear in the left sidebar under Saved Views section and are accessible to all team members.</w:t>
      </w:r>
    </w:p>
    <w:p>
      <w:pPr>
        <w:spacing w:line="360" w:after="120"/>
        <w:jc w:val="both"/>
      </w:pPr>
      <w:r>
        <w:t xml:space="preserve">Common saved views in Broyhill GOP campaign: PRIME Donors Unresponded (PRIME donors, unread, response_time&gt;1h), Media Inquiries Active (channel:all, sender_type:media, status:active), Policy Questions by Topic (content:policy, grouped by topic), Daily Digest (all messages, response_quality&lt;70), Crisis Monitor (sentiment:very_negative), Trending Topics (hot topics from past 24h).</w:t>
      </w:r>
    </w:p>
    <w:p>
      <w:pPr>
        <w:spacing w:line="360" w:after="120"/>
        <w:jc w:val="both"/>
      </w:pPr>
      <w:r>
        <w:t xml:space="preserve">Saved filtered views can also save canned responses. For example, Property Tax Inquiry saved view includes a tag for property tax questions and a pre-written response template addressing the most common concerns. When a new property tax question arrives, it automatically appears in this view with the response template already inserted for personalization.</w:t>
      </w:r>
    </w:p>
    <w:p>
      <w:pPr>
        <w:spacing w:before="200" w:after="100"/>
      </w:pPr>
      <w:r>
        <w:t xml:space="preserve">Activate/Execute Capabilities</w:t>
      </w:r>
    </w:p>
    <w:p>
      <w:pPr>
        <w:spacing w:line="360" w:after="120"/>
        <w:jc w:val="both"/>
      </w:pPr>
      <w:r>
        <w:t xml:space="preserve">From any message view, users can execute actions directly. Actions appear as buttons or selected from right-click context menu. Single-message actions: Reply, Forward, Assign, Tag, Star, Snooze, Archive, Move to Channel. Multi-message actions apply to all selected messages: Assign All, Tag All, Archive All, Bulk Reply.</w:t>
      </w:r>
    </w:p>
    <w:p>
      <w:pPr>
        <w:spacing w:line="360" w:after="120"/>
        <w:jc w:val="both"/>
      </w:pPr>
      <w:r>
        <w:t xml:space="preserve">Bulk Reply: Select 3-10 messages (e.g., all unresponded messages from PRIME donors asking about property tax). Click Bulk Reply to open a modal showing the 3 selected messages and a reply composer. The user composes a message that will be personalized and sent to each recipient. Personalization includes: Auto-insert recipient name, Auto-insert context reference (e.g., As you asked in your message on February 15th...), Flag for human review before sending to ensure accuracy.</w:t>
      </w:r>
    </w:p>
    <w:p>
      <w:pPr>
        <w:spacing w:line="360" w:after="120"/>
        <w:jc w:val="both"/>
      </w:pPr>
      <w:r>
        <w:t xml:space="preserve">Launch Campaign: From a set of messages (e.g., 23 messages about Highway 64), users can click Launch Campaign to generate a campaign targeting the senders of those messages. The campaign includes: Newsletter draft addressing the issue, Social media posts (auto-generated for Twitter, Facebook, Instagram), Email to senders indicating their concern is being addressed. User can preview and customize before publishing.</w:t>
      </w:r>
    </w:p>
    <w:p>
      <w:pPr>
        <w:spacing w:line="360" w:after="120"/>
        <w:jc w:val="both"/>
      </w:pPr>
      <w:r>
        <w:t xml:space="preserve">Escalate: Select messages requiring urgent attention and click Escalate to move to a high-priority queue and notify the candidate and communications director. Escalated messages appear in a special Escalations inbox view with red highlighting. Escalations require explicit action (reply or archive) before they are resolved.</w:t>
      </w:r>
    </w:p>
    <w:p>
      <w:pPr>
        <w:spacing w:line="360" w:after="120"/>
        <w:jc w:val="both"/>
      </w:pPr>
      <w:r>
        <w:t xml:space="preserve">Schedule Response: For any message, users can write a response but schedule it to send at a future time. This is useful for: responding at optimal engagement times, waiting for research or consultation before replying, drafting responses for review before automatic sending. Scheduled responses show in the message thread as Scheduled: Sends Feb 18 at 9:00 AM.</w:t>
      </w:r>
    </w:p>
    <w:p>
      <w:pPr>
        <w:pageBreakBefore/>
      </w:pPr>
    </w:p>
    <w:p>
      <w:pPr>
        <w:pBdr>
          <w:bottom w:val="double" w:color="000000" w:sz="20" w:space="1"/>
        </w:pBdr>
        <w:spacing w:before="400" w:after="200"/>
      </w:pPr>
      <w:r>
        <w:t xml:space="preserve">SECTION 8: CAMPAIGN CHIEF INTEGRATION</w:t>
      </w:r>
    </w:p>
    <w:p>
      <w:pPr>
        <w:spacing w:line="360" w:after="120"/>
        <w:jc w:val="both"/>
      </w:pPr>
      <w:r>
        <w:t xml:space="preserve">The E35 Unified Inbox integrates with Campaign Chief, the AI-powered campaign strategy advisor. Campaign Chief proactively identifies communication opportunities and coordination needs, presenting them as dialog prompts for the candidate approval. These dialogs convert isolated messages into coordinated campaign actions, multiplying the strategic impact of every communication.</w:t>
      </w:r>
    </w:p>
    <w:p>
      <w:pPr>
        <w:spacing w:before="200" w:after="100"/>
      </w:pPr>
      <w:r>
        <w:t xml:space="preserve">Dialog 1: PRIME Donor Bulk Response Coordinator</w:t>
      </w:r>
    </w:p>
    <w:p>
      <w:pPr>
        <w:spacing w:line="360" w:after="120"/>
        <w:jc w:val="both"/>
      </w:pPr>
      <w:r>
        <w:t xml:space="preserve">Campaign Chief monitors all incoming PRIME donor messages and identifies common themes. When 3+ PRIME donors ask the same question within a 24-hour window, Campaign Chief triggers this dialog.</w:t>
      </w:r>
    </w:p>
    <w:p>
      <w:pPr>
        <w:spacing w:line="360" w:after="120"/>
        <w:jc w:val="both"/>
      </w:pPr>
      <w:r>
        <w:t xml:space="preserve">Dialog Text: You have 12 unread messages from PRIME donors. 3 are asking about your position on property taxes. I have drafted a consistent response - want to review and send to all 3?</w:t>
      </w:r>
    </w:p>
    <w:p>
      <w:pPr>
        <w:spacing w:line="360" w:after="120"/>
        <w:jc w:val="both"/>
      </w:pPr>
      <w:r>
        <w:t xml:space="preserve">The dialog shows the 3 messages from PRIME donors (Margaret Sullivan, David Chen, Patricia Johnson) with property tax questions.</w:t>
      </w:r>
    </w:p>
    <w:p>
      <w:pPr>
        <w:spacing w:line="360" w:after="120"/>
        <w:jc w:val="both"/>
      </w:pPr>
      <w:r>
        <w:t xml:space="preserve">AI-generated response draft: Thank you for raising this important issue. Property tax reform is a central pillar of my platform. I believe in protecting homeowners from unfair tax burdens while maintaining robust funding for essential services like education. I have outlined three specific policy proposals in my website policy section. I would welcome discussing this in depth - your perspective as [business owner/educator/etc.] is invaluable.</w:t>
      </w:r>
    </w:p>
    <w:p>
      <w:pPr>
        <w:spacing w:line="360" w:after="120"/>
        <w:jc w:val="both"/>
      </w:pPr>
      <w:r>
        <w:t xml:space="preserve">Option buttons: Review Response First (opens editor), Personalize &amp; Send (sends with recipient personalization), Skip (dismiss dialog), Create Saved Template (save for future property tax questions).</w:t>
      </w:r>
    </w:p>
    <w:p>
      <w:pPr>
        <w:spacing w:line="360" w:after="120"/>
        <w:jc w:val="both"/>
      </w:pPr>
      <w:r>
        <w:t xml:space="preserve">The candidate reviews the response, makes edits (adding a specific example from his tax plan), and clicks Personalize &amp; Send. E35 automatically personalizes each response: Margaret gets As a business owner, I know you understand..., David gets In the tech community, tax policy affects innovation..., Patricia gets As an educator, you see how property tax impacts schools...</w:t>
      </w:r>
    </w:p>
    <w:p>
      <w:pPr>
        <w:spacing w:line="360" w:after="120"/>
        <w:jc w:val="both"/>
      </w:pPr>
      <w:r>
        <w:t xml:space="preserve">All 3 messages are marked as responded and removed from the unread inbox. The campaign logs the property tax talking point in the Frequently Asked Questions database for future reference.</w:t>
      </w:r>
    </w:p>
    <w:p>
      <w:pPr>
        <w:spacing w:before="200" w:after="100"/>
      </w:pPr>
      <w:r>
        <w:t xml:space="preserve">Dialog 2: Media Interview Coordinator</w:t>
      </w:r>
    </w:p>
    <w:p>
      <w:pPr>
        <w:spacing w:line="360" w:after="120"/>
        <w:jc w:val="both"/>
      </w:pPr>
      <w:r>
        <w:t xml:space="preserve">When a media request arrives, Campaign Chief evaluates the journalist historical coverage, the publication reach and audience, and alignment with campaign strategy. If the interview is strategically valuable, Campaign Chief prepares a full briefing package and presents this dialog.</w:t>
      </w:r>
    </w:p>
    <w:p>
      <w:pPr>
        <w:spacing w:line="360" w:after="120"/>
        <w:jc w:val="both"/>
      </w:pPr>
      <w:r>
        <w:t xml:space="preserve">Dialog Text: A reporter from the Herald-Tribune is requesting an interview about the school board vote. I have drafted talking points and a response accepting the interview. Review?</w:t>
      </w:r>
    </w:p>
    <w:p>
      <w:pPr>
        <w:spacing w:line="360" w:after="120"/>
        <w:jc w:val="both"/>
      </w:pPr>
      <w:r>
        <w:t xml:space="preserve">The dialog shows the original media request from James Mitchell (Herald-Tribune political reporter) requesting 30-minute interview about candidate position on recent school board vote.</w:t>
      </w:r>
    </w:p>
    <w:p>
      <w:pPr>
        <w:spacing w:line="360" w:after="120"/>
        <w:jc w:val="both"/>
      </w:pPr>
      <w:r>
        <w:t xml:space="preserve">Reporter background: James has covered local politics for 8 years. Balanced coverage. 95,000 readers. Published fair profile of your 2024 campaign.</w:t>
      </w:r>
    </w:p>
    <w:p>
      <w:pPr>
        <w:spacing w:line="360" w:after="120"/>
        <w:jc w:val="both"/>
      </w:pPr>
      <w:r>
        <w:t xml:space="preserve">Campaign Chief talking points: 1. School board vote reflects commitment to educational excellence. 2. Specific policy point A. 3. Specific policy point B. 4. Bridge to broader education platform. 5. If asked about X, respond with Y.</w:t>
      </w:r>
    </w:p>
    <w:p>
      <w:pPr>
        <w:spacing w:line="360" w:after="120"/>
        <w:jc w:val="both"/>
      </w:pPr>
      <w:r>
        <w:t xml:space="preserve">AI-drafted response: Thank you for your interest, James. I would be happy to discuss the school board vote and my vision for education in our community. Would Wednesday at 2 PM work? That will give me time to prepare thoughtfully. Looking forward to a substantive conversation.</w:t>
      </w:r>
    </w:p>
    <w:p>
      <w:pPr>
        <w:spacing w:line="360" w:after="120"/>
        <w:jc w:val="both"/>
      </w:pPr>
      <w:r>
        <w:t xml:space="preserve">Option buttons: Accept Interview (confirms with James, schedules briefing prep), Edit Talking Points (customize before briefing), Decline (sends rejection with alternative opportunity), Forward to Communications Director (route for handling).</w:t>
      </w:r>
    </w:p>
    <w:p>
      <w:pPr>
        <w:spacing w:line="360" w:after="120"/>
        <w:jc w:val="both"/>
      </w:pPr>
      <w:r>
        <w:t xml:space="preserve">The candidate clicks Accept Interview. E35 sends the confirmation to James, creates a calendar event, and alerts the communications director to: schedule pre-interview briefing with the candidate, research James Mitchell previous coverage, prepare detailed policy briefing on school board context.</w:t>
      </w:r>
    </w:p>
    <w:p>
      <w:pPr>
        <w:spacing w:before="200" w:after="100"/>
      </w:pPr>
      <w:r>
        <w:t xml:space="preserve">Dialog 3: Response Time Optimization</w:t>
      </w:r>
    </w:p>
    <w:p>
      <w:pPr>
        <w:spacing w:line="360" w:after="120"/>
        <w:jc w:val="both"/>
      </w:pPr>
      <w:r>
        <w:t xml:space="preserve">Campaign Chief continuously monitors the campaign response time metrics and compares them to peer campaigns. When response time trends show room for improvement, Campaign Chief suggests workflow optimizations.</w:t>
      </w:r>
    </w:p>
    <w:p>
      <w:pPr>
        <w:spacing w:line="360" w:after="120"/>
        <w:jc w:val="both"/>
      </w:pPr>
      <w:r>
        <w:t xml:space="preserve">Dialog Text: Your average response time to donor messages is 4.2 hours. Top-performing campaigns respond within 1 hour. Want me to auto-acknowledge incoming donor messages while you compose personal replies?</w:t>
      </w:r>
    </w:p>
    <w:p>
      <w:pPr>
        <w:spacing w:line="360" w:after="120"/>
        <w:jc w:val="both"/>
      </w:pPr>
      <w:r>
        <w:t xml:space="preserve">The dialog explains current performance: Average 4.2 hour response time on donor messages (all channels combined).</w:t>
      </w:r>
    </w:p>
    <w:p>
      <w:pPr>
        <w:spacing w:line="360" w:after="120"/>
        <w:jc w:val="both"/>
      </w:pPr>
      <w:r>
        <w:t xml:space="preserve">Benchmark: Leading campaigns average 1.0 hour response time.</w:t>
      </w:r>
    </w:p>
    <w:p>
      <w:pPr>
        <w:spacing w:line="360" w:after="120"/>
        <w:jc w:val="both"/>
      </w:pPr>
      <w:r>
        <w:t xml:space="preserve">Gap analysis: 3.2 hour delay indicates donors may feel undervalued or may reach out to competing campaigns.</w:t>
      </w:r>
    </w:p>
    <w:p>
      <w:pPr>
        <w:spacing w:line="360" w:after="120"/>
        <w:jc w:val="both"/>
      </w:pPr>
      <w:r>
        <w:t xml:space="preserve">Proposed solution: Implement auto-acknowledgment for donor messages: Thank you for your message. [Candidate name] will respond personally within 2 hours. Your message is important to us. This resets the perceived response clock and buys time for personalized replies.</w:t>
      </w:r>
    </w:p>
    <w:p>
      <w:pPr>
        <w:spacing w:line="360" w:after="120"/>
        <w:jc w:val="both"/>
      </w:pPr>
      <w:r>
        <w:t xml:space="preserve">Option buttons: Enable Auto-Acknowledge (activates immediately), Preview Auto-Acknowledge Template (review before enabling), Adjust Target Response Time (set custom SLA), Decline (keep current workflow).</w:t>
      </w:r>
    </w:p>
    <w:p>
      <w:pPr>
        <w:spacing w:line="360" w:after="120"/>
        <w:jc w:val="both"/>
      </w:pPr>
      <w:r>
        <w:t xml:space="preserve">The candidate clicks Enable Auto-Acknowledge. Going forward, every message from a tagged donor receives an immediate auto-acknowledgment while the candidate can compose a thoughtful personal response. The auto-acknowledgment is logged separately so Campaign Chief can track true personal response time while auto-acknowledgment does not count against the SLA metric.</w:t>
      </w:r>
    </w:p>
    <w:p>
      <w:pPr>
        <w:spacing w:before="200" w:after="100"/>
      </w:pPr>
      <w:r>
        <w:t xml:space="preserve">Dialog 4: Trending Topic Campaign Coordinator</w:t>
      </w:r>
    </w:p>
    <w:p>
      <w:pPr>
        <w:spacing w:line="360" w:after="120"/>
        <w:jc w:val="both"/>
      </w:pPr>
      <w:r>
        <w:t xml:space="preserve">Campaign Chief monitors all incoming messages for emerging trends. When a topic suddenly spikes in frequency (10+ messages in 4 hours), indicating grassroots constituent interest or concern, Campaign Chief recommends rapid response coordination.</w:t>
      </w:r>
    </w:p>
    <w:p>
      <w:pPr>
        <w:spacing w:line="360" w:after="120"/>
        <w:jc w:val="both"/>
      </w:pPr>
      <w:r>
        <w:t xml:space="preserve">Dialog Text: I noticed 23 constituent messages about road repair on Highway 64. This is trending - want me to draft a newsletter and social media post addressing it?</w:t>
      </w:r>
    </w:p>
    <w:p>
      <w:pPr>
        <w:spacing w:line="360" w:after="120"/>
        <w:jc w:val="both"/>
      </w:pPr>
      <w:r>
        <w:t xml:space="preserve">The dialog shows trend alert: Highway 64 road repair mentioned in 23 messages in last 6 hours (up from 0 in previous week).</w:t>
      </w:r>
    </w:p>
    <w:p>
      <w:pPr>
        <w:spacing w:line="360" w:after="120"/>
        <w:jc w:val="both"/>
      </w:pPr>
      <w:r>
        <w:t xml:space="preserve">Conversation analysis: Trend triggered by recent pothole incident causing car damage; constituents perceive lack of municipal action.</w:t>
      </w:r>
    </w:p>
    <w:p>
      <w:pPr>
        <w:spacing w:line="360" w:after="120"/>
        <w:jc w:val="both"/>
      </w:pPr>
      <w:r>
        <w:t xml:space="preserve">Tone: Mixed frustration and request for leadership action.</w:t>
      </w:r>
    </w:p>
    <w:p>
      <w:pPr>
        <w:spacing w:line="360" w:after="120"/>
        <w:jc w:val="both"/>
      </w:pPr>
      <w:r>
        <w:t xml:space="preserve">Strategic opportunity: Rapid response positions candidate as responsive leader, deflates criticism of municipal inaction.</w:t>
      </w:r>
    </w:p>
    <w:p>
      <w:pPr>
        <w:spacing w:line="360" w:after="120"/>
        <w:jc w:val="both"/>
      </w:pPr>
      <w:r>
        <w:t xml:space="preserve">AI-drafted newsletter: Dear neighbors, I have heard your concerns about Highway 64. I have personally contacted the State Department of Transportation and municipal leaders to demand immediate repairs. Your safety matters. I will not accept neglect of our infrastructure. Expect updates weekly. [Candidate name].</w:t>
      </w:r>
    </w:p>
    <w:p>
      <w:pPr>
        <w:spacing w:line="360" w:after="120"/>
        <w:jc w:val="both"/>
      </w:pPr>
      <w:r>
        <w:t xml:space="preserve">AI-drafted social posts: Twitter: Highway 64 needs repairs NOW. I am on it. #Infrastructure #YourVoiceMatters. Facebook: 23 of you contacted me about Highway 64 in the last day. I am responding immediately with action. Instagram: Photo of pothole with caption This should not be normal. I am demanding repairs.</w:t>
      </w:r>
    </w:p>
    <w:p>
      <w:pPr>
        <w:spacing w:line="360" w:after="120"/>
        <w:jc w:val="both"/>
      </w:pPr>
      <w:r>
        <w:t xml:space="preserve">Option buttons: Review &amp; Edit (opens draft editor), Publish Immediately (goes live to all channels), Schedule for 5 PM (optimal engagement time), Add to Weekly Newsletter Only (less aggressive response), Decline (do not amplify trend).</w:t>
      </w:r>
    </w:p>
    <w:p>
      <w:pPr>
        <w:spacing w:line="360" w:after="120"/>
        <w:jc w:val="both"/>
      </w:pPr>
      <w:r>
        <w:t xml:space="preserve">The candidate reviews the drafts. The initial tone seems slightly too aggressive. They edit the social post to be: Highway 64 needs your attention. I am personally overseeing repairs and will provide weekly updates. Let us fix this together. They click Publish Immediately. E35 posts to all social channels and adds the message to the next newsletter. The 23 constituents who raised the concern receive automatic replies: Your concern about Highway 64 has been heard. The candidate has issued this statement addressing the issue: [link].</w:t>
      </w:r>
    </w:p>
    <w:p>
      <w:pPr>
        <w:spacing w:line="360" w:after="120"/>
        <w:jc w:val="both"/>
      </w:pPr>
      <w:r>
        <w:t xml:space="preserve">By converting isolated messages into coordinated campaign action, Campaign Chief multiplies the impact: 23 individual frustrations become 1 unified campaign message reaching thousands. The candidate demonstrates responsiveness and leadership. The trending topic is addressed before it escalates into a crisis.</w:t>
      </w:r>
    </w:p>
    <w:p>
      <w:pPr>
        <w:pageBreakBefore/>
      </w:pPr>
    </w:p>
    <w:p>
      <w:pPr>
        <w:spacing w:line="360" w:after="120"/>
        <w:jc w:val="both"/>
      </w:pPr>
      <w:r>
        <w:t xml:space="preserve">The E35 Unified Inbox ecosystem transforms campaign communication from fragmented, reactive channels into a coordinated, intelligent, strategic function. By consolidating email, SMS, social, chat, and phone into a single interface, by applying artificial intelligence to prioritization and response generation, by enabling powerful filtering and bulk actions, and by integrating with Campaign Chief for proactive opportunity identification, E35 positions the Broyhill GOP campaign to engage constituents, donors, and supporters with speed, consistency, and strategic impact.</w:t>
      </w:r>
    </w:p>
    <w:p>
      <w:pPr>
        <w:spacing w:line="360" w:after="120"/>
        <w:jc w:val="both"/>
      </w:pPr>
      <w:r>
        <w:t xml:space="preserve">The 8-section ecosystem architecture from Front feature mapping through user journey, command center interface, admin analytics, AI augmentation, UI layout, search and activation capabilities, to Campaign Chief integration provides a comprehensive framework for political campaign communication in the digital 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2026-02-17T04:58:41.694Z</dcterms:created>
  <dcterms:modified xsi:type="dcterms:W3CDTF">2026-02-17T04:58:41.695Z</dcterms:modified>
</cp:coreProperties>
</file>

<file path=docProps/custom.xml><?xml version="1.0" encoding="utf-8"?>
<Properties xmlns="http://schemas.openxmlformats.org/officeDocument/2006/custom-properties" xmlns:vt="http://schemas.openxmlformats.org/officeDocument/2006/docPropsVTypes"/>
</file>