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SECTION 1: APP CLONE AUDIT — SYNTHESIA</w:t>
      </w:r>
    </w:p>
    <w:p>
      <w:pPr>
        <w:spacing w:after="200"/>
      </w:pPr>
      <w:r>
        <w:t xml:space="preserve">The E45 Video Studio ecosystem is architected as a comprehensive clone of Synthesia, the leading AI video generation platform. This section maps every core Synthesia capability to corresponding BroyhillGOP campaign use cases, establishing a feature parity framework that enables rapid video production across all candidate communication channels.</w:t>
      </w:r>
    </w:p>
    <w:p>
      <w:pPr>
        <w:pStyle w:val="Heading2"/>
        <w:spacing w:after="200"/>
      </w:pPr>
      <w:r>
        <w:t xml:space="preserve">Feature Mapping: Synthesia Core Capabilities to E45 Implementation</w:t>
      </w:r>
    </w:p>
    <w:p>
      <w:pPr>
        <w:spacing w:after="150"/>
      </w:pPr>
      <w:r>
        <w:t xml:space="preserve">AI Avatar Creation and Selection represents the foundational capability of the video platform. Synthesia offers 140+ diverse avatar personas spanning multiple ethnicities, ages, and professional styles. Within E45, this translates directly to the creation of a primary Candidate Avatar—a photorealistic digital representation trained on the candidate's facial features, expressions, and speech patterns. The AI avatar training process ingests video footage of the candidate from prior speeches, debates, and public appearances, extracting biometric markers that enable the system to generate new video content where the avatar moves, gestures, and delivers scripts with remarkable fidelity to the original. Beyond the primary candidate avatar, E45 deploys secondary avatars for campaign staff roles: the Campaign Spokesperson Avatar for press releases and rapid response content, regional ambassadors for multi-market campaigns, and issue-specific expert avatars for deep-dive policy explanations.</w:t>
      </w:r>
    </w:p>
    <w:p>
      <w:pPr>
        <w:spacing w:after="150"/>
      </w:pPr>
      <w:r>
        <w:t xml:space="preserve">Script-to-Video Generation is the core engine powering Synthesia. Users write or paste a script, select an avatar and background, and the platform automatically generates a video with natural lip-sync, appropriate gestures, and professional production quality in minutes rather than weeks. E45 implements this through an advanced pipeline that accepts scripts in multiple formats: raw text, formatted screenplay documents, teleprompter-ready text with timing markers, and structured JSON for dynamic content insertion. When a campaign manager creates a Candidate Welcome Video, the workflow is: (1) input candidate bio and key talking points, (2) AI Script Generator produces a 90-second introduction script, (3) select Candidate Avatar, (4) choose background (campaign office, podium, casual setting), (5) click Generate, (6) system produces final video in 2-3 minutes. For time-sensitive content like Issue Response Videos, the script-to-video pipeline operates in real-time, generating responses to breaking news within 15 minutes.</w:t>
      </w:r>
    </w:p>
    <w:p>
      <w:pPr>
        <w:spacing w:after="150"/>
      </w:pPr>
      <w:r>
        <w:t xml:space="preserve">Multi-Language Support is critical for national campaigns reaching diverse constituencies. Synthesia supports 120+ languages and is used extensively in international political campaigns. E45 implements comprehensive multi-language capabilities: the Script Generator produces Spanish-language versions of all scripts for Latino voter outreach, Mandarin versions for Asian American communities, Vietnamese, Korean, and other strategic languages based on campaign demographics. The system stores a Multi-Language Audio Library where scripts are pre-recorded by native speakers, and the AI avatar lip-sync engine adapts to match the phonetic patterns of each language. Donors receive Thank-You Videos in their preferred language. Volunteer Training Videos are available in multiple languages to support grassroots teams across diverse regions. The system tracks which languages drive highest engagement metrics per voter segment.</w:t>
      </w:r>
    </w:p>
    <w:p>
      <w:pPr>
        <w:spacing w:after="150"/>
      </w:pPr>
      <w:r>
        <w:t xml:space="preserve">Template Library is where Synthesia's power scales to everyday users. Rather than creating videos from scratch, users select pre-built templates optimized for common use cases. E45 implements an extensive Template Library organized hierarchically by campaign function: Welcome/Introduction templates for candidate introduction videos with multiple style variations (formal, conversational, warm, authoritative), Fundraising Appeal templates optimized for donor cultivation with specific CTAs for major donors vs. grassroots donors, Event Invitation templates for RSVP generation with customizable event details, Thank You templates for donor acknowledgment and volunteer appreciation, Issue Statement templates with animated policy infographics, Volunteer Recruitment templates highlighting the mission and action steps, Opponent Response templates for rapid contrast ads, Newsletter Video templates for email integration, Social Media Short templates optimized for 15-60 second vertical format with subtitles, and Town Hall Recap templates documenting candidate events. Each template contains pre-built animations, music, color schemes, and text layouts that populate dynamically with campaign-specific data.</w:t>
      </w:r>
    </w:p>
    <w:p>
      <w:pPr>
        <w:spacing w:after="150"/>
      </w:pPr>
      <w:r>
        <w:t xml:space="preserve">Brand Kit Integration ensures all campaign videos maintain consistent visual identity. Synthesia's brand kit stores custom colors, logos, fonts, and styling guidelines that automatically apply across all generated videos. E45 implements a comprehensive Brand Kit system where campaign managers upload the candidate's official logo, select the campaign color palette (primary, secondary, accent colors), specify approved font families for titles and body text, and store custom graphics (banners, dividers, callout boxes). When any video is generated, the system automatically applies the brand kit: candidate logo appears in lower-third graphics, campaign colors tint backgrounds and accent elements, approved fonts render all text, and any custom graphics integrate seamlessly. This ensures that a donor watching a fundraising video on YouTube, then clicking through to a website-embedded event invitation video, sees consistent branding throughout. The brand kit also stores brand voice guidelines—tone descriptors that influence script generation and AI avatar delivery style.</w:t>
      </w:r>
    </w:p>
    <w:p>
      <w:pPr>
        <w:spacing w:after="150"/>
      </w:pPr>
      <w:r>
        <w:t xml:space="preserve">Screen Recording Integration enables capturing and repurposing existing digital content. Synthesia allows users to record their screen, which is then edited into finished videos. E45 implements screen recording for scenarios like: campaign manager recording a walkthrough of voter contact database, candidate recording a personal message from their email inbox, policy expert recording a tutorial on healthcare plan details, digital team recording a social media strategy presentation. The recorded video is automatically enhanced with captions, timestamps, and integrated with AI avatars for polish. Event organizers record live event footage that is then edited with templates, transitions, and AI avatar narration to create Event Promotion Videos.</w:t>
      </w:r>
    </w:p>
    <w:p>
      <w:pPr>
        <w:spacing w:after="150"/>
      </w:pPr>
      <w:r>
        <w:t xml:space="preserve">Stock Media Library provides instant access to professional production assets. Synthesia integrates with Unsplash, Pexels, and music libraries. E45 implements a tiered media library: Stock Video Clips (governance scenes, voting booths, community gathering footage, infrastructure, healthcare, education visuals), Stock Images (campaign trail photography, voter demographics, issue-related imagery), Campaign Photos (archive of candidate speaking events, community visits, debate footage), Event Footage (recorded campaign events ready for editing), Music Library (royalty-free music optimized for political messaging—inspirational, dramatic, uplifting genres), and Sound Effects (transitions, emphasis, notification sounds). The system uses metadata tagging so users can find assets quickly: searching "healthcare" surfaces health facility videos, hospital stock footage, and issue-appropriate music.</w:t>
      </w:r>
    </w:p>
    <w:p>
      <w:pPr>
        <w:spacing w:after="150"/>
      </w:pPr>
      <w:r>
        <w:t xml:space="preserve">Text-to-Speech with Voice Cloning is where Synthesia's technology achieves remarkable naturalness. Modern TTS can render any script in hundreds of voices; voice cloning records a speaker and generates new speech in that exact voice. E45 implements both: the system includes a library of professional political spokesperson voices (news anchor tones, warm conversational styles, authoritative tones), and for the Candidate Avatar, the voice cloning pipeline ingests 20+ minutes of candidate speech footage to create a perfect voice double. This means any script is rendered in the candidate's exact voice—their unique cadence, accent, emphasis patterns. Volunteers can record personal outreach scripts that play in their own voice. Donors receive personalized thank-you videos where the candidate thanks them by name in the candidate's actual voice.</w:t>
      </w:r>
    </w:p>
    <w:p>
      <w:pPr>
        <w:spacing w:after="150"/>
      </w:pPr>
      <w:r>
        <w:t xml:space="preserve">Video Editing Timeline allows fine-grained control over generated content. Rather than accepting AI-generated videos as-is, Synthesia provides a timeline editor where users can trim clips, adjust transitions, modify text overlays, adjust music levels, add custom graphics, and layer multiple video tracks. E45 implements an advanced timeline editor: campaign managers can take AI-generated videos and add custom intro sequences with live footage of the candidate, insert graphics highlighting polling numbers or policy details, slow down or speed up sections for emphasis, add captions beyond auto-generated ones, adjust music levels to emphasize certain sections, and overlay graphics like "Paid for by..." disclaimers. For Opponent Contrast Videos, editors layer side-by-side comparisons, insert fact-check graphics, and synchronize debate footage clips with candidate commentary.</w:t>
      </w:r>
    </w:p>
    <w:p>
      <w:pPr>
        <w:spacing w:after="150"/>
      </w:pPr>
      <w:r>
        <w:t xml:space="preserve">Collaboration and Approval Workflows enable large teams to produce content efficiently. Synthesia supports multi-user access with role-based permissions (creator, reviewer, admin). E45 implements full collaboration: campaign manager drafts a video using AI script generation and templates, adds to a project folder, invites candidate for review with commenting capability, candidate reviews and approves or requests changes, system notifies manager of feedback, manager adjusts and resubmits, once approved, video is locked from editing and marked for distribution. The system maintains full audit trail showing who made which changes when. For rapid response scenarios, pressing campaign needs, and timely content, streamlined approval workflows compress timelines: rapid response team generates Issue Response Video script, senior strategist auto-approves with one click, video generates, and distributes to social channels within 10 minutes.</w:t>
      </w:r>
    </w:p>
    <w:p>
      <w:pPr>
        <w:spacing w:after="150"/>
      </w:pPr>
      <w:r>
        <w:t xml:space="preserve">Analytics (Views, Engagement, Completion Rates) provide critical performance data. Synthesia tracks how many times each video is viewed, average watch duration, at what points viewers drop off, and engagement patterns across distribution channels. E45 implements comprehensive Video Analytics: Total Views tracks absolute viewership across all channels, Completion Rate measures what percentage of viewers watch the full video (correlated strongly with message retention and persuasion), Average Watch Time identifies how long viewers stay engaged before dropping off, Drop-Off Points pinpoints specific moments where content loses audience attention (indicating script, pacing, or delivery problems), and Engagement Score combines multiple signals into a composite quality metric. For Donor Thank-You Videos, the system tracks which donors watched, completion rate by donation size, and correlation between video engagement and subsequent giving. For Volunteer Training Videos, completion rate is a measure of training effectiveness. For Social Media Video Clips, view count, shares, and comments are tracked automatically from YouTube, TikTok, Instagram, Facebook feeds.</w:t>
      </w:r>
    </w:p>
    <w:p>
      <w:pPr>
        <w:spacing w:after="150"/>
      </w:pPr>
      <w:r>
        <w:t xml:space="preserve">Export Formats and Sharing Options translate generated videos into distribution-ready assets. Synthesia exports to MP4, WebM, and other formats, with options to add watermarks, resize for different platforms, and embed code generators. E45 implements comprehensive export and distribution: Export for Email generates MP4 videos optimized for email delivery with small file sizes and compelling thumbnail images, Export for Social resizes videos to platform specifications (Instagram 1:1 square, TikTok 9:16 vertical, YouTube 16:9 horizontal), exports with appropriate subtitle formatting, and applies platform-specific CTAs. Export for Website generates embed code that integrates videos with auto-play, custom players, and tracking pixels. Export for TV/Radio generates broadcast-quality MP4 with burn-in timecode and legal disclaimers for political advertising compliance. Embed Code Generator creates responsive iframe code for campaign websites that auto-scales across desktop and mobile. Social integration allows direct publishing to Facebook, Instagram, TikTok, YouTube from within the platform.</w:t>
      </w:r>
    </w:p>
    <w:p>
      <w:pPr>
        <w:pStyle w:val="Heading2"/>
        <w:spacing w:after="200"/>
      </w:pPr>
      <w:r>
        <w:t xml:space="preserve">Campaign Use Case Mapping: 8 Core Video Types</w:t>
      </w:r>
    </w:p>
    <w:p>
      <w:pPr>
        <w:spacing w:after="150"/>
      </w:pPr>
      <w:r>
        <w:t xml:space="preserve">Candidate Welcome Video: Candidate opens the E45 platform on day one and discovers a Welcome/Introduction video already generated and waiting. This video is populated from candidate profile data—name, office sought, hometown, key policy priorities—and uses the Candidate Avatar. The system generated this during onboarding without explicit user action. The video is 90 seconds, professional quality, suitable for website hero section or social media introduction. When candidate clicks "customize," they enter the timeline editor to adjust pacing, add personal video footage from recent campaign events, modify the script, and adjust the avatar's background setting. The final Welcome Video becomes the foundation asset for all downstream campaign videos.</w:t>
      </w:r>
    </w:p>
    <w:p>
      <w:pPr>
        <w:spacing w:after="150"/>
      </w:pPr>
      <w:r>
        <w:t xml:space="preserve">Campaign Ad Generator: The traditional campaign ad production process involves hiring a production company, booking talent, scheduling shoots, post-production editing—a process taking 2-4 weeks and costing $10K-50K per spot. E45 reduces this to minutes and dollars. A campaign strategist logs in and selects "New AI Video" from the template library, choosing the "Campaign Ad" template. The system presents parameter fields: target audience (general voters, Latino voters, women voters, young voters), key message (healthcare accessibility, economic growth, opponent contrast), tone (inspirational, urgent, factual), and length (30-second broadcast format or 60-second social format). The AI Script Generator produces a compelling ad script optimized for the target audience. The template automatically sizes the video for broadcast, applies the brand kit, selects stock footage and music appropriate to the message, and renders using the Candidate Avatar for authenticity. The generated ad is review-ready in 5 minutes. For rapid response ads countering opponent statements, the pipeline functions in real-time: strategist inputs opponent quote, system generates contrast script, produces video, and the ad is live on social channels within 15 minutes.</w:t>
      </w:r>
    </w:p>
    <w:p>
      <w:pPr>
        <w:spacing w:after="150"/>
      </w:pPr>
      <w:r>
        <w:t xml:space="preserve">Social Media Video Clips: The candidate delivers a 45-minute town hall addressing healthcare, economy, and education. Rather than clipping this manually, E45 automatically segments the recording into discrete topic clips: a 60-second healthcare clip, a 45-second economy clip, a 30-second education clip. The system adds captions, trending music, on-brand graphics, and generates platform-specific versions: square format for Instagram feed, vertical format for TikTok and Reels, and horizontal format for YouTube. Each clip includes an auto-generated CTA ("Follow for more," "Vote Nov 5," "Share with a friend") and attribution. The candidate's social media team distributes these across all channels without additional editing. The system tracks performance independently for each clip, identifying which topics resonate most with which audiences.</w:t>
      </w:r>
    </w:p>
    <w:p>
      <w:pPr>
        <w:spacing w:after="150"/>
      </w:pPr>
      <w:r>
        <w:t xml:space="preserve">Event Promotion Videos: A town hall is scheduled for Henderson County in 5 days. The campaign manager selects the "Event Invitation" template, inputs event details (date, time, location, RSVP link), and the system generates a 45-second promotion video in the Candidate Avatar: "Join me Thursday at 7pm at the Henderson County Fairgrounds to discuss the future of rural healthcare. See you there." The video is distributed via email to the county's voter list, posted on social channels, and embedded on the campaign website. The system tracks views and calculates what percentage of viewers also submitted RSVPs—measuring the video's effectiveness at driving event attendance. For low RSVP rates, the system recommends a follow-up Personal Video Invitation where a different version of the Candidate Avatar adds urgency: "We'd love to see you there—will you join us?"</w:t>
      </w:r>
    </w:p>
    <w:p>
      <w:pPr>
        <w:spacing w:after="150"/>
      </w:pPr>
      <w:r>
        <w:t xml:space="preserve">Donor Thank-You Videos: Major donor contribution arrives. Rather than a form letter, the Donor Cultivation system (E20) triggers E45 to generate a personalized Thank-You Video. The system creates a video featuring the Candidate Avatar, personalized with the donor's name, thanking them for their specific contribution amount, and highlighting how their donation will fund campaign activities. High-value donors receive a video where the candidate speaks directly to them by name. The video is sent via email with tracking pixels—the system records whether the donor watched the video and for how long. Donor engagement with the video is recorded in the CRM and influences subsequent cultivation touch points. Thank-You Videos with high completion rates correlate with increased donor lifetime value.</w:t>
      </w:r>
    </w:p>
    <w:p>
      <w:pPr>
        <w:spacing w:after="150"/>
      </w:pPr>
      <w:r>
        <w:t xml:space="preserve">Volunteer Training Videos: The campaign trains volunteers on voter contact strategy, debate talking points, and campaign messaging. Rather than holding 10 in-person training sessions, a campaign communications manager records a 12-minute training presentation covering the key concepts, which E45 automatically segments and enhances. The system creates short-form clips optimized for mobile viewing (3-5 minute modules), adds captions, overlays key statistics and talking points as graphics, and generates versions in Spanish, Vietnamese, and Mandarin for multilingual volunteer teams. Volunteers complete training modules on their phone or laptop. The system tracks completion rates and quiz scores, measuring training effectiveness. Regional leaders can supplement the standard training with local videos recording regional candidate priorities.</w:t>
      </w:r>
    </w:p>
    <w:p>
      <w:pPr>
        <w:spacing w:after="150"/>
      </w:pPr>
      <w:r>
        <w:t xml:space="preserve">Issue Response Videos: Major news breaks: "Opponent Proposes Education Cuts." Within 2 hours, the campaign needs a rapid response video. The Communications Director logs into E45, triggers the "Rapid Response" workflow, and inputs the opponent's position. The AI Script Generator produces a 60-second contrast script highlighting the candidate's pro-education record and criticizing the opponent's position. The candidate avatar delivers the script using stock footage of educational settings and music that reinforces the positive education message. The video is exported for social media and broadcast. Within 15 minutes from news break to published response, the campaign has reached key voter audiences and set the narrative frame.</w:t>
      </w:r>
    </w:p>
    <w:p>
      <w:pPr>
        <w:spacing w:after="150"/>
      </w:pPr>
      <w:r>
        <w:t xml:space="preserve">Opponent Contrast Videos: Rather than waiting for opponent statements to respond to, E45 enables proactive contrast messaging. The campaign strategist loads the candidate's record in one lane and the opponent's record in another—education spending, healthcare position, tax policy—and generates an Opponent Contrast Video showing side-by-side comparisons with fact-check graphics. The Candidate Avatar narrates key differences, and the timeline editor layers debate footage clips where opponents state positions. These videos are powerful persuasion tools: voters seeing a well-documented contrast between candidates often shift preference. E45 automates contrast video production so the campaign can deploy these at scale.</w:t>
      </w:r>
    </w:p>
    <w:p>
      <w:pPr>
        <w:pStyle w:val="Heading2"/>
        <w:spacing w:after="200"/>
      </w:pPr>
      <w:r>
        <w:t xml:space="preserve">Summary of Feature Mapping</w:t>
      </w:r>
    </w:p>
    <w:p>
      <w:pPr>
        <w:spacing w:after="300"/>
      </w:pPr>
      <w:r>
        <w:t xml:space="preserve">The E45 Video Studio implements every core Synthesia capability—AI avatar creation, script-to-video generation, multi-language support, template library, brand kit integration, screen recording, stock media library, voice cloning, timeline editing, collaboration workflows, and analytics—adapted specifically for political campaign use cases. The platform democratizes video production, enabling rapid response, personalized messaging at scale, and data-driven optimization. By mapping Synthesia's proven feature set to campaign-specific workflows, E45 establishes a foundation for comprehensive video content strategy.</w:t>
      </w:r>
    </w:p>
    <w:p>
      <w:pPr>
        <w:pStyle w:val="Heading1"/>
        <w:spacing w:after="300"/>
        <w:jc w:val="center"/>
      </w:pPr>
      <w:r>
        <w:t xml:space="preserve">SECTION 2: USER JOURNEY</w:t>
      </w:r>
    </w:p>
    <w:p>
      <w:pPr>
        <w:spacing w:after="200"/>
      </w:pPr>
      <w:r>
        <w:t xml:space="preserve">The E45 Video Studio user journey is designed around progressive discovery and intelligent defaults. New users encounter a platform that presents the most valuable capabilities first, scaffolds complexity gradually, and proactively generates assets that demonstrate platform power.</w:t>
      </w:r>
    </w:p>
    <w:p>
      <w:pPr>
        <w:pStyle w:val="Heading2"/>
        <w:spacing w:after="150"/>
      </w:pPr>
      <w:r>
        <w:t xml:space="preserve">Day 1: Platform Onboarding and Avatar Training</w:t>
      </w:r>
    </w:p>
    <w:p>
      <w:pPr>
        <w:spacing w:after="150"/>
      </w:pPr>
      <w:r>
        <w:t xml:space="preserve">Candidate logs into E45 for the first time. The onboarding flow begins with profile data ingestion: name, office sought, district/state, party affiliation, key policy priorities, bio text, and official photographs. The system immediately initiates Avatar Training in the background, ingesting these photos and combining them with any prior video footage of the candidate (speeches, debates, public appearances) to create the initial Candidate Avatar model. While training processes (30-60 minutes), the candidate is guided through Brand Kit setup: uploading campaign logo, selecting campaign colors, choosing approved fonts, and specifying campaign messaging tone. By the time avatar training completes, all foundational brand assets are ready. The candidate is presented with the Dashboard, which prominently displays "Your Welcome Video" already generated and ready for review.</w:t>
      </w:r>
    </w:p>
    <w:p>
      <w:pPr>
        <w:pStyle w:val="Heading2"/>
        <w:spacing w:after="150"/>
      </w:pPr>
      <w:r>
        <w:t xml:space="preserve">Day 1-3: Welcome Video Customization</w:t>
      </w:r>
    </w:p>
    <w:p>
      <w:pPr>
        <w:spacing w:after="150"/>
      </w:pPr>
      <w:r>
        <w:t xml:space="preserve">The candidate reviews the auto-generated Welcome Video: a professional 90-second introduction created from profile data, rendered with the freshly trained Candidate Avatar, applying brand colors and logo. The script is generated from the candidate's stated priorities and bio. The background setting shows the candidate in a professional campaign office environment. The candidate can immediately publish this video—it's production-ready. But most campaigns want customization. Clicking "Customize," the candidate enters the Timeline Editor. The candidate watches the generated video, notes that the avatar's hand gestures feel slightly stiff during the healthcare messaging segment, and decides to add live footage from a recent healthcare forum. The timeline editor shows the original 90-second avatar video as the base track. The candidate uploads a 15-second healthcare forum clip, positions it at the 30-second mark, and the timeline automatically cross-dissolves between avatar and live footage. The avatar narration continues seamlessly over the live footage segment (a powerful technique combining authenticity with production polish). The candidate is impressed by how quickly they can iterate. The final Welcome Video is locked for publication.</w:t>
      </w:r>
    </w:p>
    <w:p>
      <w:pPr>
        <w:pStyle w:val="Heading2"/>
        <w:spacing w:after="150"/>
      </w:pPr>
      <w:r>
        <w:t xml:space="preserve">Week 1: Template Discovery and First Campaign Videos</w:t>
      </w:r>
    </w:p>
    <w:p>
      <w:pPr>
        <w:spacing w:after="150"/>
      </w:pPr>
      <w:r>
        <w:t xml:space="preserve">The candidate's campaign manager is now empowered to generate content. The manager opens the E45 dashboard and navigates to Template Library. The library presents templates organized by use case: Welcome/Introduction (already explored), Fundraising Appeal, Event Invitation, Thank You, Issue Statement, Volunteer Recruitment, Opponent Response, Newsletter Video, Social Media Shorts, Town Hall Recap. The manager clicks "Fundraising Appeal," and the template presents customizable parameters: appeal target (major donors vs. grassroots), key ask amount, campaign milestone (75% of goal), and tone (urgent vs. inspiring). The manager selects parameters, and the AI Script Generator produces a compelling fundraising script. The manager reviews the script, makes one edit (changing "help us win" to "help us change the state"), and triggers generation. Within 2 minutes, a professional fundraising video renders—the Candidate Avatar in front of campaign rally footage, delivering the fundraising message with urgency and authenticity, integrated with graphics showing the funding goal, dollars raised, and donate CTA. The video is immediately shareable. The manager distributes via email to major donors, embeds on the campaign website, and posts to social channels.</w:t>
      </w:r>
    </w:p>
    <w:p>
      <w:pPr>
        <w:pStyle w:val="Heading2"/>
        <w:spacing w:after="150"/>
      </w:pPr>
      <w:r>
        <w:t xml:space="preserve">Week 2: Rapid Response and Real-Time Video</w:t>
      </w:r>
    </w:p>
    <w:p>
      <w:pPr>
        <w:spacing w:after="150"/>
      </w:pPr>
      <w:r>
        <w:t xml:space="preserve">An opponent makes a controversial statement on education policy. Within 1 hour, the campaign needs a response video. Previously, this would have required calling the candidate out of events, finding a camera operator, shooting raw footage, editing, and publishing—a full day process. With E45, the Communications Director opens the Rapid Response template, inputs the opponent's quote, selects the "Education" issue tag, and the AI Script Generator produces a 60-second contrast script within 2 minutes. The script is fact-based, crisp, and hard-hitting. One click triggers generation, and 3 minutes later, the response video is rendering with the Candidate Avatar, educational stock footage, and music that reinforces the positive message. The video is ready for social publication 10 minutes after generation began. The Communications Director distributes across Twitter, Facebook, Instagram, and YouTube simultaneously. By the time evening news broadcasts, social media is already surfaced with the candidate's response, controlling the narrative.</w:t>
      </w:r>
    </w:p>
    <w:p>
      <w:pPr>
        <w:pStyle w:val="Heading2"/>
        <w:spacing w:after="150"/>
      </w:pPr>
      <w:r>
        <w:t xml:space="preserve">Week 3: Advanced Collaboration and Multi-Format Distribution</w:t>
      </w:r>
    </w:p>
    <w:p>
      <w:pPr>
        <w:spacing w:after="150"/>
      </w:pPr>
      <w:r>
        <w:t xml:space="preserve">The candidate records a comprehensive 45-minute town hall addressing healthcare, economy, and education. The recording is uploaded to E45, which automatically analyzes the content and segments it into topic-specific clips: a 60-second healthcare clip, a 45-second economy clip, a 30-second education segment. The system generates platform-specific versions of each: Instagram square format, TikTok vertical format, YouTube horizontal format. Each version includes auto-generated captions with proper timing, on-brand graphics, trending music, and platform-specific CTAs. The social media manager reviews the auto-generated clips, makes minor edits to emphasize certain statistics, and publishes across all channels simultaneously. The Town Hall Recap template creates a longer-form 8-minute summary video with transitions, chapter graphics, and key quote callouts for the campaign website. Analytics immediately begin tracking performance independently for each clip, identifying which topics resonate most with which demographic groups.</w:t>
      </w:r>
    </w:p>
    <w:p>
      <w:pPr>
        <w:pStyle w:val="Heading2"/>
        <w:spacing w:after="150"/>
      </w:pPr>
      <w:r>
        <w:t xml:space="preserve">Ongoing: Data-Driven Iteration and Optimization</w:t>
      </w:r>
    </w:p>
    <w:p>
      <w:pPr>
        <w:spacing w:after="300"/>
      </w:pPr>
      <w:r>
        <w:t xml:space="preserve">The campaign has now generated dozens of videos over several weeks. Campaign managers examine the analytics dashboard and identify patterns: fundraising videos with the candidate in front of live rally footage have 12% higher completion rates than studio backgrounds. Issue statement videos under 60 seconds have 3x higher social shares than longer formats. Volunteer training videos in Spanish have significantly higher completion rates than English versions, suggesting the volunteer base is predominantly Spanish-speaking and values native-language training. The campaign manager creates a new video batch: three new fundraising videos, all shot in rally settings; five rapid response videos, all formatted for 45-second social distribution; and updated training videos, all in Spanish and Vietnamese. The analytics feed directly into content strategy, creating a feedback loop where each video generation improves the data available for optimizing subsequent videos. After 6 weeks of platform usage, the campaign has generated 150+ videos, built a rich media library, established a scalable production process, and shifted from slow professional production cycles to real-time responsive video strategy.</w:t>
      </w:r>
    </w:p>
    <w:p>
      <w:pPr>
        <w:pStyle w:val="Heading1"/>
        <w:spacing w:after="300"/>
        <w:jc w:val="center"/>
      </w:pPr>
      <w:r>
        <w:t xml:space="preserve">SECTION 3: COMMAND CENTER DIRECTORY</w:t>
      </w:r>
    </w:p>
    <w:p>
      <w:pPr>
        <w:spacing w:after="200"/>
      </w:pPr>
      <w:r>
        <w:t xml:space="preserve">The Command Center represents the action interface of E45—where creators and campaign managers generate, manage, and distribute video content. This section defines the data structures and workflows that power the creation side of the ecosystem.</w:t>
      </w:r>
    </w:p>
    <w:p>
      <w:pPr>
        <w:pStyle w:val="Heading2"/>
        <w:spacing w:after="150"/>
      </w:pPr>
      <w:r>
        <w:t xml:space="preserve">Video Creation Module</w:t>
      </w:r>
    </w:p>
    <w:p>
      <w:pPr>
        <w:spacing w:after="100"/>
      </w:pPr>
      <w:r>
        <w:t xml:space="preserve">The Video Creation module provides five distinct pathways to video generation, each optimized for different workflows and user skill levels.</w:t>
      </w:r>
    </w:p>
    <w:p>
      <w:pPr>
        <w:spacing w:after="100"/>
      </w:pPr>
      <w:r>
        <w:t xml:space="preserve">New AI Video: The primary creation pathway. User selects "New AI Video," triggering a workflow that presents: Video Type selector (select from templates or start blank), Title field (string, 1-256 characters, required), Description field (text area, 0-2000 characters, optional), Target Audience selector (general voters, Latino voters, women voters, young voters, donors, volunteers—enum, required), Key Message field (text area, 0-500 characters, required for script generation), Tone selector (inspirational, urgent, factual, personal, humorous—enum), Video Length selector (15-second, 30-second, 45-second, 60-second, 90-second, custom—enum), and Background Setting selector (campaign office, podium, outdoor setting, rally crowd, studio, custom upload—enum). Submitting triggers the AI Script Generator. Output: Generated_Script (text), Script_Version (integer, auto-incremented), Script_Generated_At (timestamp), Ready_For_Generation (boolean).</w:t>
      </w:r>
    </w:p>
    <w:p>
      <w:pPr>
        <w:spacing w:after="100"/>
      </w:pPr>
      <w:r>
        <w:t xml:space="preserve">From Template: User selects from the Template Library and inputs variables specific to their campaign. Field Mappings: Template_ID (UUID, required), Instance_Name (string, required), Variable_Values (JSON object mapping template variables to user inputs), Brand_Kit_ID (UUID, applied automatically from user's active brand kit), Avatar_ID (UUID, defaults to Candidate Avatar but user can select alternative avatar), Music_Style (enum: inspirational, urgent, uplifting, dramatic, neutral), Background_Footage_ID (UUID, optional, links to stock footage or user-uploaded footage). Submitting triggers video generation with template-specific logic. Output: Video_ID (UUID), Video_Status (enum: generating, ready, error), Generation_Started_At (timestamp), Generation_Completed_At (timestamp), Video_Duration (integer, seconds).</w:t>
      </w:r>
    </w:p>
    <w:p>
      <w:pPr>
        <w:spacing w:after="100"/>
      </w:pPr>
      <w:r>
        <w:t xml:space="preserve">From Script: User provides a script directly. Input Fields: Script_Text (text area, required), Script_Format (enum: plain_text, teleprompter_format, screenplay_format, json_dynamic), Avatar_ID (UUID, required), Background_Setting (enum or custom upload), Video_Length (auto-calculated from script using TTS timing model), Music_Selection (UUID, optional), Custom_Graphics (array of graphic objects, optional). The system processes the script through TTS rendering and video composition. Output: Video_ID, Video_Status, Generation_Timeline (detailed breakdown of generation process).</w:t>
      </w:r>
    </w:p>
    <w:p>
      <w:pPr>
        <w:spacing w:after="100"/>
      </w:pPr>
      <w:r>
        <w:t xml:space="preserve">Screen Record: User records their screen to capture existing digital content. Input Fields: Recording_Session_ID (UUID), Recording_Duration (integer, milliseconds), Recorded_Content (video file, .webm or .mp4), Audio_Track (boolean, whether audio was captured), Computer_Audio_Only (boolean), Microphone_Audio (boolean). The system uploads the recording, extracts audio, generates captions, and presents options to add avatar narration, edit segments, apply transitions, or integrate into template. Output: Screen_Recording_ID, Recording_Duration, Transcription_Text, Captions (JSON array of caption objects with timing).</w:t>
      </w:r>
    </w:p>
    <w:p>
      <w:pPr>
        <w:spacing w:after="100"/>
      </w:pPr>
      <w:r>
        <w:t xml:space="preserve">Upload Existing: User uploads pre-recorded video footage (shot with camera, phone, etc.). Input Fields: Video_File (MP4, WebM, or MOV, max 2GB), Title (string), Description (text area), Duration (auto-calculated), Footage_Type (enum: live_footage, event_recording, candidate_speech, testimonial, stock_footage_edit), Source_Event (optional, links to calendar event), Associated_Script (optional, links to script to synchronize narration). The system accepts the upload, generates captions, analyzes content, and presents editing options. Output: Upload_ID, Video_Stored_Location, Transcription_Text, Content_Analysis (detected people, locations, topics).</w:t>
      </w:r>
    </w:p>
    <w:p>
      <w:pPr>
        <w:pStyle w:val="Heading2"/>
        <w:spacing w:after="150"/>
      </w:pPr>
      <w:r>
        <w:t xml:space="preserve">Template Library</w:t>
      </w:r>
    </w:p>
    <w:p>
      <w:pPr>
        <w:spacing w:after="100"/>
      </w:pPr>
      <w:r>
        <w:t xml:space="preserve">The Template Library is a collection of pre-built video structures optimized for common campaign use cases. Each template contains: Template_ID (UUID), Template_Name (string), Template_Category (enum: introduction, fundraising, events, gratitude, policy, recruitment, response, newsletter, social, recap), Description (text), Video_Length_Default (integer, seconds), Suggested_Tones (array of tone enums), Suggested_Avatars (array of avatar IDs), Default_Music_Style (enum), Customizable_Variables (JSON schema defining which fields users can modify), Associated_Scripts (array of script IDs), Template_Usage_Count (integer, tracking how many videos created from this template), Average_Completion_Rate (decimal 0-1, aggregate metric from videos created from this template), Created_By (UUID, system or user), Creation_Date (timestamp), Last_Modified (timestamp).</w:t>
      </w:r>
    </w:p>
    <w:p>
      <w:pPr>
        <w:spacing w:after="100"/>
      </w:pPr>
      <w:r>
        <w:t xml:space="preserve">Welcome/Introduction: Candidate introduction template. Variables: Candidate_Name, Office_Sought, District, Key_Accomplishment_1, Key_Accomplishment_2, Key_Accomplishment_3, Tone. Default length 90 seconds. Emphasizes candidate biography and key differentiators. Output typically places candidate avatar in professional setting with graphics highlighting accomplishments.</w:t>
      </w:r>
    </w:p>
    <w:p>
      <w:pPr>
        <w:spacing w:after="100"/>
      </w:pPr>
      <w:r>
        <w:t xml:space="preserve">Fundraising Appeal: Donor cultivation template. Variables: Appeal_Type (major_donor vs. grassroots), Target_Amount, Current_Progress, Urgency_Level, Key_Message. Default length 60 seconds. Uses graphics showing funding progress toward goal, includes specific donation CTA, often incorporates rally footage to convey campaign momentum. Analytics track which fundraising videos generate highest conversion rates (view → donation).</w:t>
      </w:r>
    </w:p>
    <w:p>
      <w:pPr>
        <w:spacing w:after="100"/>
      </w:pPr>
      <w:r>
        <w:t xml:space="preserve">Event Invitation: RSVP generation template. Variables: Event_Name, Event_Date, Event_Time, Event_Location, RSVP_Link, Expected_Attendance. Default length 45 seconds. Personal invitation from candidate or campaign spokesperson. Graphics include event location map, time, and prominent RSVP button. System tracks views and correlates with RSVP submissions to measure video effectiveness at driving attendance.</w:t>
      </w:r>
    </w:p>
    <w:p>
      <w:pPr>
        <w:spacing w:after="100"/>
      </w:pPr>
      <w:r>
        <w:t xml:space="preserve">Thank You: Donor and volunteer appreciation template. Variables: Recipient_Name (for personalization), Contribution_Type (donation vs. volunteer hours), Contribution_Amount, Impact_Statement (how funds will be used). Default length 30 seconds. Highly personalized for major donors. Video may be personalized where avatar addresses donor by name. Analytics track engagement rate as proxy for donor satisfaction.</w:t>
      </w:r>
    </w:p>
    <w:p>
      <w:pPr>
        <w:spacing w:after="100"/>
      </w:pPr>
      <w:r>
        <w:t xml:space="preserve">Issue Statement: Policy deep-dive template. Variables: Issue_Topic, Key_Statistic_1, Key_Statistic_2, Candidate_Position, Proposed_Solution. Default length 90 seconds. Graphics include statistics visualization, animated infographics, and candidate in professional speaking setting. Used for education, healthcare, economy, and other complex policy areas.</w:t>
      </w:r>
    </w:p>
    <w:p>
      <w:pPr>
        <w:spacing w:after="100"/>
      </w:pPr>
      <w:r>
        <w:t xml:space="preserve">Volunteer Recruitment: Volunteer mobilization template. Variables: Volunteer_Roles (array of role descriptions), Time_Commitment, Location, CTA_Link. Default length 60 seconds. Emphasizes mission, shows volunteers engaged in campaign activities, includes clear path to signup. Multi-language versions automatically generated for grassroots teams.</w:t>
      </w:r>
    </w:p>
    <w:p>
      <w:pPr>
        <w:spacing w:after="100"/>
      </w:pPr>
      <w:r>
        <w:t xml:space="preserve">Opponent Response: Rapid response template. Variables: Opponent_Quote, Opponent_Name, Candidate_Rebuttal, Key_Fact_Check. Default length 60 seconds. Uses debate footage, fact-check graphics, and candidate comparison messaging. Optimized for rapid deployment to social channels.</w:t>
      </w:r>
    </w:p>
    <w:p>
      <w:pPr>
        <w:spacing w:after="100"/>
      </w:pPr>
      <w:r>
        <w:t xml:space="preserve">Newsletter Video: Email integration template. Variables: Newsletter_Theme, Key_Updates (array), Call_To_Action. Default length 60-90 seconds. Optimized for email embed, includes captions for muted viewing, emphasizes key updates, includes prominent CTA button.</w:t>
      </w:r>
    </w:p>
    <w:p>
      <w:pPr>
        <w:spacing w:after="100"/>
      </w:pPr>
      <w:r>
        <w:t xml:space="preserve">Social Media Short: Vertical format template. Variables: Topic, Key_Message, CTA. Default length 15-45 seconds. Optimized for TikTok, Instagram Reels, YouTube Shorts. Includes captions, trending music, rapid cuts. Auto-generates multiple versions for different platforms.</w:t>
      </w:r>
    </w:p>
    <w:p>
      <w:pPr>
        <w:spacing w:after="100"/>
      </w:pPr>
      <w:r>
        <w:t xml:space="preserve">Town Hall Recap: Event summary template. Variables: Event_Date, Event_Location, Footage_Clips (array of video clips from event), Key_Topics (array), Attendee_Count. Default length 8-12 minutes for website, with auto-generated short clips for social. Integrates live event footage with graphics, transitions, and narrator voiceover.</w:t>
      </w:r>
    </w:p>
    <w:p>
      <w:pPr>
        <w:pStyle w:val="Heading2"/>
        <w:spacing w:after="150"/>
      </w:pPr>
      <w:r>
        <w:t xml:space="preserve">AI Avatar Studio</w:t>
      </w:r>
    </w:p>
    <w:p>
      <w:pPr>
        <w:spacing w:after="100"/>
      </w:pPr>
      <w:r>
        <w:t xml:space="preserve">The AI Avatar Studio is where campaign video talent is created and managed. Core avatar entities include Avatar_ID (UUID), Avatar_Name (string), Avatar_Type (enum: candidate, spokesperson, ambassador, generic), Biometric_Features (object containing facial recognition features), Voice_Model (object containing speech synthesis parameters), Training_Data (array of video/audio file IDs used for training), Training_Status (enum: pending, training, complete, failed), Training_Completion_Date (timestamp), Voice_Samples (array of audio file references), Speech_Characteristics (object: accent, cadence, emphasis_pattern, speed_preference), Associated_Background_Settings (array of background environment IDs), Last_Used_Date (timestamp), Creation_Date (timestamp).</w:t>
      </w:r>
    </w:p>
    <w:p>
      <w:pPr>
        <w:spacing w:after="100"/>
      </w:pPr>
      <w:r>
        <w:t xml:space="preserve">Candidate Avatar: The primary avatar trained on candidate biometric data and voice. Training ingests minimum 20 minutes of candidate video footage (speeches, debates, public appearances) and 10 minutes of clean audio. The system extracts facial landmarks, head movements, hand gestures, and voice characteristics. The resulting avatar can generate new videos where the candidate delivers any script in their exact voice with natural-looking movements and expressions. Avatar_Type: candidate. Special fields: Candidate_ID (link to candidate record), Official_Approval (boolean, required before publishing videos with avatar). Quality_Score (0-100, based on training data quality and fidelity of generated videos). The Candidate Avatar is the platform's most valuable asset—it must maintain highest quality standards.</w:t>
      </w:r>
    </w:p>
    <w:p>
      <w:pPr>
        <w:spacing w:after="100"/>
      </w:pPr>
      <w:r>
        <w:t xml:space="preserve">Campaign Spokesperson Avatar: Secondary avatar trained on campaign communications director or senior strategist. Used for press releases, rapid response content, policy explanations where candidate is unavailable. Avatar_Type: spokesperson. Special fields: Spokesperson_Role (string, e.g., "Communications Director"), Media_Training_Level (0-100, measuring effectiveness at media communication). Completion_Rate_Average (aggregate metric from videos using this avatar).</w:t>
      </w:r>
    </w:p>
    <w:p>
      <w:pPr>
        <w:spacing w:after="100"/>
      </w:pPr>
      <w:r>
        <w:t xml:space="preserve">Multilingual Avatars: Clones of the Candidate Avatar trained specifically for non-English languages. Each avatar is Avatar_Type: candidate, but with language_specific Voice_Model trained on native speakers. Supported languages: Spanish, Mandarin, Vietnamese, Korean, Arabic, Hindi. This enables "Candidate in Your Language" messaging where donors, volunteers, and voters see videos in their native language with the candidate as speaker.</w:t>
      </w:r>
    </w:p>
    <w:p>
      <w:pPr>
        <w:spacing w:after="100"/>
      </w:pPr>
      <w:r>
        <w:t xml:space="preserve">Custom Gestures: Users can customize the avatar's physical delivery. Gesture_Customization_Parameters: hand_animation_intensity (0-1, floating point), head_movement_range (0-1), smile_frequency (0-1), eye_contact_intensity (0-1). These settings are applied at video generation time, enabling consistent avatar personality across all generated videos. A candidate preferring more formal delivery customizes gestures to minimize casual movements; a candidate preferring warm connection maximizes hand animation and smile frequency.</w:t>
      </w:r>
    </w:p>
    <w:p>
      <w:pPr>
        <w:spacing w:after="100"/>
      </w:pPr>
      <w:r>
        <w:t xml:space="preserve">Background Settings: Pre-configured virtual environments where the avatar appears. Background_ID (UUID), Background_Name (string), Environment_Type (enum: professional_office, podium, rally_crowd, outdoor_park, town_hall, studio, custom), Lighting_Profile (object: key_light_intensity, fill_light_intensity, background_brightness), Associated_Brand_Kit_ID (UUID, background colors matched to brand kit). Users select backgrounds at video generation time, and the avatar is composited into the background with realistic lighting matching.</w:t>
      </w:r>
    </w:p>
    <w:p>
      <w:pPr>
        <w:pStyle w:val="Heading2"/>
        <w:spacing w:after="150"/>
      </w:pPr>
      <w:r>
        <w:t xml:space="preserve">Script Management</w:t>
      </w:r>
    </w:p>
    <w:p>
      <w:pPr>
        <w:spacing w:after="100"/>
      </w:pPr>
      <w:r>
        <w:t xml:space="preserve">Script Management is the content backbone of video generation. Script entities include Script_ID (UUID), Script_Title (string), Script_Text (text area, plain text), Script_Format (enum: plain_text, teleprompter_formatted, screenplay_format, json_dynamic), Author_ID (UUID), Co-Authors (array of user IDs for collaboration), Creation_Date (timestamp), Last_Modified_Date (timestamp), Version_Number (integer, auto-incremented), Associated_Videos (array of video IDs generated from this script), Generated_Scripts (boolean, whether AI-generated or human-written), AI_Generation_Prompt (text, the prompt used to generate the script), Approval_Status (enum: draft, under_review, approved, rejected), Assigned_Approver (UUID, user assigned to review), Comments (array of comment objects), Metadata_Tags (array: issue_topic, audience_type, script_length_seconds, tone).</w:t>
      </w:r>
    </w:p>
    <w:p>
      <w:pPr>
        <w:spacing w:after="100"/>
      </w:pPr>
      <w:r>
        <w:t xml:space="preserve">Write New Script: User drafts a script directly. Input fields: Title, Script_Text (text area with word count and estimated video duration in real-time). The system provides writing assistance: tone suggestions based on campaign profile, fact-checking integration for claims made in script, and optional collaboration invitations. Output: Script_ID, Version_Number (initially 1), Creation_Date.</w:t>
      </w:r>
    </w:p>
    <w:p>
      <w:pPr>
        <w:spacing w:after="100"/>
      </w:pPr>
      <w:r>
        <w:t xml:space="preserve">AI Script Generator: System-generated scripts from parameters. Input fields are the parameters from New AI Video workflow: Video_Type, Target_Audience, Key_Message, Tone, Desired_Length. The AI Script Generator outputs Generated_Script (text), Generation_Confidence (0-100 score), Suggested_Edits (array of alternative phrasings for specific sentences). Users typically review AI-generated scripts and make 2-3 edits before generating video. Output: Script_ID, Generated_Scripts: true, AI_Generation_Prompt (the parameters used to generate).</w:t>
      </w:r>
    </w:p>
    <w:p>
      <w:pPr>
        <w:spacing w:after="100"/>
      </w:pPr>
      <w:r>
        <w:t xml:space="preserve">Script Library: Repository of all scripts created and used. Searchable by Title, Author, Topic Tags, Approval Status. Users can duplicate existing approved scripts as starting points for new videos, saving time on similar messaging. Script_Usage_Count (integer, number of times a script generated a video) is visible to help identify most-effective messaging.</w:t>
      </w:r>
    </w:p>
    <w:p>
      <w:pPr>
        <w:spacing w:after="100"/>
      </w:pPr>
      <w:r>
        <w:t xml:space="preserve">Teleprompter Mode: For users who prefer to record video themselves rather than use AI avatars. The system displays script in large, scrolling teleprompter format. Customizable parameters: text size, scroll speed, font choice. User records themselves reading the script, uploads the video, and the system automatically transcribes, captions, and optionally integrates with AI avatar segments for polish. This hybrid approach combines authentic human performance with professional production enhancement.</w:t>
      </w:r>
    </w:p>
    <w:p>
      <w:pPr>
        <w:spacing w:after="100"/>
      </w:pPr>
      <w:r>
        <w:t xml:space="preserve">Script-to-Video: One-click conversion from any approved script to finished video. User selects script, confirms Avatar_ID and Background_Setting, and submits. System renders video to completion without additional user input. This is the fastest pathway from idea to publishable asset.</w:t>
      </w:r>
    </w:p>
    <w:p>
      <w:pPr>
        <w:pStyle w:val="Heading2"/>
        <w:spacing w:after="150"/>
      </w:pPr>
      <w:r>
        <w:t xml:space="preserve">Media Library</w:t>
      </w:r>
    </w:p>
    <w:p>
      <w:pPr>
        <w:spacing w:after="100"/>
      </w:pPr>
      <w:r>
        <w:t xml:space="preserve">The Media Library is the asset repository powering video production. Media entities include Media_ID (UUID), Media_Type (enum: video_clip, image, music, sound_effect, animated_graphic), Media_Name (string), Media_Description (text), File_Location (URL or file path), File_Format (string: mp4, webm, jpg, png, mp3, wav, svg), Duration (integer, seconds, applicable to video and audio), Dimensions (width, height, pixels, applicable to images and video), License_Type (enum: royalty_free, creative_commons, campaign_owned, stock_footage), Metadata_Tags (array: topic, mood, setting, people_count, color_dominance), Creation_Date (timestamp), Usage_Count (integer, how many times used in videos), Associated_Campaign (UUID, which campaign owns this asset).</w:t>
      </w:r>
    </w:p>
    <w:p>
      <w:pPr>
        <w:spacing w:after="100"/>
      </w:pPr>
      <w:r>
        <w:t xml:space="preserve">Stock Video Clips: Integrated library of professional stock footage organized by topic. Topics include governance (congress, state legislature, voting booths), healthcare (hospitals, doctors, patient care), education (classrooms, students, teachers), infrastructure (roads, bridges, public works), economy (businesses, workers, markets), community (people gathering, neighborhoods, civic engagement). Stock footage is licensed for unlimited political use. Users search by topic and receive keyword-matched results. Video_Source (enum: Unsplash Videos, Pexels Videos, Shutterstock Political License), License_Expiration (timestamp, auto-renews).</w:t>
      </w:r>
    </w:p>
    <w:p>
      <w:pPr>
        <w:spacing w:after="100"/>
      </w:pPr>
      <w:r>
        <w:t xml:space="preserve">Stock Images: High-resolution photographs for use in video graphics, social media, and website integration. Organized by topic matching stock video clips. Images are integrated into templates as background graphics, chart backgrounds, or standalone visual elements. Image_Resolution_Options (array of resolution options, e.g., 1080p, 2K, 4K).</w:t>
      </w:r>
    </w:p>
    <w:p>
      <w:pPr>
        <w:spacing w:after="100"/>
      </w:pPr>
      <w:r>
        <w:t xml:space="preserve">Campaign Photos: Archive of original photography from campaign events. Candidate speaking events, community visits, debate footage, volunteer activities, event photos. These are user-uploaded assets that become part of the permanent campaign archive. Source_Event (UUID, link to calendar event where photo was taken), Photographer_Name (string), Date_Taken (date), Location (text), People_in_Photo (array of names, optional), Subject_Tags (array: candidate, volunteer, voter, event, crowd, speech). Campaign photos are the most authentic assets and are often preferred over stock footage for their genuine connection to the campaign.</w:t>
      </w:r>
    </w:p>
    <w:p>
      <w:pPr>
        <w:spacing w:after="100"/>
      </w:pPr>
      <w:r>
        <w:t xml:space="preserve">Event Footage: Video recordings of campaign events. Primary source event_ID (UUID), Recording_Date (date), Location (text), Duration (integer, seconds), Footage_Quality (enum: hd, fhd, 4k), Transcription_Available (boolean). The platform automatically analyzes event footage and segments by speaker, topic, and length, pre-populating clips ready for extraction into social media videos.</w:t>
      </w:r>
    </w:p>
    <w:p>
      <w:pPr>
        <w:spacing w:after="100"/>
      </w:pPr>
      <w:r>
        <w:t xml:space="preserve">Music Library: Royalty-free music optimized for political messaging. Organized by mood and message: Inspirational_Tracks (uplifting, hopeful, motivational), Dramatic_Tracks (urgent, intense, serious), Uplifting_Tracks (positive, energetic, celebratory), Neutral_Underscores (subtle background music for narration-heavy content). Music_Mood (enum: inspiring, dramatic, uplifting, somber, energetic, neutral), Tempo (integer, BPM), Duration (integer, seconds), Lyric_Status (vocals or instrumental), Genre (string). Music integrates automatically into templates; users can override music selection per video.</w:t>
      </w:r>
    </w:p>
    <w:p>
      <w:pPr>
        <w:spacing w:after="100"/>
      </w:pPr>
      <w:r>
        <w:t xml:space="preserve">Sound Effects: Short audio assets for transitions, emphasis, and effects. Transition_Sounds (whoosh, fade, pop), Emphasis_Sounds (alert, chime, notification), Environment_Sounds (applause, crowd, office ambience). Sound effects are mapped to timeline editing tools so editors can add effects at specific edit points.</w:t>
      </w:r>
    </w:p>
    <w:p>
      <w:pPr>
        <w:pStyle w:val="Heading2"/>
        <w:spacing w:after="150"/>
      </w:pPr>
      <w:r>
        <w:t xml:space="preserve">Distribution Module</w:t>
      </w:r>
    </w:p>
    <w:p>
      <w:pPr>
        <w:spacing w:after="100"/>
      </w:pPr>
      <w:r>
        <w:t xml:space="preserve">Distribution Module handles exporting and publishing videos to all campaign channels. Core distribution entities include Distribution_Job_ID (UUID), Video_ID (UUID, video being distributed), Destination_Channel (enum: email, social_facebook, social_instagram, social_tiktok, social_youtube, social_twitter, website, broadcast, custom_webhook), Distribution_Format (enum: mp4, webm, hls_stream, embed_code), Status (enum: queued, processing, published, failed), Created_At (timestamp), Published_At (timestamp), Tracking_Pixel_ID (UUID, optional, for engagement tracking), Analytics_Enabled (boolean).</w:t>
      </w:r>
    </w:p>
    <w:p>
      <w:pPr>
        <w:spacing w:after="100"/>
      </w:pPr>
      <w:r>
        <w:t xml:space="preserve">Export for Email: Converts video to email-optimized MP4 (small file size, high quality). Input: Video_ID, Email_List_ID (optional, if distributing immediately). Output: Email_Video_File (MP4 optimized for email delivery), Thumbnail_Image (PNG, 1200x630px for email preview), Email_Template_Options (pre-built email templates with video embed). The system generates a unique tracking pixel for the email send, measuring how many recipients opened the email and viewed the video.</w:t>
      </w:r>
    </w:p>
    <w:p>
      <w:pPr>
        <w:spacing w:after="100"/>
      </w:pPr>
      <w:r>
        <w:t xml:space="preserve">Export for Social: Converts video to platform-specific formats. Input: Video_ID, Platform_Targets (array of platform enums: facebook, instagram, tiktok, youtube, twitter). Output: Platform_Specific_Videos (array of MP4 files with platform-optimized dimensions), Subtitle_SRT (SRT file with auto-generated captions), Hashtag_Suggestions (array of relevant hashtags), CTA_Text_Suggestions (array of call-to-action text options for caption). The system optimizes Instagram exports to 1:1 square format, TikTok exports to 9:16 vertical, YouTube to 16:9 horizontal, Twitter to 16:9 with smaller file size. Each platform export includes native captions in SRT format, enabling accessibility and muted autoplay optimization.</w:t>
      </w:r>
    </w:p>
    <w:p>
      <w:pPr>
        <w:spacing w:after="100"/>
      </w:pPr>
      <w:r>
        <w:t xml:space="preserve">Export for Website: Generates responsive embed code for integration into campaign website. Input: Video_ID, Embed_Style (enum: auto_play, click_to_play, custom_player), Page_Context (string, page where video will be embedded). Output: Embed_HTML (responsive iframe code), Fallback_Link (if embed fails to load), Tracking_Code (measures video views from website). The embed is fully responsive, maintaining aspect ratio on mobile and desktop. The system offers customization options: autoplay enabled/disabled (note: most browsers require muted autoplay), player controls visibility, and background styling to match website design.</w:t>
      </w:r>
    </w:p>
    <w:p>
      <w:pPr>
        <w:spacing w:after="100"/>
      </w:pPr>
      <w:r>
        <w:t xml:space="preserve">Export for TV/Radio: Generates broadcast-quality output for paid media placements. Input: Video_ID, Broadcast_Duration (15-second, 30-second, 60-second), Media_Market (specific metro area if targeting regional broadcast). Output: Broadcast_MP4 (4K resolution, 10-bit color space, broadcast-compliant audio levels), Timecode_Burn_In (SMPTE timecode burned into output for broadcast workflow), Legal_Disclaimer_Overlay (auto-adds "Paid for by..." disclaimer per FEC requirements), Master_Copy (archival quality copy). Broadcast export includes compliance metadata (disclaimer wording, approval date, air date range) required by broadcast regulations.</w:t>
      </w:r>
    </w:p>
    <w:p>
      <w:pPr>
        <w:spacing w:after="150"/>
      </w:pPr>
      <w:r>
        <w:t xml:space="preserve">Embed Code Generator: Creates reusable embed code for website and email integration. Input: Video_ID, Embed_Context (email vs. website). Output: Embed_Code (HTML iframe), Fallback_Image (static image for email clients not supporting video), Documentation (technical specs and customization options). The embed code is responsive and includes optional tracking pixel for engagement measurement.</w:t>
      </w:r>
    </w:p>
    <w:p>
      <w:pPr>
        <w:pStyle w:val="Heading2"/>
        <w:spacing w:after="200"/>
      </w:pPr>
      <w:r>
        <w:t xml:space="preserve">Summary of Command Center Directory</w:t>
      </w:r>
    </w:p>
    <w:p>
      <w:pPr>
        <w:spacing w:after="300"/>
      </w:pPr>
      <w:r>
        <w:t xml:space="preserve">The Command Center Directory defines the complete data architecture for video creation, management, and distribution. Every field is specified with data type, source, and purpose, enabling robust integration with downstream systems like analytics, compliance, and campaign management.</w:t>
      </w:r>
    </w:p>
    <w:p>
      <w:pPr>
        <w:pStyle w:val="Heading1"/>
        <w:spacing w:after="300"/>
        <w:jc w:val="center"/>
      </w:pPr>
      <w:r>
        <w:t xml:space="preserve">SECTION 4: ADMIN PANEL DIRECTORY</w:t>
      </w:r>
    </w:p>
    <w:p>
      <w:pPr>
        <w:spacing w:after="200"/>
      </w:pPr>
      <w:r>
        <w:t xml:space="preserve">The Admin Panel represents the intelligence interface of E45—where campaign leadership examines video performance, understands content effectiveness, and makes data-driven strategic decisions. This section defines the analytics data structures and metrics available to campaign decision-makers.</w:t>
      </w:r>
    </w:p>
    <w:p>
      <w:pPr>
        <w:pStyle w:val="Heading2"/>
        <w:spacing w:after="150"/>
      </w:pPr>
      <w:r>
        <w:t xml:space="preserve">Video Analytics Dashboard</w:t>
      </w:r>
    </w:p>
    <w:p>
      <w:pPr>
        <w:spacing w:after="150"/>
      </w:pPr>
      <w:r>
        <w:t xml:space="preserve">Video Analytics provides comprehensive performance measurement for every generated video. Core analytics entities include Video_Analytics_ID (UUID), Video_ID (UUID, linked to specific video), Reporting_Period (date range), View_Count (integer, total video views across all channels), Unique_Viewers (integer, deduplicated viewer count), Completion_Rate (decimal 0-1, percentage of viewers watching to completion), Average_Watch_Duration (integer, seconds), Total_Watch_Time (integer, seconds aggregate), Drop_Off_Analysis (object with array of { timestamp_seconds, drop_off_rate_at_point }), Engagement_Score (integer 0-100, composite metric combining completion rate, average watch time, and viewer actions like likes/shares), Average_Viewer_Retention_Per_10_Seconds (array of 10 integers, each representing retention rate for that 10-second segment), Last_Updated (timestamp).</w:t>
      </w:r>
    </w:p>
    <w:p>
      <w:pPr>
        <w:spacing w:after="100"/>
      </w:pPr>
      <w:r>
        <w:t xml:space="preserve">Total Views is the most basic metric—absolute view count across all distribution channels. This is tracked per platform: YouTube_Views, Facebook_Views, Instagram_Views, TikTok_Views, Email_Views (when applicable), Website_Embed_Views, Direct_Share_Views. Platform-specific views enable understanding which channels drive highest viewership. Views are tracked when a user initiates playback, not impressions.</w:t>
      </w:r>
    </w:p>
    <w:p>
      <w:pPr>
        <w:spacing w:after="100"/>
      </w:pPr>
      <w:r>
        <w:t xml:space="preserve">Completion Rate is the percentage of viewers who watch the video to completion. This is one of the most predictive metrics of message retention and persuasion. Videos with 80%+ completion rates indicate strong message resonance; videos with 40% completion rates suggest message confusion or pacing problems. Completion rate varies significantly by length: 30-second videos often have 65-75% completion rates, while 90-second videos often have 40-50% completion rates. Campaign managers use completion rate as a quality signal and benchmark new videos against historical completion rates for similar content types.</w:t>
      </w:r>
    </w:p>
    <w:p>
      <w:pPr>
        <w:spacing w:after="100"/>
      </w:pPr>
      <w:r>
        <w:t xml:space="preserve">Average Watch Duration measures absolute viewing time rather than percentage. A 90-second video with 50% completion rate has ~45 seconds average watch duration. This metric is useful for comparing videos of different lengths and understanding absolute engagement. Combined with completion rate, it provides nuanced insight: a 30-second video with 90% completion rate is exceptional, while a 3-minute video with 30% completion rate might indicate content is too long.</w:t>
      </w:r>
    </w:p>
    <w:p>
      <w:pPr>
        <w:spacing w:after="100"/>
      </w:pPr>
      <w:r>
        <w:t xml:space="preserve">Drop-Off Points shows the exact seconds in a video where viewers stop watching, revealing specific pacing or content problems. If a video has a dramatic drop-off at the 30-second mark, content at that point (a particular message, visual transition, or speaker change) likely causes disengagement. Campaign managers use drop-off analysis to identify and edit problematic segments. Drop-off analysis is tracked granularly (per 5-second segment) and enables surgical content improvement.</w:t>
      </w:r>
    </w:p>
    <w:p>
      <w:pPr>
        <w:spacing w:after="100"/>
      </w:pPr>
      <w:r>
        <w:t xml:space="preserve">Engagement Score is a composite metric (0-100) combining completion rate (weight 40%), average watch duration (weight 30%), social shares (weight 15%), comments/reactions (weight 10%), and click-through rate if a CTA is embedded (weight 5%). This single metric enables quick comparison of overall video quality. Fundraising videos with 75+ engagement scores correlate with high donation conversion rates. Issue statement videos with 80+ engagement scores tend to reach larger audiences through organic sharing.</w:t>
      </w:r>
    </w:p>
    <w:p>
      <w:pPr>
        <w:pStyle w:val="Heading2"/>
        <w:spacing w:after="150"/>
      </w:pPr>
      <w:r>
        <w:t xml:space="preserve">Production Metrics Dashboard</w:t>
      </w:r>
    </w:p>
    <w:p>
      <w:pPr>
        <w:spacing w:after="150"/>
      </w:pPr>
      <w:r>
        <w:t xml:space="preserve">Production Metrics measure the campaign's video production efficiency and output volume. Core entities include Production_Metrics_ID (UUID), Reporting_Period (date range, typically monthly), Videos_Created_This_Period (integer), Average_Production_Time_Minutes (decimal, average time from script to finished video), Videos_By_Type (object with counts per template type), Manual_Videos_Count (integer, user-recorded or uploaded, not AI-generated), AI_Generated_Videos_Count (integer, avatar-based videos), Hybrid_Videos_Count (integer, combination of AI and manual footage), Avg_Video_Length_Seconds (decimal), Active_Users (integer, number of users creating videos), Last_Updated (timestamp).</w:t>
      </w:r>
    </w:p>
    <w:p>
      <w:pPr>
        <w:spacing w:after="100"/>
      </w:pPr>
      <w:r>
        <w:t xml:space="preserve">Videos Created This Month tracks total output volume. A mature campaign might generate 20-30 videos per month (multiple per week) across all channels. High-velocity campaigns during election final weeks might generate 50+ videos per month. Tracking this metric enables campaign leadership to ensure sufficient production velocity to respond to news, maintain social media engagement, and execute distributed campaign strategy.</w:t>
      </w:r>
    </w:p>
    <w:p>
      <w:pPr>
        <w:spacing w:after="100"/>
      </w:pPr>
      <w:r>
        <w:t xml:space="preserve">Average Production Time measures the time from initial request (script writing or template selection) to finished, publishable video. With E45, this drops from 3-5 days (traditional production) to 5-15 minutes for standard videos, 15-30 minutes for custom videos. This dramatic acceleration in production time is a fundamental campaign advantage—the ability to respond to breaking news, capitalize on opportunities, and maintain continuous content flow.</w:t>
      </w:r>
    </w:p>
    <w:p>
      <w:pPr>
        <w:spacing w:after="100"/>
      </w:pPr>
      <w:r>
        <w:t xml:space="preserve">Template Usage tracks which templates are most frequently used. If the Opponent Response template accounts for 30% of monthly production, this indicates a reactive, rapid-response campaign posture. If Welcome/Introduction and Fundraising Appeal templates dominate, this indicates proactive messaging focus. Template usage patterns reveal strategic priorities.</w:t>
      </w:r>
    </w:p>
    <w:p>
      <w:pPr>
        <w:spacing w:after="100"/>
      </w:pPr>
      <w:r>
        <w:t xml:space="preserve">AI vs Manual Ratio measures the split between avatar-based videos and manually recorded/uploaded videos. A ratio of 80% AI / 20% Manual indicates heavy reliance on avatar efficiency. A ratio of 50/50 indicates hybrid approach mixing authentic human performance with production-efficient avatars. Neither ratio is inherently better; the ratio reveals strategic approach to video production.</w:t>
      </w:r>
    </w:p>
    <w:p>
      <w:pPr>
        <w:pStyle w:val="Heading2"/>
        <w:spacing w:after="150"/>
      </w:pPr>
      <w:r>
        <w:t xml:space="preserve">Distribution Analytics Dashboard</w:t>
      </w:r>
    </w:p>
    <w:p>
      <w:pPr>
        <w:spacing w:after="150"/>
      </w:pPr>
      <w:r>
        <w:t xml:space="preserve">Distribution Analytics measure video performance across campaign channels. Core entities include Distribution_Analytics_ID (UUID), Video_ID (UUID), Reporting_Period (date range), Views_By_Channel (object with: YouTube_Views, Facebook_Views, Instagram_Views, TikTok_Views, Email_Views, Website_Embed_Views, Other_Views), Social_Shares (integer, total shares across platforms), Shares_By_Platform (object with share counts per platform), Email_Click_Through_Rate (decimal 0-1, percentage of email recipients who clicked video), Email_Open_Rate (decimal 0-1, percentage of email recipients who opened email), Website_Embed_Views (integer, views on campaign website), Click_Through_Rate_Overall (decimal 0-1, if video includes CTA button/link), Last_Updated (timestamp).</w:t>
      </w:r>
    </w:p>
    <w:p>
      <w:pPr>
        <w:spacing w:after="100"/>
      </w:pPr>
      <w:r>
        <w:t xml:space="preserve">Views by Channel shows where video audiences are consuming content. YouTube often dominates for longer-form content (town hall recap, issue statements), Instagram and TikTok for short-form viral content, Facebook for older demographic targeting, Email for donor/supporter direct engagement, Website for organic traffic from candidate research. Understanding channel performance enables optimization: if a video performs exceptionally on TikTok, the campaign double-downs on short-form vertical format content.</w:t>
      </w:r>
    </w:p>
    <w:p>
      <w:pPr>
        <w:spacing w:after="100"/>
      </w:pPr>
      <w:r>
        <w:t xml:space="preserve">Social Shares measures organic sharing behavior. Volunteers sharing campaign videos to personal social networks amplifies reach exponentially. Videos with 50+ shares typically reach audiences 10x the initial distribution. Campaign managers track shares per video and per platform to identify which videos resonate enough to be shared organically.</w:t>
      </w:r>
    </w:p>
    <w:p>
      <w:pPr>
        <w:spacing w:after="100"/>
      </w:pPr>
      <w:r>
        <w:t xml:space="preserve">Email Click-Through from Video measures donors/supporters clicking through from emails containing videos. If a fundraising video in an email achieves 15% CTR (of email openers), this indicates high engagement with both the video and the donation CTA. Email CTR is correlated with downstream donation conversion: emails with video CTR above 10% show 2-3x higher donation rates than emails without video.</w:t>
      </w:r>
    </w:p>
    <w:p>
      <w:pPr>
        <w:spacing w:after="100"/>
      </w:pPr>
      <w:r>
        <w:t xml:space="preserve">Website Embeds tracks how many times videos are viewed when embedded on the campaign website. Website embeds are "owned media" with no platform algorithm intermediation; high website embed views indicate strong organic traffic and interest from people researching the candidate directly.</w:t>
      </w:r>
    </w:p>
    <w:p>
      <w:pPr>
        <w:pStyle w:val="Heading2"/>
        <w:spacing w:after="150"/>
      </w:pPr>
      <w:r>
        <w:t xml:space="preserve">Cost Analysis Dashboard</w:t>
      </w:r>
    </w:p>
    <w:p>
      <w:pPr>
        <w:spacing w:after="150"/>
      </w:pPr>
      <w:r>
        <w:t xml:space="preserve">Cost Analysis quantifies the economic efficiency of video production. Core entities include Cost_Analysis_ID (UUID), Reporting_Period (date range), Total_Videos_Generated (integer), Cost_Per_Video (decimal, USD), Total_Production_Cost (decimal, USD), AI_Credits_Used (integer, units of processing), AI_Credits_Cost (decimal, USD), Storage_Usage_GB (decimal), Storage_Cost_Monthly (decimal, USD), Bandwidth_Consumption_GB (decimal), Bandwidth_Cost (decimal, USD), Traditional_Production_Cost_Comparison (decimal, estimated cost if same videos produced traditionally), Savings_Vs_Traditional (decimal, cost difference), Last_Updated (timestamp).</w:t>
      </w:r>
    </w:p>
    <w:p>
      <w:pPr>
        <w:spacing w:after="100"/>
      </w:pPr>
      <w:r>
        <w:t xml:space="preserve">Cost Per Video is the headline economic metric. With E45, cost per video is typically $2-10 depending on video complexity and production method. A 90-second Candidate Avatar video costs approximately $3-5 in platform processing costs. Compare this to traditional production: hiring a producer, videographer, editor, and graphics designer for a custom video costs $5,000-15,000. E45 achieves a 1000x reduction in production cost per video.</w:t>
      </w:r>
    </w:p>
    <w:p>
      <w:pPr>
        <w:spacing w:after="100"/>
      </w:pPr>
      <w:r>
        <w:t xml:space="preserve">AI Credits Used tracks processing resources consumed by avatar generation. Each video generation consumes credits proportional to length and complexity. This metric enables the campaign to forecast monthly costs based on projected production volume.</w:t>
      </w:r>
    </w:p>
    <w:p>
      <w:pPr>
        <w:spacing w:after="100"/>
      </w:pPr>
      <w:r>
        <w:t xml:space="preserve">Storage Usage measures video file storage. A campaign generating 25 videos per month at average 120 seconds each consumes approximately 50-75 GB of storage monthly. Storage is cloud-based, scalable, and inexpensive (~$1-2 per GB monthly with standard cloud providers).</w:t>
      </w:r>
    </w:p>
    <w:p>
      <w:pPr>
        <w:spacing w:after="100"/>
      </w:pPr>
      <w:r>
        <w:t xml:space="preserve">Bandwidth Consumption measures data transferred when videos are viewed. A video with 100K views consuming 500 MB per view (HD quality) requires 50 TB of bandwidth. Bandwidth costs vary by cloud provider ($0.02-0.10 per GB), making bandwidth a meaningful cost component for high-volume campaigns.</w:t>
      </w:r>
    </w:p>
    <w:p>
      <w:pPr>
        <w:spacing w:after="100"/>
      </w:pPr>
      <w:r>
        <w:t xml:space="preserve">Traditional Production Cost Comparison is perhaps the most important metric for campaign budgeting. The dashboard calculates: if the campaign produced the same number and quality of videos using traditional production methods, what would it cost? For a campaign generating 500 videos over 12 months, traditional cost would be $5-7.5M; E45 cost is ~$50-100K. This 50-100x cost advantage is transformational for campaign resource allocation.</w:t>
      </w:r>
    </w:p>
    <w:p>
      <w:pPr>
        <w:pStyle w:val="Heading2"/>
        <w:spacing w:after="150"/>
      </w:pPr>
      <w:r>
        <w:t xml:space="preserve">A/B Testing Results Dashboard</w:t>
      </w:r>
    </w:p>
    <w:p>
      <w:pPr>
        <w:spacing w:after="150"/>
      </w:pPr>
      <w:r>
        <w:t xml:space="preserve">A/B Testing enables systematic optimization. Core entities include AB_Test_ID (UUID), Test_Name (string), Hypothesis (text, what the test is designed to measure), Video_A_ID (UUID, control version), Video_B_ID (UUID, treatment version), Test_Variable (enum: thumbnail_image, script_variation, cta_placement, video_length, avatar_background, music_style), Variant_A_Description (text), Variant_B_Description (text), Impressions (integer, number of views across both variants), Views_A (integer), Views_B (integer), Completion_Rate_A (decimal 0-1), Completion_Rate_B (decimal 0-1), Engagement_Score_A (integer 0-100), Engagement_Score_B (integer 0-100), Statistical_Significance (decimal 0-1, p-value), Winning_Variant (enum: A, B, no_significant_difference), Learnings (text, interpretation of test results), Implementation_Date (timestamp, when winning variant was applied to subsequent videos).</w:t>
      </w:r>
    </w:p>
    <w:p>
      <w:pPr>
        <w:spacing w:after="100"/>
      </w:pPr>
      <w:r>
        <w:t xml:space="preserve">Thumbnail Image Testing compares different video thumbnails (the still image shown before a video plays). One variant uses a close-up of the candidate's face; another uses a wide shot of the candidate speaking to a crowd. Testing shows which thumbnail drives higher click-through rates. Once determined, the winning thumbnail design is applied to all subsequent videos.</w:t>
      </w:r>
    </w:p>
    <w:p>
      <w:pPr>
        <w:spacing w:after="100"/>
      </w:pPr>
      <w:r>
        <w:t xml:space="preserve">Script Variation Testing compares different phrasings of the same message. Variant A: "Vote for [Candidate] for change." Variant B: "The choice is clear—vote [Candidate]." Testing shows which phrasing resonates more. Winning scripts are applied to subsequent videos.</w:t>
      </w:r>
    </w:p>
    <w:p>
      <w:pPr>
        <w:spacing w:after="100"/>
      </w:pPr>
      <w:r>
        <w:t xml:space="preserve">CTA Placement Testing compares different positions and styles of the call-to-action. Variant A: CTA overlays at 25-second mark; Variant B: CTA overlays at 45-second mark. Testing shows optimal timing. Variant A: "Click to donate"; Variant B: "Support our campaign." Testing shows optimal CTA language.</w:t>
      </w:r>
    </w:p>
    <w:p>
      <w:pPr>
        <w:spacing w:after="100"/>
      </w:pPr>
      <w:r>
        <w:t xml:space="preserve">Length Optimization Testing compares video lengths. Variant A: 30-second version; Variant B: 60-second version. Testing shows that 30-second versions have 25% higher completion rate and 3x higher share rate, while 60-second versions have higher absolute engagement score (more total view time). Different lengths optimize for different goals: 30-second for reach and virality; 60-second for persuasion and engagement.</w:t>
      </w:r>
    </w:p>
    <w:p>
      <w:pPr>
        <w:spacing w:after="300"/>
      </w:pPr>
      <w:r>
        <w:t xml:space="preserve">A/B Testing directly drives continuous improvement in video effectiveness. After 10-15 systematic tests, a campaign has strong evidence for optimal video format (length, pacing, CTA placement), preferred messaging (script variations), and visual presentation (thumbnails, backgrounds, avatar settings). This data-driven iterative optimization is a key mechanism by which E45 campaigns achieve superior results.</w:t>
      </w:r>
    </w:p>
    <w:p>
      <w:pPr>
        <w:pStyle w:val="Heading1"/>
        <w:spacing w:after="300"/>
        <w:jc w:val="center"/>
      </w:pPr>
      <w:r>
        <w:t xml:space="preserve">SECTION 5: E20 BRAIN INTEGRATION</w:t>
      </w:r>
    </w:p>
    <w:p>
      <w:pPr>
        <w:spacing w:after="200"/>
      </w:pPr>
      <w:r>
        <w:t xml:space="preserve">E45 Video Studio does not operate in isolation. It is deeply integrated with the broader BroyhillGOP ecosystem, receiving data from and feeding data to multiple systems. This section describes how E45 functions as both a consumer of intelligence and a generator of data feeding upstream systems.</w:t>
      </w:r>
    </w:p>
    <w:p>
      <w:pPr>
        <w:pStyle w:val="Heading2"/>
        <w:spacing w:after="150"/>
      </w:pPr>
      <w:r>
        <w:t xml:space="preserve">Video Performance Feeds Content Optimization (E20)</w:t>
      </w:r>
    </w:p>
    <w:p>
      <w:pPr>
        <w:spacing w:after="150"/>
      </w:pPr>
      <w:r>
        <w:t xml:space="preserve">E20 Brain is the central campaign intelligence system that synthesizes data from all campaign systems to make strategic recommendations. E45 feeds video performance data into E20, enabling the brain to optimize content strategy. Daily, E45 exports aggregated metrics to E20: total videos generated, aggregate completion rates by video type, top-performing messages (scripts with highest engagement), optimal video lengths (A/B test results), distribution channel performance, and demographic performance of videos (which age groups, geographies, issue interests engage most with which videos). E20 analyzes this data and generates content optimization recommendations: "Your healthcare message videos have 22% higher engagement when the candidate speaks to a crowd vs. in a professional office—prioritize rally footage backgrounds for healthcare messaging." Or: "Your education videos are underperforming with young voters (completion rate 35% vs. 65% target)—recommend script modification to emphasize student debt relief and college affordability." These recommendations feed back into content production, creating a virtuous cycle where each video batch informs optimization for the next batch.</w:t>
      </w:r>
    </w:p>
    <w:p>
      <w:pPr>
        <w:pStyle w:val="Heading2"/>
        <w:spacing w:after="150"/>
      </w:pPr>
      <w:r>
        <w:t xml:space="preserve">Donor Engagement with Video Informs Cultivation (E20)</w:t>
      </w:r>
    </w:p>
    <w:p>
      <w:pPr>
        <w:spacing w:after="150"/>
      </w:pPr>
      <w:r>
        <w:t xml:space="preserve">E45 tracks donor-specific engagement with video content. When a major donor receives a Thank-You Video and watches it to completion, this engagement signal feeds into E20's donor cultivation model. Donors who watch fundraising videos have significantly higher propensity to increase giving; the system tracks this. When a donor watches a campaign event recap video, this indicates interest in campaign momentum and civic engagement. E20 uses video engagement as a signal of donor interest level and stages next cultivation touch: if a donor watched three videos in succession but hasn't given in 30 days, E20 recommends a personal phone call from the campaign manager. If a donor watched a fundraising video twice but didn't donate, E20 recommends sending a secondary ask from a trusted peer or board member.</w:t>
      </w:r>
    </w:p>
    <w:p>
      <w:pPr>
        <w:pStyle w:val="Heading2"/>
        <w:spacing w:after="150"/>
      </w:pPr>
      <w:r>
        <w:t xml:space="preserve">AI Avatar Voice and Style Calibrated from Communication DNA (E48)</w:t>
      </w:r>
    </w:p>
    <w:p>
      <w:pPr>
        <w:spacing w:after="150"/>
      </w:pPr>
      <w:r>
        <w:t xml:space="preserve">E48 Communication DNA is the system that stores the candidate's communication profile: speaking style (formal vs. conversational), issue emphasis (what issues the candidate leads with), communication strengths (what messages resonate most), and baseline speech patterns (accent, cadence, word choice). When E45 trains the Candidate Avatar, it ingests this Communication DNA data to calibrate the avatar's voice and delivery style. The avatar doesn't just mimic the candidate's voice; it replicates the candidate's speaking style, emphasis patterns, and delivery cadence. If Communication DNA indicates the candidate emphasizes education above all else, the avatar emphasizes education when reading scripts about education. If Communication DNA indicates the candidate uses specific rhetorical devices (anaphora, storytelling), the avatar delivers scripts using these same devices. This integration ensures the avatar doesn't feel like a synthetic imitation but rather an authentic extension of the candidate's communication presence.</w:t>
      </w:r>
    </w:p>
    <w:p>
      <w:pPr>
        <w:pStyle w:val="Heading2"/>
        <w:spacing w:after="150"/>
      </w:pPr>
      <w:r>
        <w:t xml:space="preserve">Video Distribution Coordinated Across Channels (E30, E19, E46)</w:t>
      </w:r>
    </w:p>
    <w:p>
      <w:pPr>
        <w:spacing w:after="150"/>
      </w:pPr>
      <w:r>
        <w:t xml:space="preserve">E45 distributes video content across multiple channels in coordinated fashion. E30 Email system receives video content for integration into email campaigns—fundraising videos embedded in donor emails, event invitation videos in volunteer outreach. E19 Social Media system receives videos formatted for each social platform, with E19 scheduling optimal posting times and managing social distribution. E46 Broadcast system receives broadcast-quality exports for paid media placements on local TV and streaming platforms. Rather than E45 distributing independently, the system exports videos and coordinated distribution requests to each channel system, which manages the actual distribution according to their own scheduling and optimization logic. This coordination ensures a single video reaches a donor via email, then the next day reaches that same donor on Facebook, then the following week reaches them via YouTube, creating multiple exposure touchpoints to the same message.</w:t>
      </w:r>
    </w:p>
    <w:p>
      <w:pPr>
        <w:pStyle w:val="Heading2"/>
        <w:spacing w:after="150"/>
      </w:pPr>
      <w:r>
        <w:t xml:space="preserve">Opponent Response Videos Triggered by News Intelligence (E42)</w:t>
      </w:r>
    </w:p>
    <w:p>
      <w:pPr>
        <w:spacing w:after="300"/>
      </w:pPr>
      <w:r>
        <w:t xml:space="preserve">E42 News Intelligence monitors news coverage and identifies breaking developments related to the campaign and opponent. When E42 detects a significant opponent statement or attack, the system can automatically trigger E45 rapid response workflow. E42 sends: event alert (opponent statement), quote text, date/time, source, and context analysis. E45 receives this input and automatically generates response script candidates (multiple variations generated by AI Script Generator), presents them to the Communications Director for selection and approval, and on approval, generates the response video at full speed. The fastest rapid response videos are published within 15-30 minutes of opponent statement. This tight integration between news monitoring and video response is critical for competitive response speed in modern campaigns.</w:t>
      </w:r>
    </w:p>
    <w:p>
      <w:pPr>
        <w:pStyle w:val="Heading1"/>
        <w:spacing w:after="300"/>
        <w:jc w:val="center"/>
      </w:pPr>
      <w:r>
        <w:t xml:space="preserve">SECTION 6: INSPINIA PAGE MAPPING</w:t>
      </w:r>
    </w:p>
    <w:p>
      <w:pPr>
        <w:spacing w:after="200"/>
      </w:pPr>
      <w:r>
        <w:t xml:space="preserve">E45 Video Studio integrates with Inspinia, the admin panel framework powering BroyhillGOP. This section maps E45 functionality to specific Inspinia pages and UI components, establishing the visual and navigational structure of the E45 interface.</w:t>
      </w:r>
    </w:p>
    <w:p>
      <w:pPr>
        <w:pStyle w:val="Heading2"/>
        <w:spacing w:after="150"/>
      </w:pPr>
      <w:r>
        <w:t xml:space="preserve">Dashboard Overview Page</w:t>
      </w:r>
    </w:p>
    <w:p>
      <w:pPr>
        <w:spacing w:after="150"/>
      </w:pPr>
      <w:r>
        <w:t xml:space="preserve">The main E45 Dashboard is the first page users see after login. Inspinia dashboard structure is used: Top card widget showing "Quick Stats" (Videos Created This Month: 23, Total Views: 45,000, Avg Completion Rate: 68%, Active Draft Videos: 5). Below stats, a Recent Activity widget showing latest videos created with thumbnail previews, editor, date, and status. Right sidebar shows Suggested Next Actions: "Create Volunteer Training Video," "A/B Test Script Variations," "Review Performance Analytics." The dashboard is responsive and mobile-friendly, enabling campaign managers to check video metrics from campaign events.</w:t>
      </w:r>
    </w:p>
    <w:p>
      <w:pPr>
        <w:pStyle w:val="Heading2"/>
        <w:spacing w:after="150"/>
      </w:pPr>
      <w:r>
        <w:t xml:space="preserve">Media Gallery Page</w:t>
      </w:r>
    </w:p>
    <w:p>
      <w:pPr>
        <w:spacing w:after="150"/>
      </w:pPr>
      <w:r>
        <w:t xml:space="preserve">The Media Library is presented as an Inspinia Media Gallery page. The gallery shows thumbnail grid view of all video, image, and audio assets. Left sidebar provides filtering: Content Type (Videos, Images, Music, Sound Effects), License Type (Stock, Campaign-Owned, Royalty-Free), Usage Count (Most-Used, Never-Used), Date Added, and Topic Tags. Each asset thumbnail shows: thumbnail image, filename, type, duration (for media with duration), usage count, and license badge. Clicking an asset opens detail view with full metadata, preview/playback, download button, and usage history (which videos use this asset). Right-click context menu provides quick actions: add to project, create new video from this asset, share to team, delete, archive.</w:t>
      </w:r>
    </w:p>
    <w:p>
      <w:pPr>
        <w:pStyle w:val="Heading2"/>
        <w:spacing w:after="150"/>
      </w:pPr>
      <w:r>
        <w:t xml:space="preserve">File Manager Page</w:t>
      </w:r>
    </w:p>
    <w:p>
      <w:pPr>
        <w:spacing w:after="150"/>
      </w:pPr>
      <w:r>
        <w:t xml:space="preserve">The File Manager organizes video projects, scripts, and assets in hierarchical folder structure. Inspinia file manager is used as template. Left sidebar shows folder tree: My Projects (containing campaign-specific folders), Templates (system templates), Scripts (all scripts organized by status: Draft, In Review, Approved, Archived), Media Library (further organized by type: Videos, Images, Music, Effects), and Archive. Main content pane shows folder contents in list or grid view. Column headers for list view show: Name, Type, Last Modified, Editor, Status. Users can create new folders, rename, delete, move assets between folders. Right-click context menu provides bulk actions: apply tags, change status, delete, archive, share with team.</w:t>
      </w:r>
    </w:p>
    <w:p>
      <w:pPr>
        <w:pStyle w:val="Heading2"/>
        <w:spacing w:after="150"/>
      </w:pPr>
      <w:r>
        <w:t xml:space="preserve">Analytics Dashboard Widgets</w:t>
      </w:r>
    </w:p>
    <w:p>
      <w:pPr>
        <w:spacing w:after="150"/>
      </w:pPr>
      <w:r>
        <w:t xml:space="preserve">Inspinia analytics widgets are configured for E45 metrics. Widget types include: Line Chart (tracking Total Views, Completion Rate, or Engagement Score over time), Bar Chart (Views by Channel, Videos by Type, Drop-Off Analysis), Pie Chart (Distribution of videos by template type, Views by platform), KPI Widget (displaying single metric: Total Videos, Avg Completion Rate, Cost Per Video, with trend indicator and comparison to previous period), Heatmap (showing which topics perform best with which demographic groups), Conversion Funnel (email click-through to donation rate). These widgets are arranged in a customizable dashboard that users can rearrange, resize, or hide based on personal preference. Campaign managers typically display: Overview KPIs (Total Videos, Total Views, Avg Completion), Performance Charts (Top Performing Videos by Engagement), and Distribution by Channel.</w:t>
      </w:r>
    </w:p>
    <w:p>
      <w:pPr>
        <w:pStyle w:val="Heading2"/>
        <w:spacing w:after="150"/>
      </w:pPr>
      <w:r>
        <w:t xml:space="preserve">Analytics Charts - Detailed View</w:t>
      </w:r>
    </w:p>
    <w:p>
      <w:pPr>
        <w:spacing w:after="150"/>
      </w:pPr>
      <w:r>
        <w:t xml:space="preserve">Detailed analytics are presented in dedicated chart pages. Inspinia chart templates are used for consistent styling. Chart types include: Time Series (views over time with date range selector, capable of comparing two videos side-by-side), Segmentation (performance by demographic: age, geography, interest), Cohort Analysis (tracking how viewers from different sources (email, social, website) behave differently), Funnel (email open → click video → watch → complete → donate), Retention Curves (showing how viewership drops off in each segment of a video), and Benchmarking (comparing one video's performance to category average: "Your healthcare video completion rate vs. average healthcare video completion rate").</w:t>
      </w:r>
    </w:p>
    <w:p>
      <w:pPr>
        <w:pStyle w:val="Heading2"/>
        <w:spacing w:after="150"/>
      </w:pPr>
      <w:r>
        <w:t xml:space="preserve">Video Editor Page</w:t>
      </w:r>
    </w:p>
    <w:p>
      <w:pPr>
        <w:spacing w:after="150"/>
      </w:pPr>
      <w:r>
        <w:t xml:space="preserve">The timeline video editor is a custom-built interface (not standard Inspinia component, but uses Inspinia styling and layout framework). The main canvas occupies center screen showing video preview. Below preview is timeline showing video tracks: Video Track (playing video), Audio/Music Track (background music, sound effects), Text Track (subtitles, graphics, overlays), transitions and effects. Left sidebar shows Track Library: draggable video clips, images, music, sound effects, transitions, effects (available for drag-and-drop into timeline). Right sidebar shows Properties panel for selected timeline element: for video clip, shows trim controls, effects, color grade options; for music, shows volume, fade in/out, position; for text, shows font, size, color, position, animation options. Top toolbar shows standard edit buttons: undo/redo, select tool, trim tool, cut/copy/paste, zoom controls. Timeline editor uses Inspinia color scheme and icon set for visual consistency.</w:t>
      </w:r>
    </w:p>
    <w:p>
      <w:pPr>
        <w:pStyle w:val="Heading2"/>
        <w:spacing w:after="200"/>
      </w:pPr>
      <w:r>
        <w:t xml:space="preserve">Summary of Inspinia Integration</w:t>
      </w:r>
    </w:p>
    <w:p>
      <w:pPr>
        <w:spacing w:after="300"/>
      </w:pPr>
      <w:r>
        <w:t xml:space="preserve">E45 leverages Inspinia components for administrative interface, providing consistent design language and user experience across the BroyhillGOP platform. Custom components (video editor, avatar studio) are styled using Inspinia color palette, typography, and layout conventions, creating visual cohesion.</w:t>
      </w:r>
    </w:p>
    <w:p>
      <w:pPr>
        <w:pStyle w:val="Heading1"/>
        <w:spacing w:after="300"/>
        <w:jc w:val="center"/>
      </w:pPr>
      <w:r>
        <w:t xml:space="preserve">SECTION 7: SEARCH/SORT/SAVE/ACTIVATE</w:t>
      </w:r>
    </w:p>
    <w:p>
      <w:pPr>
        <w:spacing w:after="200"/>
      </w:pPr>
      <w:r>
        <w:t xml:space="preserve">E45 implements comprehensive search, sorting, filtering, saving, and activation capabilities enabling users to quickly navigate the platform and take action on content.</w:t>
      </w:r>
    </w:p>
    <w:p>
      <w:pPr>
        <w:pStyle w:val="Heading2"/>
        <w:spacing w:after="150"/>
      </w:pPr>
      <w:r>
        <w:t xml:space="preserve">Search Capabilities</w:t>
      </w:r>
    </w:p>
    <w:p>
      <w:pPr>
        <w:spacing w:after="150"/>
      </w:pPr>
      <w:r>
        <w:t xml:space="preserve">Search is implemented across all major content types: videos, scripts, templates, assets. Search box is prominently placed in top navigation across all pages, providing global search across entire platform. Search is full-text search, supporting multi-word queries and phrase search (enclosed in quotes). Search scopes include: Search by Title ("healthcare fundraising video"), Search by Template Type ("funding appeal"), Search by Date Range ("videos created in September"), Search by Status ("approved scripts," "draft videos," "published videos"), Search by Distribution Channel ("youtube videos," "email videos," "social videos"). Results are ranked by relevance with filtering options to refine results: Content Type (Videos, Scripts, Templates, Assets), Date Range, Status, Author, Topic Tags. Search results show preview thumbnail, title, type, date created/modified, status badge, and quick action buttons (preview, edit, publish, share). Starred/favorite results appear at top of search results, enabling quick access to frequently-used content.</w:t>
      </w:r>
    </w:p>
    <w:p>
      <w:pPr>
        <w:pStyle w:val="Heading2"/>
        <w:spacing w:after="150"/>
      </w:pPr>
      <w:r>
        <w:t xml:space="preserve">Sort Capabilities</w:t>
      </w:r>
    </w:p>
    <w:p>
      <w:pPr>
        <w:spacing w:after="150"/>
      </w:pPr>
      <w:r>
        <w:t xml:space="preserve">All list/grid views support multi-column sorting. Sort options include: Sort by Date Created (newest first or oldest first), Sort by Date Modified (recently updated first), Sort by View Count (highest to lowest), Sort by Engagement Score (highest to lowest), Sort by Status (drafts first, approved, published), Sort by Duration (longest to shortest videos), Sort by Template Type (grouped by category). Users can stack multiple sort criteria: "Sort by Date Modified descending, then by Engagement Score descending" shows recently-updated videos, prioritizing high-engagement videos. Sort preference is saved per user per view, so users don't need to repeatedly specify sorting preference.</w:t>
      </w:r>
    </w:p>
    <w:p>
      <w:pPr>
        <w:pStyle w:val="Heading2"/>
        <w:spacing w:after="150"/>
      </w:pPr>
      <w:r>
        <w:t xml:space="preserve">Save Capabilities</w:t>
      </w:r>
    </w:p>
    <w:p>
      <w:pPr>
        <w:spacing w:after="150"/>
      </w:pPr>
      <w:r>
        <w:t xml:space="preserve">The platform implements multiple save mechanisms for personalization and efficiency: Favorite Templates enables users to star frequently-used templates (fundraising appeal, social media shorts) that appear in a "My Favorite Templates" section at top of template library. Draft Videos allows users to save in-progress videos without publishing, enabling multi-session editing. Draft videos are auto-saved every 30 seconds with version history (users can revert to previous versions). Custom Brand Presets allows users to save custom brand kits beyond the default campaign brand kit. Users working on different campaign segments (primary campaign, primary runoff, allied organizations) can maintain separate brand presets and switch between them. Saved Searches enable users to save complex search queries ("completion rate &gt; 70% AND views &gt; 1000 AND created this month") that can be re-run with one click. Saved Search results are dynamic, re-evaluating each time the search is run to show current state.</w:t>
      </w:r>
    </w:p>
    <w:p>
      <w:pPr>
        <w:pStyle w:val="Heading2"/>
        <w:spacing w:after="150"/>
      </w:pPr>
      <w:r>
        <w:t xml:space="preserve">Activate Capabilities</w:t>
      </w:r>
    </w:p>
    <w:p>
      <w:pPr>
        <w:spacing w:after="300"/>
      </w:pPr>
      <w:r>
        <w:t xml:space="preserve">Activation is the action layer where content moves from creation/management into live deployment. Activation capabilities include: Generate Video (most fundamental activation—user selects finished script/template and clicks "Generate" to render final video), Distribute to Channels (user selects published video and clicks "Distribute," selecting target channels—email, social, website, broadcast—and the system publishes video to each channel simultaneously), Launch Video Campaign (advanced activation for coordinated multi-channel campaigns—user selects multiple videos and click "Launch Campaign," which automatically distributes videos across channels on a coordinated schedule, e.g., email Monday, social Tuesday-Wednesday, website Thursday), Create AI Avatar (advanced activation where user trains a new avatar from recorded footage—user records or uploads video, clicks "Create Avatar," and the system begins training process in background), Publish to Template Library (content creators can publish their own successful scripts and videos as reusable templates for other team members), Archive (user selects content and clicks "Archive" to move to archive folder, removing from active views but retaining full history). Key activation buttons are always visible in action bars, with context-sensitive enabling (e.g., "Generate Video" button is only enabled if script is approved; "Distribute" button is only enabled if video is finished generating).</w:t>
      </w:r>
    </w:p>
    <w:p>
      <w:pPr>
        <w:pStyle w:val="Heading1"/>
        <w:spacing w:after="300"/>
        <w:jc w:val="center"/>
      </w:pPr>
      <w:r>
        <w:t xml:space="preserve">SECTION 8: CAMPAIGN CHIEF INTEGRATION</w:t>
      </w:r>
    </w:p>
    <w:p>
      <w:pPr>
        <w:spacing w:after="200"/>
      </w:pPr>
      <w:r>
        <w:t xml:space="preserve">Campaign Chief is the AI system providing strategic recommendations to campaign leadership. E45 Video Studio integrates deeply with Campaign Chief, providing video content data and receiving strategic recommendations. This section presents four representative Campaign Chief dialogues showing the integration in action.</w:t>
      </w:r>
    </w:p>
    <w:p>
      <w:pPr>
        <w:pStyle w:val="Heading2"/>
        <w:spacing w:after="100"/>
      </w:pPr>
      <w:r>
        <w:t xml:space="preserve">Dialogue 1: Donor Engagement Follow-Up</w:t>
      </w:r>
    </w:p>
    <w:p>
      <w:pPr>
        <w:spacing w:after="200"/>
      </w:pPr>
      <w:r>
        <w:t xml:space="preserve">"Your fundraising appeal video got 340 views with 78% completion. That's 12% above your average. Want me to create a follow-up thank-you video for donors who watched it? I've identified 87 high-intent prospects (watched to completion and made a donation within 24 hours) and 54 warm prospects (watched to completion but haven't donated yet). I recommend personalized thank-you videos for the high-intent group and a secondary ask video for warm prospects emphasizing the deadline for maximum match gifts."</w:t>
      </w:r>
    </w:p>
    <w:p>
      <w:pPr>
        <w:spacing w:after="100"/>
      </w:pPr>
      <w:r>
        <w:t xml:space="preserve">Campaign Manager Response: "Yes, generate both. Personalize the thank-you with donor names and gift amounts. For the secondary ask, emphasize the matching grant deadline and the fact that we're at 78% of our goal."</w:t>
      </w:r>
    </w:p>
    <w:p>
      <w:pPr>
        <w:spacing w:after="150"/>
      </w:pPr>
      <w:r>
        <w:t xml:space="preserve">Campaign Chief executes this request automatically: E45 generates personalized Thank-You Videos for the 87 high-intent donors (each video auto-includes donor name, exact donation amount, and impact statement), and generates a Secondary Ask video emphasizing deadline urgency for the 54 warm prospects. E45 coordinates with E30 Email to deliver personalized videos to each audience segment within 2 hours. Three days later, the warm prospect video generates 23 additional donations ($18,500 total) with a higher average gift ($350 vs. $280 baseline), validating Campaign Chief's recommendation. The system logs this outcome and future secondary ask recommendations become higher-priority recommendations.</w:t>
      </w:r>
    </w:p>
    <w:p>
      <w:pPr>
        <w:pStyle w:val="Heading2"/>
        <w:spacing w:after="100"/>
      </w:pPr>
      <w:r>
        <w:t xml:space="preserve">Dialogue 2: Rapid Response to Opponent Attack</w:t>
      </w:r>
    </w:p>
    <w:p>
      <w:pPr>
        <w:spacing w:after="200"/>
      </w:pPr>
      <w:r>
        <w:t xml:space="preserve">"Breaking news: Your opponent just released a 30-second attack ad falsely claiming you oppose education funding. I've drafted three 30-second response video scripts in 90 seconds flat. Variant 1 hits back with fact-check graphics showing your actual education voting record (highest in your district). Variant 2 takes moral high ground criticizing dirty politics. Variant 3 directly compares your education funding record to opponent's—side-by-side comparison. Which variant resonates most with your profile? Or should I combine elements? Once approved, I can have response videos live on social within 15 minutes."</w:t>
      </w:r>
    </w:p>
    <w:p>
      <w:pPr>
        <w:spacing w:after="100"/>
      </w:pPr>
      <w:r>
        <w:t xml:space="preserve">Communications Director Response: "Run with Variant 1 fact-check, but open with a frame showing the opponent's lie in their own words—juxtapose the false claim with our voting record. Include our education testimonial from the teacher we featured last month. I need 15-second and 30-second versions."</w:t>
      </w:r>
    </w:p>
    <w:p>
      <w:pPr>
        <w:spacing w:after="150"/>
      </w:pPr>
      <w:r>
        <w:t xml:space="preserve">Campaign Chief relays this to E45, which generates the response: editing Variant 1 script to include opponent statement opening, pulling teacher testimonial footage from archive, layering voting record graphics, and rendering both 15-second and 30-second versions. E45 coordinates with E42 News Intelligence to timestamp the videos as response to specific opponent claim (for transparency). Videos go live on YouTube, Facebook, Instagram, TikTok within 17 minutes of opponent's attack. By evening news cycle, the campaign's response video has 120K views and has dominated social conversation, crowding out the opponent's original attack. This rapid response capability is a key strategic advantage.</w:t>
      </w:r>
    </w:p>
    <w:p>
      <w:pPr>
        <w:pStyle w:val="Heading2"/>
        <w:spacing w:after="100"/>
      </w:pPr>
      <w:r>
        <w:t xml:space="preserve">Dialogue 3: Event Promotion and RSVP Optimization</w:t>
      </w:r>
    </w:p>
    <w:p>
      <w:pPr>
        <w:spacing w:after="200"/>
      </w:pPr>
      <w:r>
        <w:t xml:space="preserve">"Your Henderson County event is in 5 days with only 40% RSVP rate on 2,000 invitations (800 RSVPs). Historically you need 1,000+ to make events feel like momentum. I recommend a two-video strategy: First, a personal video invitation from your AI avatar to the 1,200 people who received the event email but haven't RSVP'd—increased personalization and social proof might push them over the edge. Second, a highlight reel from your last Henderson County event showing enthusiastic crowd, positive attendee testimonials, and photos from event—this gives non-attendees FOMO (fear of missing out) by showing what they'd experience. Both videos plus a personal phone call from your county coordinator should push you to 1,100+ RSVPs. Shall I generate the videos?"</w:t>
      </w:r>
    </w:p>
    <w:p>
      <w:pPr>
        <w:spacing w:after="100"/>
      </w:pPr>
      <w:r>
        <w:t xml:space="preserve">Campaign Manager Response: "Yes. For the personal invitation, have the avatar emphasize healthcare as the main topic (we know healthcare drives Henderson County interest). For the highlight reel, make it 90 seconds for email and 30-second short version for social media."</w:t>
      </w:r>
    </w:p>
    <w:p>
      <w:pPr>
        <w:spacing w:after="150"/>
      </w:pPr>
      <w:r>
        <w:t xml:space="preserve">Campaign Chief orchestrates this: E45 generates personalized invitation video targeting the 1,200 non-RSVPers (video references Henderson County by name, emphasizes healthcare topic, includes RSVP CTA). E45 generates highlight reel from previous event footage—90 seconds for email distribution and 30-second short for social. E30 Email distributes the personal invitation video to the 1,200 non-RSVPers within 1 hour. E19 Social coordinates posting the 30-second highlight reel across Facebook, Instagram, TikTok with paid amplification to Henderson County residents. Within 48 hours of video distribution, 287 additional RSVPs arrive (bringing total to 1,087, exceeding 1,000 target). The personal video strategy drove 24% conversion among non-RSVPers, significantly above historical 5-10% conversion on static event invitations.</w:t>
      </w:r>
    </w:p>
    <w:p>
      <w:pPr>
        <w:pStyle w:val="Heading2"/>
        <w:spacing w:after="100"/>
      </w:pPr>
      <w:r>
        <w:t xml:space="preserve">Dialogue 4: Content Format Optimization</w:t>
      </w:r>
    </w:p>
    <w:p>
      <w:pPr>
        <w:spacing w:after="200"/>
      </w:pPr>
      <w:r>
        <w:t xml:space="preserve">"I've analyzed 6 weeks of video performance data. Pattern emerging: your videos under 60 seconds get 3x more shares than longer videos. You've created 12 videos over 90 seconds—all underperforming on social metrics. However, your social media team has been struggling to create short-form content from these longer videos manually. New recommendation: I'll automatically create 30-second, 45-second, and 60-second short-form cuts of every long-form video you create going forward. Each short-form cut will be optimized for its platform: 30-second vertical cut for TikTok/Reels, 45-second horizontal cut for YouTube Shorts, 60-second cut for Facebook/Instagram feed. I'll tag key moments for captions and add trending sounds. Your team will get immediately-publishable short-form assets without manual editing. Should I implement this auto-cutting for all future videos?"</w:t>
      </w:r>
    </w:p>
    <w:p>
      <w:pPr>
        <w:spacing w:after="100"/>
      </w:pPr>
      <w:r>
        <w:t xml:space="preserve">Social Media Director Response: "Yes, implement it immediately. But for the 12 existing long videos, go back and create the short-form cuts. I want to republish those as shorts on all platforms—we're leaving engagement on the table."</w:t>
      </w:r>
    </w:p>
    <w:p>
      <w:pPr>
        <w:spacing w:after="300"/>
      </w:pPr>
      <w:r>
        <w:t xml:space="preserve">Campaign Chief executes: E45 is configured to auto-generate multi-format cuts from every video going forward, and immediately backtracks the existing 12 longer videos, creating 36 new short-form assets (3 cuts per video). Social team publishes these repurposed short-form cuts across TikTok, Instagram Reels, YouTube Shorts. Within one week, the short-form content from existing videos generates 500K+ views and 50K+ shares, demonstrating the power of format-optimized distribution. Going forward, every longer-form video automatically produces platform-optimized short-form derivatives, enabling content multiplier effect where a single 8-minute town hall recap generates: a 90-second full recap, three 30-second topical clips for YouTube Shorts, three vertical 45-second clips for TikTok, three 60-second clips for Facebook feed, and a 2-minute highlight reel for email—10 distinct assets from one source video, each optimized for its distribution channel.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2026-02-17T04:29:27.214Z</dcterms:created>
  <dcterms:modified xsi:type="dcterms:W3CDTF">2026-02-17T04:29:27.214Z</dcterms:modified>
</cp:coreProperties>
</file>

<file path=docProps/custom.xml><?xml version="1.0" encoding="utf-8"?>
<Properties xmlns="http://schemas.openxmlformats.org/officeDocument/2006/custom-properties" xmlns:vt="http://schemas.openxmlformats.org/officeDocument/2006/docPropsVTypes"/>
</file>