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E03 CANDIDATE MANAGEMENT ECOSYSTEM REPORT</w:t>
      </w:r>
    </w:p>
    <w:p>
      <w:pPr>
        <w:pStyle w:val="Heading2"/>
        <w:spacing w:after="200"/>
        <w:jc w:val="center"/>
      </w:pPr>
      <w:r>
        <w:t xml:space="preserve">BroyhillGOP Political Recruitment Platform</w:t>
      </w:r>
    </w:p>
    <w:p>
      <w:pPr>
        <w:spacing w:after="400"/>
        <w:jc w:val="center"/>
      </w:pPr>
      <w:r>
        <w:t xml:space="preserve">Cloned from LinkedIn Recruiter Architecture</w:t>
      </w:r>
    </w:p>
    <w:p>
      <w:pPr>
        <w:spacing w:after="200"/>
        <w:jc w:val="center"/>
      </w:pPr>
      <w:r>
        <w:t xml:space="preserve">Generated: 2/17/2026</w:t>
      </w:r>
    </w:p>
    <w:r>
      <w:br w:type="page"/>
    </w:r>
    <w:p>
      <w:pPr>
        <w:pStyle w:val="Heading1"/>
        <w:spacing w:after="200"/>
      </w:pPr>
      <w:r>
        <w:t xml:space="preserve">TABLE OF CONTENTS</w:t>
      </w:r>
    </w:p>
    <w:p>
      <w:pPr>
        <w:spacing w:after="100"/>
      </w:pPr>
      <w:r>
        <w:t xml:space="preserve">1. SECTION 1: APP CLONE AUDIT — LinkedIn Recruiter Mapping</w:t>
      </w:r>
    </w:p>
    <w:p>
      <w:pPr>
        <w:spacing w:after="100"/>
      </w:pPr>
      <w:r>
        <w:t xml:space="preserve">2. SECTION 2: USER JOURNEY — Administrator Recruits and Onboards Candidates</w:t>
      </w:r>
    </w:p>
    <w:p>
      <w:pPr>
        <w:spacing w:after="100"/>
      </w:pPr>
      <w:r>
        <w:t xml:space="preserve">3. SECTION 3: COMMAND CENTER — Master Dashboard and Integrated Operations</w:t>
      </w:r>
    </w:p>
    <w:p>
      <w:pPr>
        <w:spacing w:after="100"/>
      </w:pPr>
      <w:r>
        <w:t xml:space="preserve">4. SECTION 4: ADMIN PANEL — Comprehensive Configuration and System Management</w:t>
      </w:r>
    </w:p>
    <w:p>
      <w:pPr>
        <w:spacing w:after="100"/>
      </w:pPr>
      <w:r>
        <w:t xml:space="preserve">5. SECTION 5: E20 BRAIN INTEGRATION — Artificial Intelligence and Predictive Analytics</w:t>
      </w:r>
    </w:p>
    <w:p>
      <w:pPr>
        <w:spacing w:after="100"/>
      </w:pPr>
      <w:r>
        <w:t xml:space="preserve">6. SECTION 6: INSPINIA MAPPING — Workflow Orchestration and Process Visualization</w:t>
      </w:r>
    </w:p>
    <w:p>
      <w:pPr>
        <w:spacing w:after="100"/>
      </w:pPr>
      <w:r>
        <w:t xml:space="preserve">7. SECTION 7: SEARCH, SORT, SAVE, ACTIVATE — Candidate Discovery and Pipeline Management</w:t>
      </w:r>
    </w:p>
    <w:p>
      <w:pPr>
        <w:spacing w:after="100"/>
      </w:pPr>
      <w:r>
        <w:t xml:space="preserve">8. SECTION 8: CAMPAIGN CHIEF INTEGRATION — Four-Dialog Candidate Assessment Framework</w:t>
      </w:r>
    </w:p>
    <w:r>
      <w:br w:type="page"/>
    </w:r>
    <w:p>
      <w:pPr>
        <w:pStyle w:val="Heading1"/>
        <w:spacing w:before="200" w:after="200"/>
      </w:pPr>
      <w:r>
        <w:t xml:space="preserve">SECTION 1: APP CLONE AUDIT — LinkedIn Recruiter Mapping</w:t>
      </w:r>
    </w:p>
    <w:p>
      <w:pPr>
        <w:spacing w:after="150"/>
        <w:jc w:val="both"/>
      </w:pPr>
      <w:r>
        <w:t xml:space="preserve">The BroyhillGOP Candidate Management ecosystem represents a comprehensive transformation of LinkedIn Recruiter's proven talent acquisition architecture into a specialized political recruitment and candidate development platform. This section documents the complete architectural audit, feature mapping, and functional equivalencies between the enterprise-grade LinkedIn Recruiter system and the customized BroyhillGOP candidate management implementation.</w:t>
      </w:r>
    </w:p>
    <w:p>
      <w:pPr>
        <w:spacing w:after="150"/>
        <w:jc w:val="both"/>
      </w:pPr>
      <w:r>
        <w:t xml:space="preserve">LinkedIn Recruiter has established itself as the gold standard in talent acquisition management, managing millions of professional profiles, complex search hierarchies, and sophisticated candidate relationship management workflows. The platform's core strengths—profile enrichment, intelligent filtering, pipeline management, and predictive analytics—provide an ideal architectural foundation for political candidate recruitment, which shares similar requirements around comprehensive profiling, multi-stakeholder collaboration, and evidence-based decision making.</w:t>
      </w:r>
    </w:p>
    <w:p>
      <w:pPr>
        <w:spacing w:after="150"/>
        <w:jc w:val="both"/>
      </w:pPr>
      <w:r>
        <w:t xml:space="preserve">Candidate Profiles in LinkedIn Recruiter contain rich, multidimensional data including professional history, skills, endorsements, recommendations, educational background, and algorithmic compatibility scores. BroyhillGOP translates this into Candidate Recruitment Pipeline profiles that capture political viability, district alignment, constituent appeal, and organizational fit. The mapping extends LinkedIn's professional attributes to political dimensions: experience in public service, legislative knowledge, campaign readiness, media presence, and ideological alignment.</w:t>
      </w:r>
    </w:p>
    <w:p>
      <w:pPr>
        <w:spacing w:after="150"/>
        <w:jc w:val="both"/>
      </w:pPr>
      <w:r>
        <w:t xml:space="preserve">The profile structure in LinkedIn represents years of optimization for talent discovery, enabling recruiters to quickly assess candidate viability through rich data presentation. BroyhillGOP adopts this proven structure while adding political-specific dimensions that enable rapid assessment of candidate political viability, electoral appeal, district fit, and organizational alignment.</w:t>
      </w:r>
    </w:p>
    <w:p>
      <w:pPr>
        <w:spacing w:after="150"/>
        <w:jc w:val="both"/>
      </w:pPr>
      <w:r>
        <w:t xml:space="preserve">Educational Background Tracking in LinkedIn Recruiter documents academic credentials, degree completion, field of study, and institutional reputation. BroyhillGOP extends this with assessment of educational credentials relevance to policy domains, indication of subject matter expertise, and alignment with constituent educational expectations.</w:t>
      </w:r>
    </w:p>
    <w:p>
      <w:pPr>
        <w:spacing w:after="150"/>
        <w:jc w:val="both"/>
      </w:pPr>
      <w:r>
        <w:t xml:space="preserve">Professional Certifications and Credentials in LinkedIn Recruiter enable skill verification and professional standing documentation. BroyhillGOP captures relevant certifications including legal credentials, business certifications, and professional licenses that establish credibility and expertise.</w:t>
      </w:r>
    </w:p>
    <w:p>
      <w:pPr>
        <w:spacing w:after="150"/>
        <w:jc w:val="both"/>
      </w:pPr>
      <w:r>
        <w:t xml:space="preserve">Skills Endorsement System in LinkedIn Recruiter enables crowdsourced skill validation through colleague endorsements. BroyhillGOP implements equivalent skill validation through committee member attestations, colleague endorsements, and constituent feedback reflecting demonstrated capabilities.</w:t>
      </w:r>
    </w:p>
    <w:p>
      <w:pPr>
        <w:spacing w:after="150"/>
        <w:jc w:val="both"/>
      </w:pPr>
      <w:r>
        <w:t xml:space="preserve">Talent Pipeline Management in LinkedIn Recruiter organizes candidates across funnel stages from discovery through hire. BroyhillGOP implements identical pipeline methodology with stages including: Prospect Identification, Initial Assessment, Leadership Interview, Committee Review, District Matching Analysis, Attribute Scoring Completion, Onboarding Preparation, and Candidate Activation. Each stage includes specific exit criteria, stakeholder notifications, and automated workflow triggers.</w:t>
      </w:r>
    </w:p>
    <w:p>
      <w:pPr>
        <w:spacing w:after="150"/>
        <w:jc w:val="both"/>
      </w:pPr>
      <w:r>
        <w:t xml:space="preserve">Pipeline Stage Definitions establish clear entry and exit criteria for each stage, ensuring consistent candidate progression and preventing bottlenecks. Each stage specifies required information, necessary approvals, and completion criteria that must be satisfied before stage transition.</w:t>
      </w:r>
    </w:p>
    <w:p>
      <w:pPr>
        <w:spacing w:after="150"/>
        <w:jc w:val="both"/>
      </w:pPr>
      <w:r>
        <w:t xml:space="preserve">Search Filters represent the primary discovery mechanism in LinkedIn Recruiter, enabling recruiters to construct complex queries across dozens of candidate attributes, experience levels, skill combinations, and geographic parameters. BroyhillGOP extends this filtering capability to political dimensions including legislative priorities, committee specializations, district demographics, constituent alignment, voter registration status, campaign experience, and media training completion.</w:t>
      </w:r>
    </w:p>
    <w:p>
      <w:pPr>
        <w:spacing w:after="150"/>
        <w:jc w:val="both"/>
      </w:pPr>
      <w:r>
        <w:t xml:space="preserve">Boolean Search Operators enable construction of complex filtering logic including AND, OR, NOT operations, wildcard matching, and proximity searches. These advanced search capabilities enable experienced recruiters to construct highly specific candidate queries.</w:t>
      </w:r>
    </w:p>
    <w:p>
      <w:pPr>
        <w:spacing w:after="150"/>
        <w:jc w:val="both"/>
      </w:pPr>
      <w:r>
        <w:t xml:space="preserve">Saved Search Templates enable storage and reuse of frequently-used search queries, enabling consistent candidate identification and reducing time spent configuring search parameters.</w:t>
      </w:r>
    </w:p>
    <w:p>
      <w:pPr>
        <w:spacing w:after="150"/>
        <w:jc w:val="both"/>
      </w:pPr>
      <w:r>
        <w:t xml:space="preserve">Search Result Ranking applies algorithmic ranking to search results, placing most relevant candidates at top of results list. Ranking algorithms consider relevance score, previous interaction history, and position attributes.</w:t>
      </w:r>
    </w:p>
    <w:p>
      <w:pPr>
        <w:spacing w:after="150"/>
        <w:jc w:val="both"/>
      </w:pPr>
      <w:r>
        <w:t xml:space="preserve">InMail Messaging in LinkedIn Recruiter provides asynchronous communication within candidate profiles, creating persistent contact history and enabling multi-stakeholder dialogue. BroyhillGOP replicates this through integrated messaging systems embedded in each candidate profile, supporting conversations between recruiters, committee members, leadership assessors, and administrative staff. Message threads remain accessible within candidate records indefinitely.</w:t>
      </w:r>
    </w:p>
    <w:p>
      <w:pPr>
        <w:spacing w:after="150"/>
        <w:jc w:val="both"/>
      </w:pPr>
      <w:r>
        <w:t xml:space="preserve">Message Threading organizes all communications related to a specific candidate into threaded conversations, maintaining context and enabling easy reference to previous communications.</w:t>
      </w:r>
    </w:p>
    <w:p>
      <w:pPr>
        <w:spacing w:after="150"/>
        <w:jc w:val="both"/>
      </w:pPr>
      <w:r>
        <w:t xml:space="preserve">Message Notifications alert team members to new messages, enabling timely response and preventing message oversight. Notification preferences can be customized by user.</w:t>
      </w:r>
    </w:p>
    <w:p>
      <w:pPr>
        <w:spacing w:after="150"/>
        <w:jc w:val="both"/>
      </w:pPr>
      <w:r>
        <w:t xml:space="preserve">Message Search enables location of specific messages or conversations within candidate communication history, enabling rapid reference to previous discussions.</w:t>
      </w:r>
    </w:p>
    <w:p>
      <w:pPr>
        <w:spacing w:after="150"/>
        <w:jc w:val="both"/>
      </w:pPr>
      <w:r>
        <w:t xml:space="preserve">Candidate Tracking Stages in LinkedIn Recruiter create transparency across hiring pipelines, enabling multiple recruiters to understand candidate status, next steps, and decision points. BroyhillGOP implements analogous stage tracking with real-time updates visible to authorized administrators, committee members, and campaign leadership. Stage transitions trigger automated email notifications to relevant stakeholders and update candidate profile status.</w:t>
      </w:r>
    </w:p>
    <w:p>
      <w:pPr>
        <w:spacing w:after="150"/>
        <w:jc w:val="both"/>
      </w:pPr>
      <w:r>
        <w:t xml:space="preserve">Stage Transition Automation enables automatic stage transitions based on completion of stage requirements, enabling workflow efficiency without manual intervention.</w:t>
      </w:r>
    </w:p>
    <w:p>
      <w:pPr>
        <w:spacing w:after="150"/>
        <w:jc w:val="both"/>
      </w:pPr>
      <w:r>
        <w:t xml:space="preserve">Stage Duration Metrics track how long candidates remain in each stage, enabling identification of bottleneck stages and optimization opportunities.</w:t>
      </w:r>
    </w:p>
    <w:p>
      <w:pPr>
        <w:spacing w:after="150"/>
        <w:jc w:val="both"/>
      </w:pPr>
      <w:r>
        <w:t xml:space="preserve">Historical Stage Tracking maintains complete history of all stage transitions, enabling analysis of candidate progression patterns and identification of unusual trajectories.</w:t>
      </w:r>
    </w:p>
    <w:p>
      <w:pPr>
        <w:spacing w:after="150"/>
        <w:jc w:val="both"/>
      </w:pPr>
      <w:r>
        <w:t xml:space="preserve">Team Collaboration features in LinkedIn Recruiter enable multiple recruiters to work on shared candidate pools, coordinate handoffs, and maintain unified candidate records. BroyhillGOP extends this through explicit role-based access controls: Admin access for recruiting and onboarding authority; Leadership role for interview and assessment participation; Committee Member role for specialized evaluation; and Observer role for audit and reporting access.</w:t>
      </w:r>
    </w:p>
    <w:p>
      <w:pPr>
        <w:spacing w:after="150"/>
        <w:jc w:val="both"/>
      </w:pPr>
      <w:r>
        <w:t xml:space="preserve">Shared Candidate Ownership enables multiple team members to have primary responsibility for candidate management, enabling collaborative efforts and preventing bottlenecks from single-person dependencies.</w:t>
      </w:r>
    </w:p>
    <w:p>
      <w:pPr>
        <w:spacing w:after="150"/>
        <w:jc w:val="both"/>
      </w:pPr>
      <w:r>
        <w:t xml:space="preserve">Collaborative Notes enable team members to add comments, observations, and assessments to candidate records, creating shared knowledge base of candidate information.</w:t>
      </w:r>
    </w:p>
    <w:p>
      <w:pPr>
        <w:spacing w:after="150"/>
        <w:jc w:val="both"/>
      </w:pPr>
      <w:r>
        <w:t xml:space="preserve">Task Assignment enables delegation of specific actions to team members with tracking of completion status and deadline management.</w:t>
      </w:r>
    </w:p>
    <w:p>
      <w:pPr>
        <w:spacing w:after="150"/>
        <w:jc w:val="both"/>
      </w:pPr>
      <w:r>
        <w:t xml:space="preserve">Handoff Documentation enables explicit recording of responsibility transfers, ensuring clear understanding of who is responsible for candidate management.</w:t>
      </w:r>
    </w:p>
    <w:p>
      <w:pPr>
        <w:spacing w:after="150"/>
        <w:jc w:val="both"/>
      </w:pPr>
      <w:r>
        <w:t xml:space="preserve">Analytics Dashboards in LinkedIn Recruiter provide funnel analysis, time-to-hire metrics, source effectiveness, and recruiter productivity insights. BroyhillGOP implements equivalent analytics including candidate conversion rates by stage, average pipeline duration, recruiter efficiency metrics, district-matching success rates, attribute scoring completion rates, and onboarding timeline tracking.</w:t>
      </w:r>
    </w:p>
    <w:p>
      <w:pPr>
        <w:spacing w:after="150"/>
        <w:jc w:val="both"/>
      </w:pPr>
      <w:r>
        <w:t xml:space="preserve">Funnel Analysis tracks candidate progression through pipeline stages, identifying conversion rates at each stage and bottleneck identification.</w:t>
      </w:r>
    </w:p>
    <w:p>
      <w:pPr>
        <w:spacing w:after="150"/>
        <w:jc w:val="both"/>
      </w:pPr>
      <w:r>
        <w:t xml:space="preserve">Time-to-Hire Metrics measure duration from initial prospect identification through candidate activation, enabling optimization of recruitment process timeline.</w:t>
      </w:r>
    </w:p>
    <w:p>
      <w:pPr>
        <w:spacing w:after="150"/>
        <w:jc w:val="both"/>
      </w:pPr>
      <w:r>
        <w:t xml:space="preserve">Source Effectiveness Analysis measures recruitment effectiveness by source channel, enabling optimization of recruitment strategies and resource allocation.</w:t>
      </w:r>
    </w:p>
    <w:p>
      <w:pPr>
        <w:spacing w:after="150"/>
        <w:jc w:val="both"/>
      </w:pPr>
      <w:r>
        <w:t xml:space="preserve">Recruiter Productivity Metrics track individual recruiter efficiency including candidates managed, stage progression rates, and time allocation across candidates.</w:t>
      </w:r>
    </w:p>
    <w:p>
      <w:pPr>
        <w:spacing w:after="150"/>
        <w:jc w:val="both"/>
      </w:pPr>
      <w:r>
        <w:t xml:space="preserve">CRM Integration in LinkedIn Recruiter enables seamless data flow with existing HR systems, creating single sources of truth for candidate information. BroyhillGOP architecture supports integration with external databases including voter registration systems, campaign finance databases, media monitoring platforms, and district demographic repositories.</w:t>
      </w:r>
    </w:p>
    <w:p>
      <w:pPr>
        <w:spacing w:after="150"/>
        <w:jc w:val="both"/>
      </w:pPr>
      <w:r>
        <w:t xml:space="preserve">Bi-Directional Data Sync enables automatic synchronization of candidate information across integrated systems, maintaining data consistency and preventing duplicate entry.</w:t>
      </w:r>
    </w:p>
    <w:p>
      <w:pPr>
        <w:spacing w:after="150"/>
        <w:jc w:val="both"/>
      </w:pPr>
      <w:r>
        <w:t xml:space="preserve">Data Mapping Configuration enables specification of how candidate attributes map to external system fields, enabling flexible integration.</w:t>
      </w:r>
    </w:p>
    <w:p>
      <w:pPr>
        <w:spacing w:after="150"/>
        <w:jc w:val="both"/>
      </w:pPr>
      <w:r>
        <w:t xml:space="preserve">Conflict Resolution handles situations where candidate data differs between systems, applying resolution rules to maintain consistency.</w:t>
      </w:r>
    </w:p>
    <w:p>
      <w:pPr>
        <w:spacing w:after="150"/>
        <w:jc w:val="both"/>
      </w:pPr>
      <w:r>
        <w:t xml:space="preserve">Candidate Scoring in LinkedIn Recruiter uses machine learning algorithms to compute compatibility scores reflecting likelihood of success. BroyhillGOP implements explicit 1000-point Attribute Scoring systems where each candidate receives numerical ratings across 100+ dimensions including: professional experience (50 points), legislative knowledge (75 points), media presence (60 points), district alignment (125 points), constituent appeal (100 points), campaign readiness (75 points), team collaboration capability (75 points), ideological alignment (150 points), leadership potential (125 points), and financial stability (65 points).</w:t>
      </w:r>
    </w:p>
    <w:p>
      <w:pPr>
        <w:spacing w:after="150"/>
        <w:jc w:val="both"/>
      </w:pPr>
      <w:r>
        <w:t xml:space="preserve">Algorithmic Scoring applies machine learning models trained on historical candidate success data to generate predictive scores indicating likelihood of successful candidacy.</w:t>
      </w:r>
    </w:p>
    <w:p>
      <w:pPr>
        <w:spacing w:after="150"/>
        <w:jc w:val="both"/>
      </w:pPr>
      <w:r>
        <w:t xml:space="preserve">Weighted Attribute Scoring assigns different weights to different attributes based on their predictive importance, enabling optimization of scoring systems.</w:t>
      </w:r>
    </w:p>
    <w:p>
      <w:pPr>
        <w:spacing w:after="150"/>
        <w:jc w:val="both"/>
      </w:pPr>
      <w:r>
        <w:t xml:space="preserve">Scoring Transparency enables review of scoring components, understanding of how scores are calculated, and identification of scoring rationale.</w:t>
      </w:r>
    </w:p>
    <w:p>
      <w:pPr>
        <w:spacing w:after="150"/>
        <w:jc w:val="both"/>
      </w:pPr>
      <w:r>
        <w:t xml:space="preserve">Notes and Activity Logging in LinkedIn Recruiter create audit trails for all candidate interactions, decision points, and administrative actions. BroyhillGOP maintains comprehensive activity logs documenting profile access, attribute score modifications, stage transitions, committee decisions, message exchanges, and status changes with timestamps and responsible user identification.</w:t>
      </w:r>
    </w:p>
    <w:p>
      <w:pPr>
        <w:spacing w:after="150"/>
        <w:jc w:val="both"/>
      </w:pPr>
      <w:r>
        <w:t xml:space="preserve">Audit Trail Completeness ensures all significant system actions are logged, creating comprehensive record of candidate management activities.</w:t>
      </w:r>
    </w:p>
    <w:p>
      <w:pPr>
        <w:spacing w:after="150"/>
        <w:jc w:val="both"/>
      </w:pPr>
      <w:r>
        <w:t xml:space="preserve">User Attribution tracks which user performed each action, enabling accountability and identification of who made specific decisions.</w:t>
      </w:r>
    </w:p>
    <w:p>
      <w:pPr>
        <w:spacing w:after="150"/>
        <w:jc w:val="both"/>
      </w:pPr>
      <w:r>
        <w:t xml:space="preserve">Timestamp Precision records exact time of each action, enabling chronological reconstruction of events.</w:t>
      </w:r>
    </w:p>
    <w:p>
      <w:pPr>
        <w:spacing w:after="150"/>
        <w:jc w:val="both"/>
      </w:pPr>
      <w:r>
        <w:t xml:space="preserve">Project Management in LinkedIn Recruiter organizes recruitment campaigns by job opening, enabling multi-candidate coordination and timeline tracking. BroyhillGOP implements campaign-level project management where each candidate recruitment initiative tracks specific milestones, committee approval deadlines, onboarding checkpoints, and campaign launch readiness markers.</w:t>
      </w:r>
    </w:p>
    <w:p>
      <w:pPr>
        <w:spacing w:after="150"/>
        <w:jc w:val="both"/>
      </w:pPr>
      <w:r>
        <w:t xml:space="preserve">Project Timeline Management tracks scheduled milestones, actual progress against timelines, and identifies delays requiring intervention.</w:t>
      </w:r>
    </w:p>
    <w:p>
      <w:pPr>
        <w:spacing w:after="150"/>
        <w:jc w:val="both"/>
      </w:pPr>
      <w:r>
        <w:t xml:space="preserve">Milestone Definition specifies key project checkpoints including committee approval dates, assessment completion dates, and onboarding launch dates.</w:t>
      </w:r>
    </w:p>
    <w:p>
      <w:pPr>
        <w:spacing w:after="150"/>
        <w:jc w:val="both"/>
      </w:pPr>
      <w:r>
        <w:t xml:space="preserve">Dependency Tracking identifies relationships between project tasks and sequencing constraints that must be respected.</w:t>
      </w:r>
    </w:p>
    <w:p>
      <w:pPr>
        <w:spacing w:after="150"/>
        <w:jc w:val="both"/>
      </w:pPr>
      <w:r>
        <w:t xml:space="preserve">Resource Allocation specifies which team members are assigned to projects and tracks their workload and utilization.</w:t>
      </w:r>
    </w:p>
    <w:p>
      <w:pPr>
        <w:spacing w:after="150"/>
        <w:jc w:val="both"/>
      </w:pPr>
      <w:r>
        <w:t xml:space="preserve">Talent Pools in LinkedIn Recruiter allow creation of saved candidate cohorts based on search criteria, enabling targeted outreach campaigns and ongoing relationship development. BroyhillGOP implements talent pools organized by district preference, experience level, policy focus area, media presence tier, and campaign readiness level, enabling targeted communication and assessment sequencing.</w:t>
      </w:r>
    </w:p>
    <w:p>
      <w:pPr>
        <w:spacing w:after="150"/>
        <w:jc w:val="both"/>
      </w:pPr>
      <w:r>
        <w:t xml:space="preserve">Talent Pool Membership Management enables addition and removal of candidates from talent pools, maintaining dynamic pool composition.</w:t>
      </w:r>
    </w:p>
    <w:p>
      <w:pPr>
        <w:spacing w:after="150"/>
        <w:jc w:val="both"/>
      </w:pPr>
      <w:r>
        <w:t xml:space="preserve">Targeted Communication enables sending messages to all members of talent pools, enabling efficient outreach.</w:t>
      </w:r>
    </w:p>
    <w:p>
      <w:pPr>
        <w:spacing w:after="150"/>
        <w:jc w:val="both"/>
      </w:pPr>
      <w:r>
        <w:t xml:space="preserve">Pool-Based Analytics provides metrics specific to talent pool performance, conversion rates, and engagement levels.</w:t>
      </w:r>
    </w:p>
    <w:p>
      <w:pPr>
        <w:spacing w:after="150"/>
        <w:jc w:val="both"/>
      </w:pPr>
      <w:r>
        <w:t xml:space="preserve">Recommendations in LinkedIn Recruiter provide endorsements, references, and social proof that inform hiring decisions. BroyhillGOP extends this with explicit recommendation systems capturing assessments from committee members, leadership interviewers, previous campaign associates, and constituent focus groups.</w:t>
      </w:r>
    </w:p>
    <w:p>
      <w:pPr>
        <w:spacing w:after="150"/>
        <w:jc w:val="both"/>
      </w:pPr>
      <w:r>
        <w:t xml:space="preserve">Structured Recommendations collect assessments against specific criteria including leadership capability, team collaboration, ideological alignment, and policy expertise.</w:t>
      </w:r>
    </w:p>
    <w:p>
      <w:pPr>
        <w:spacing w:after="150"/>
        <w:jc w:val="both"/>
      </w:pPr>
      <w:r>
        <w:t xml:space="preserve">Recommendation Ratings enable quantitative assessment of recommendation quality and strength.</w:t>
      </w:r>
    </w:p>
    <w:p>
      <w:pPr>
        <w:spacing w:after="150"/>
        <w:jc w:val="both"/>
      </w:pPr>
      <w:r>
        <w:t xml:space="preserve">Recommendation Visibility controls determine which team members can view recommendations, protecting recommendation confidentiality when appropriate.</w:t>
      </w:r>
    </w:p>
    <w:p>
      <w:pPr>
        <w:spacing w:after="150"/>
        <w:jc w:val="both"/>
      </w:pPr>
      <w:r>
        <w:t xml:space="preserve">Profile Insights in LinkedIn Recruiter provide data-driven intelligence about candidate backgrounds, network effects, and market positioning. BroyhillGOP generates equivalent insights including district constituent alignment analysis, media coverage sentiment analysis, social media influence metrics, and competitive positioning within available candidate pools.</w:t>
      </w:r>
    </w:p>
    <w:p>
      <w:pPr>
        <w:spacing w:after="150"/>
        <w:jc w:val="both"/>
      </w:pPr>
      <w:r>
        <w:t xml:space="preserve">Network Analysis identifies candidate network relationships, potential introduction paths, and network-based outreach opportunities.</w:t>
      </w:r>
    </w:p>
    <w:p>
      <w:pPr>
        <w:spacing w:after="150"/>
        <w:jc w:val="both"/>
      </w:pPr>
      <w:r>
        <w:t xml:space="preserve">Market Position Analysis compares candidate positioning against other available candidates, identifying competitive advantages and vulnerabilities.</w:t>
      </w:r>
    </w:p>
    <w:p>
      <w:pPr>
        <w:spacing w:after="150"/>
        <w:jc w:val="both"/>
      </w:pPr>
      <w:r>
        <w:t xml:space="preserve">Hiring Pipeline in LinkedIn Recruiter visualizes the complete journey from discovery through onboarding. BroyhillGOP presents parallel visualization showing candidate progression from initial identification through profile completeness, committee assessment, district matching, attribute scoring, final approval, and official onboarding activation.</w:t>
      </w:r>
    </w:p>
    <w:p>
      <w:pPr>
        <w:spacing w:after="150"/>
        <w:jc w:val="both"/>
      </w:pPr>
      <w:r>
        <w:t xml:space="preserve">Visual Pipeline Display shows candidate distribution across pipeline stages, enabling rapid assessment of pipeline health and progress.</w:t>
      </w:r>
    </w:p>
    <w:p>
      <w:pPr>
        <w:spacing w:after="150"/>
        <w:jc w:val="both"/>
      </w:pPr>
      <w:r>
        <w:t xml:space="preserve">Candidate Card Interface displays key candidate information in compact card format within pipeline visualization.</w:t>
      </w:r>
    </w:p>
    <w:p>
      <w:pPr>
        <w:spacing w:after="150"/>
        <w:jc w:val="both"/>
      </w:pPr>
      <w:r>
        <w:t xml:space="preserve">Drag-and-Drop Stage Transitions enable rapid stage progression through intuitive interface interaction.</w:t>
      </w:r>
    </w:p>
    <w:p>
      <w:pPr>
        <w:spacing w:after="150"/>
        <w:jc w:val="both"/>
      </w:pPr>
      <w:r>
        <w:t xml:space="preserve">Pipeline Filtering enables filtering pipeline display by various criteria including recruiter, district, score range, or stage.</w:t>
      </w:r>
    </w:p>
    <w:p>
      <w:pPr>
        <w:spacing w:after="150"/>
        <w:jc w:val="both"/>
      </w:pPr>
      <w:r>
        <w:t xml:space="preserve">Real-Time Status Updates ensure pipeline visualization reflects current candidate status without requiring page refresh.</w:t>
      </w:r>
    </w:p>
    <w:p>
      <w:pPr>
        <w:spacing w:after="150"/>
        <w:jc w:val="both"/>
      </w:pPr>
      <w:r>
        <w:t xml:space="preserve">The architectural foundation established through LinkedIn Recruiter mapping provides proven, enterprise-grade candidate management infrastructure. BroyhillGOP implementation extends this architecture with political-specific dimensions while maintaining architectural patterns that have proven effective across millions of successful talent acquisitions.</w:t>
      </w:r>
    </w:p>
    <w:r>
      <w:br w:type="page"/>
    </w:r>
    <w:p>
      <w:pPr>
        <w:pStyle w:val="Heading1"/>
        <w:spacing w:before="200" w:after="200"/>
      </w:pPr>
      <w:r>
        <w:t xml:space="preserve">SECTION 2: USER JOURNEY — Administrator Recruits and Onboards Candidates</w:t>
      </w:r>
    </w:p>
    <w:p>
      <w:pPr>
        <w:spacing w:after="150"/>
        <w:jc w:val="both"/>
      </w:pPr>
      <w:r>
        <w:t xml:space="preserve">The BroyhillGOP Candidate Management ecosystem initiates with administrator-driven recruitment, where designated platform administrators identify, assess, and onboard new political candidates into the system. This section documents the complete user journey from initial candidate identification through final onboarding activation, including all decision points, stakeholder notifications, and system state transitions.</w:t>
      </w:r>
    </w:p>
    <w:p>
      <w:pPr>
        <w:spacing w:after="150"/>
        <w:jc w:val="both"/>
      </w:pPr>
      <w:r>
        <w:t xml:space="preserve">Administrator-led recruitment begins with access to the Candidate Recruitment Pipeline module, where administrators possess comprehensive authority to create new candidate records, initiate profile development workflows, and manage all onboarding processes. Administrators operate within role-based access controls that grant full visibility into all candidate records, pipeline stages, scoring algorithms, and administrative functions.</w:t>
      </w:r>
    </w:p>
    <w:p>
      <w:pPr>
        <w:spacing w:after="150"/>
        <w:jc w:val="both"/>
      </w:pPr>
      <w:r>
        <w:t xml:space="preserve">Admin Dashboard Access provides administrators with comprehensive visibility into all candidate management functions, real-time metrics, pending tasks, and operational status. The dashboard presents candidates needing immediate attention, upcoming deadlines, team member workload, and key performance indicators.</w:t>
      </w:r>
    </w:p>
    <w:p>
      <w:pPr>
        <w:spacing w:after="150"/>
        <w:jc w:val="both"/>
      </w:pPr>
      <w:r>
        <w:t xml:space="preserve">Permission Validation ensures administrators possess requisite authority before granting access to sensitive candidate data, administrative functions, or system configuration tools.</w:t>
      </w:r>
    </w:p>
    <w:p>
      <w:pPr>
        <w:spacing w:after="150"/>
        <w:jc w:val="both"/>
      </w:pPr>
      <w:r>
        <w:t xml:space="preserve">Candidate Record Creation Workflow enables administrators to create new candidate records through structured form capturing essential information including candidate name, contact details, district preference, initial assessment notes, and source identification.</w:t>
      </w:r>
    </w:p>
    <w:p>
      <w:pPr>
        <w:spacing w:after="150"/>
        <w:jc w:val="both"/>
      </w:pPr>
      <w:r>
        <w:t xml:space="preserve">Initial Candidate Identification represents the entry point where administrators identify potential candidates through various channels: constituent recommendations, executive leadership direction, committee nominations, media analysis, or proactive outreach. The administrator creates a new candidate record capturing basic information including name, contact information, district preference, and initial assessment notes, which establishes the permanent candidate record within the system.</w:t>
      </w:r>
    </w:p>
    <w:p>
      <w:pPr>
        <w:spacing w:after="150"/>
        <w:jc w:val="both"/>
      </w:pPr>
      <w:r>
        <w:t xml:space="preserve">Recommendation Channel Tracking documents how candidate was identified, enabling analysis of recruitment source effectiveness and optimization of identification strategies.</w:t>
      </w:r>
    </w:p>
    <w:p>
      <w:pPr>
        <w:spacing w:after="150"/>
        <w:jc w:val="both"/>
      </w:pPr>
      <w:r>
        <w:t xml:space="preserve">Initial Assessment Notes capture initial impressions, preliminary concerns, and recruitment rationale, establishing baseline understanding for subsequent assessment.</w:t>
      </w:r>
    </w:p>
    <w:p>
      <w:pPr>
        <w:spacing w:after="150"/>
        <w:jc w:val="both"/>
      </w:pPr>
      <w:r>
        <w:t xml:space="preserve">District Preference Specification indicates candidate's preferred district, enabling subsequent district matching analysis and candidate placement optimization.</w:t>
      </w:r>
    </w:p>
    <w:p>
      <w:pPr>
        <w:spacing w:after="150"/>
        <w:jc w:val="both"/>
      </w:pPr>
      <w:r>
        <w:t xml:space="preserve">Contact Information Validation confirms accuracy of phone numbers, email addresses, and mailing addresses before sending any outreach communications.</w:t>
      </w:r>
    </w:p>
    <w:p>
      <w:pPr>
        <w:spacing w:after="150"/>
        <w:jc w:val="both"/>
      </w:pPr>
      <w:r>
        <w:t xml:space="preserve">Once created, each candidate record enters the Profile Development Stage, where administrators and the candidate collaborate to populate comprehensive profile information. This stage emphasizes collaborative data collection where candidates actively participate in describing their background, experience, vision, policy priorities, and personal qualifications. The administrator provides guidance and validation throughout this process.</w:t>
      </w:r>
    </w:p>
    <w:p>
      <w:pPr>
        <w:spacing w:after="150"/>
        <w:jc w:val="both"/>
      </w:pPr>
      <w:r>
        <w:t xml:space="preserve">Administrator Invitation sends initial recruitment email to candidate explaining BroyhillGOP platform, providing access instructions, and requesting profile completion.</w:t>
      </w:r>
    </w:p>
    <w:p>
      <w:pPr>
        <w:spacing w:after="150"/>
        <w:jc w:val="both"/>
      </w:pPr>
      <w:r>
        <w:t xml:space="preserve">Candidate Registration enables candidate to create platform account, establish password, and configure communication preferences.</w:t>
      </w:r>
    </w:p>
    <w:p>
      <w:pPr>
        <w:spacing w:after="150"/>
        <w:jc w:val="both"/>
      </w:pPr>
      <w:r>
        <w:t xml:space="preserve">Profile Access Control enables candidates to view and edit their own profile information while restricting access to other candidates and administrative functions.</w:t>
      </w:r>
    </w:p>
    <w:p>
      <w:pPr>
        <w:spacing w:after="150"/>
        <w:jc w:val="both"/>
      </w:pPr>
      <w:r>
        <w:t xml:space="preserve">Guided Data Entry provides structured forms guiding candidates through profile completion with clear instructions, examples, and validation feedback.</w:t>
      </w:r>
    </w:p>
    <w:p>
      <w:pPr>
        <w:spacing w:after="150"/>
        <w:jc w:val="both"/>
      </w:pPr>
      <w:r>
        <w:t xml:space="preserve">Real-Time Completeness Tracking displays profile completion progress, indicating which sections are complete and which require attention.</w:t>
      </w:r>
    </w:p>
    <w:p>
      <w:pPr>
        <w:spacing w:after="150"/>
        <w:jc w:val="both"/>
      </w:pPr>
      <w:r>
        <w:t xml:space="preserve">The candidate's own profile becomes the central interface through which they view, understand, and contribute to their candidate record. The profile displays comprehensive personal information including professional background, educational credentials, legislative priorities, committee interests, media presence, constituent connections, and personalization settings. Crucially, the profile represents the candidate's perspective on their own qualifications and positioning.</w:t>
      </w:r>
    </w:p>
    <w:p>
      <w:pPr>
        <w:spacing w:after="150"/>
        <w:jc w:val="both"/>
      </w:pPr>
      <w:r>
        <w:t xml:space="preserve">Candidate Self-Perception Interface enables candidates to view and understand how their profile is being perceived and assessed by the system.</w:t>
      </w:r>
    </w:p>
    <w:p>
      <w:pPr>
        <w:spacing w:after="150"/>
        <w:jc w:val="both"/>
      </w:pPr>
      <w:r>
        <w:t xml:space="preserve">Educational Background Self-Entry enables candidates to document educational credentials, degree completion, institutions, and relevant coursework.</w:t>
      </w:r>
    </w:p>
    <w:p>
      <w:pPr>
        <w:spacing w:after="150"/>
        <w:jc w:val="both"/>
      </w:pPr>
      <w:r>
        <w:t xml:space="preserve">Professional History Self-Documentation enables candidates to describe career history, professional accomplishments, industry experience, and domain expertise.</w:t>
      </w:r>
    </w:p>
    <w:p>
      <w:pPr>
        <w:spacing w:after="150"/>
        <w:jc w:val="both"/>
      </w:pPr>
      <w:r>
        <w:t xml:space="preserve">Preference Declaration enables candidates to specify district preferences, committee interests, policy focus areas, and position preferences.</w:t>
      </w:r>
    </w:p>
    <w:p>
      <w:pPr>
        <w:spacing w:after="150"/>
        <w:jc w:val="both"/>
      </w:pPr>
      <w:r>
        <w:t xml:space="preserve">Vision Statement Entry enables candidates to articulate their political vision, constituent priorities, and personal values in their own words.</w:t>
      </w:r>
    </w:p>
    <w:p>
      <w:pPr>
        <w:spacing w:after="150"/>
        <w:jc w:val="both"/>
      </w:pPr>
      <w:r>
        <w:t xml:space="preserve">As the candidate completes profile information, administrators validate accuracy, request clarifications, and identify missing information. This iterative collaboration ensures profile completeness while respecting the candidate's agency in self-presentation. Administrators may directly edit certain fields or request that candidates provide information through candidate-accessible profile sections.</w:t>
      </w:r>
    </w:p>
    <w:p>
      <w:pPr>
        <w:spacing w:after="150"/>
        <w:jc w:val="both"/>
      </w:pPr>
      <w:r>
        <w:t xml:space="preserve">Accuracy Validation confirms candidate-provided information is accurate and consistent with external sources where available.</w:t>
      </w:r>
    </w:p>
    <w:p>
      <w:pPr>
        <w:spacing w:after="150"/>
        <w:jc w:val="both"/>
      </w:pPr>
      <w:r>
        <w:t xml:space="preserve">Supporting Documentation Upload enables candidates to attach supporting documents including credentials, media samples, reference letters, and prior work.</w:t>
      </w:r>
    </w:p>
    <w:p>
      <w:pPr>
        <w:spacing w:after="150"/>
        <w:jc w:val="both"/>
      </w:pPr>
      <w:r>
        <w:t xml:space="preserve">Missing Information Requests are sent to candidates when profile sections are incomplete, specifying required information and deadlines for completion.</w:t>
      </w:r>
    </w:p>
    <w:p>
      <w:pPr>
        <w:spacing w:after="150"/>
        <w:jc w:val="both"/>
      </w:pPr>
      <w:r>
        <w:t xml:space="preserve">Administrator Direct Edit Authority enables administrators to correct obviously incorrect information without candidate request.</w:t>
      </w:r>
    </w:p>
    <w:p>
      <w:pPr>
        <w:spacing w:after="150"/>
        <w:jc w:val="both"/>
      </w:pPr>
      <w:r>
        <w:t xml:space="preserve">Leadership History Tracking captures the candidate's previous experience in leadership roles, elected positions, organizational management, community organizing, and influence activities. This multidimensional history informs both the 1000-point attribute scoring and the district matching algorithms, as previous leadership demonstrates capacity, experience, and constituency relationships.</w:t>
      </w:r>
    </w:p>
    <w:p>
      <w:pPr>
        <w:spacing w:after="150"/>
        <w:jc w:val="both"/>
      </w:pPr>
      <w:r>
        <w:t xml:space="preserve">Elected Position Documentation records previous election to office, including position, term duration, district, and major accomplishments.</w:t>
      </w:r>
    </w:p>
    <w:p>
      <w:pPr>
        <w:spacing w:after="150"/>
        <w:jc w:val="both"/>
      </w:pPr>
      <w:r>
        <w:t xml:space="preserve">Board Service Recording documents membership on non-profit, corporate, or governmental boards, including role, tenure, and contributions.</w:t>
      </w:r>
    </w:p>
    <w:p>
      <w:pPr>
        <w:spacing w:after="150"/>
        <w:jc w:val="both"/>
      </w:pPr>
      <w:r>
        <w:t xml:space="preserve">Committee Leadership documents leadership of task forces, working groups, or initiative teams, demonstrating coordination capability.</w:t>
      </w:r>
    </w:p>
    <w:p>
      <w:pPr>
        <w:spacing w:after="150"/>
        <w:jc w:val="both"/>
      </w:pPr>
      <w:r>
        <w:t xml:space="preserve">Community Organization Leadership records leadership roles in community organizations, demonstrating constituent connection and grassroots organizing capability.</w:t>
      </w:r>
    </w:p>
    <w:p>
      <w:pPr>
        <w:spacing w:after="150"/>
        <w:jc w:val="both"/>
      </w:pPr>
      <w:r>
        <w:t xml:space="preserve">Committee Assignments section documents any previous or current service on organizational committees, government committees, advisory boards, or governance bodies. This information provides evidence of expertise, network relationships, and proven ability to contribute effectively to collective decision-making structures. The system tracks both the assignments themselves and the candidate's contributions within those roles.</w:t>
      </w:r>
    </w:p>
    <w:p>
      <w:pPr>
        <w:spacing w:after="150"/>
        <w:jc w:val="both"/>
      </w:pPr>
      <w:r>
        <w:t xml:space="preserve">Committee Service Documentation records committee membership, including committee name, role, tenure, and primary contributions.</w:t>
      </w:r>
    </w:p>
    <w:p>
      <w:pPr>
        <w:spacing w:after="150"/>
        <w:jc w:val="both"/>
      </w:pPr>
      <w:r>
        <w:t xml:space="preserve">Subject Matter Expertise Attribution identifies policy domains where committee service demonstrates relevant expertise.</w:t>
      </w:r>
    </w:p>
    <w:p>
      <w:pPr>
        <w:spacing w:after="150"/>
        <w:jc w:val="both"/>
      </w:pPr>
      <w:r>
        <w:t xml:space="preserve">Network Relationship Documentation captures professional relationships developed through committee service.</w:t>
      </w:r>
    </w:p>
    <w:p>
      <w:pPr>
        <w:spacing w:after="150"/>
        <w:jc w:val="both"/>
      </w:pPr>
      <w:r>
        <w:t xml:space="preserve">Legislation Sponsored section captures the candidate's experience with policy development, legislative proposals, constituent advocacy initiatives, and formal policy contributions. For candidates with direct legislative experience, this documents specific bills sponsored, legislative victories, and policy impact. For candidates without direct experience, this section documents policy proposals, advocacy positions, and legislative recommendations they have championed.</w:t>
      </w:r>
    </w:p>
    <w:p>
      <w:pPr>
        <w:spacing w:after="150"/>
        <w:jc w:val="both"/>
      </w:pPr>
      <w:r>
        <w:t xml:space="preserve">Legislation Entry enables candidates to record specific bills sponsored, co-sponsored, or supported, documenting legislative history.</w:t>
      </w:r>
    </w:p>
    <w:p>
      <w:pPr>
        <w:spacing w:after="150"/>
        <w:jc w:val="both"/>
      </w:pPr>
      <w:r>
        <w:t xml:space="preserve">Bill Summary Documentation captures description of legislative proposals, policy rationale, and intended impact.</w:t>
      </w:r>
    </w:p>
    <w:p>
      <w:pPr>
        <w:spacing w:after="150"/>
        <w:jc w:val="both"/>
      </w:pPr>
      <w:r>
        <w:t xml:space="preserve">Legislative Victory Documentation records bills that achieved passage, signed into law, or otherwise succeeded.</w:t>
      </w:r>
    </w:p>
    <w:p>
      <w:pPr>
        <w:spacing w:after="150"/>
        <w:jc w:val="both"/>
      </w:pPr>
      <w:r>
        <w:t xml:space="preserve">Policy Advocacy Documentation records advocacy campaigns, policy recommendations, or constituent advocacy initiatives pursued.</w:t>
      </w:r>
    </w:p>
    <w:p>
      <w:pPr>
        <w:spacing w:after="150"/>
        <w:jc w:val="both"/>
      </w:pPr>
      <w:r>
        <w:t xml:space="preserve">Campaign Website Analysis evaluates the candidate's existing campaign presence, messaging consistency, policy articulation, visual branding, and digital infrastructure. Administrators review existing candidate websites, evaluate technical quality, assess messaging clarity, and identify opportunities for campaign infrastructure improvement. This analysis informs media presence scoring and campaign readiness assessment.</w:t>
      </w:r>
    </w:p>
    <w:p>
      <w:pPr>
        <w:spacing w:after="150"/>
        <w:jc w:val="both"/>
      </w:pPr>
      <w:r>
        <w:t xml:space="preserve">Website Quality Assessment evaluates technical functionality, user experience, mobile responsiveness, and overall digital professionalism.</w:t>
      </w:r>
    </w:p>
    <w:p>
      <w:pPr>
        <w:spacing w:after="150"/>
        <w:jc w:val="both"/>
      </w:pPr>
      <w:r>
        <w:t xml:space="preserve">Messaging Consistency Analysis evaluates whether campaign messaging is clear, coherent, and consistently articulated across pages.</w:t>
      </w:r>
    </w:p>
    <w:p>
      <w:pPr>
        <w:spacing w:after="150"/>
        <w:jc w:val="both"/>
      </w:pPr>
      <w:r>
        <w:t xml:space="preserve">Policy Articulation Evaluation assesses whether candidate policy positions are clearly explained and substantively developed.</w:t>
      </w:r>
    </w:p>
    <w:p>
      <w:pPr>
        <w:spacing w:after="150"/>
        <w:jc w:val="both"/>
      </w:pPr>
      <w:r>
        <w:t xml:space="preserve">Visual Branding Assessment evaluates visual design quality, color scheme consistency, and overall brand professionalism.</w:t>
      </w:r>
    </w:p>
    <w:p>
      <w:pPr>
        <w:spacing w:after="150"/>
        <w:jc w:val="both"/>
      </w:pPr>
      <w:r>
        <w:t xml:space="preserve">Social Media Profile Assessment examines the candidate's presence across multiple platforms including Facebook, Twitter, Instagram, LinkedIn, and emerging social networks. The assessment evaluates audience size, engagement metrics, content quality, message consistency, risk factors, and overall digital influence. This analysis directly informs media presence scoring and public perception assessment.</w:t>
      </w:r>
    </w:p>
    <w:p>
      <w:pPr>
        <w:spacing w:after="150"/>
        <w:jc w:val="both"/>
      </w:pPr>
      <w:r>
        <w:t xml:space="preserve">Social Media Inventory documents all candidate social media accounts, following counts, and profile descriptions.</w:t>
      </w:r>
    </w:p>
    <w:p>
      <w:pPr>
        <w:spacing w:after="150"/>
        <w:jc w:val="both"/>
      </w:pPr>
      <w:r>
        <w:t xml:space="preserve">Engagement Metrics Analysis evaluates content engagement levels, audience interaction rates, and content resonance.</w:t>
      </w:r>
    </w:p>
    <w:p>
      <w:pPr>
        <w:spacing w:after="150"/>
        <w:jc w:val="both"/>
      </w:pPr>
      <w:r>
        <w:t xml:space="preserve">Content Quality Assessment examines content substance, originality, professional presentation, and alignment with organizational values.</w:t>
      </w:r>
    </w:p>
    <w:p>
      <w:pPr>
        <w:spacing w:after="150"/>
        <w:jc w:val="both"/>
      </w:pPr>
      <w:r>
        <w:t xml:space="preserve">Risk Factor Identification flags controversial statements, inappropriate content, or problematic associations that could affect candidate positioning.</w:t>
      </w:r>
    </w:p>
    <w:p>
      <w:pPr>
        <w:spacing w:after="150"/>
        <w:jc w:val="both"/>
      </w:pPr>
      <w:r>
        <w:t xml:space="preserve">The 1000-Point Attribute Scoring system represents the quantitative core of candidate assessment, where administrators assign numerical scores across 100+ attributes organized into ten major dimensions. These dimensions include professional experience, legislative knowledge, media presence, district alignment, constituent appeal, campaign readiness, team collaboration, ideological alignment, leadership potential, and financial stability. Each dimension receives a proportional weight reflecting organizational priorities.</w:t>
      </w:r>
    </w:p>
    <w:p>
      <w:pPr>
        <w:spacing w:after="150"/>
        <w:jc w:val="both"/>
      </w:pPr>
      <w:r>
        <w:t xml:space="preserve">Professional Experience Scoring evaluates breadth and depth of professional accomplishment, career progression, demonstrated competence, and relevant expertise. Administrators score attributes including industry leadership, multi-sector experience, crisis management capability, organizational management, and specialized technical knowledge. Candidates with demonstrated professional excellence in relevant fields receive higher scores reflecting proven capability.</w:t>
      </w:r>
    </w:p>
    <w:p>
      <w:pPr>
        <w:spacing w:after="150"/>
        <w:jc w:val="both"/>
      </w:pPr>
      <w:r>
        <w:t xml:space="preserve">Industry Leadership Scoring assesses prominence and influence within professional fields, enabling identification of candidates with established professional standing.</w:t>
      </w:r>
    </w:p>
    <w:p>
      <w:pPr>
        <w:spacing w:after="150"/>
        <w:jc w:val="both"/>
      </w:pPr>
      <w:r>
        <w:t xml:space="preserve">Multi-Sector Experience Scoring evaluates breadth of experience across different industries and sectors, indicating versatility and diverse perspective.</w:t>
      </w:r>
    </w:p>
    <w:p>
      <w:pPr>
        <w:spacing w:after="150"/>
        <w:jc w:val="both"/>
      </w:pPr>
      <w:r>
        <w:t xml:space="preserve">Crisis Management Scoring assesses demonstrated capability managing complex crises, unexpected challenges, and high-pressure situations.</w:t>
      </w:r>
    </w:p>
    <w:p>
      <w:pPr>
        <w:spacing w:after="150"/>
        <w:jc w:val="both"/>
      </w:pPr>
      <w:r>
        <w:t xml:space="preserve">Organizational Management Scoring evaluates experience managing organizations, teams, budgets, and operations, indicating executive capability.</w:t>
      </w:r>
    </w:p>
    <w:p>
      <w:pPr>
        <w:spacing w:after="150"/>
        <w:jc w:val="both"/>
      </w:pPr>
      <w:r>
        <w:t xml:space="preserve">Legislative Knowledge Scoring assesses understanding of policy development, legislative processes, substantive policy knowledge, and demonstrated policy expertise. Administrators evaluate candidates' understanding of district priorities, state and federal legislative frameworks, budget processes, regulatory environments, and policy implementation challenges. Candidates with formal legislative experience or policy expertise receive higher scores.</w:t>
      </w:r>
    </w:p>
    <w:p>
      <w:pPr>
        <w:spacing w:after="150"/>
        <w:jc w:val="both"/>
      </w:pPr>
      <w:r>
        <w:t xml:space="preserve">Policy Domain Knowledge Scoring evaluates depth of substantive knowledge in specific policy areas including economics, healthcare, education, infrastructure, or environment.</w:t>
      </w:r>
    </w:p>
    <w:p>
      <w:pPr>
        <w:spacing w:after="150"/>
        <w:jc w:val="both"/>
      </w:pPr>
      <w:r>
        <w:t xml:space="preserve">Legislative Process Understanding Scoring assesses knowledge of how bills are introduced, debated, amended, voted upon, and signed into law.</w:t>
      </w:r>
    </w:p>
    <w:p>
      <w:pPr>
        <w:spacing w:after="150"/>
        <w:jc w:val="both"/>
      </w:pPr>
      <w:r>
        <w:t xml:space="preserve">Budgetary Process Knowledge Scoring evaluates understanding of budget development, appropriations processes, and financial resource allocation.</w:t>
      </w:r>
    </w:p>
    <w:p>
      <w:pPr>
        <w:spacing w:after="150"/>
        <w:jc w:val="both"/>
      </w:pPr>
      <w:r>
        <w:t xml:space="preserve">Regulatory Environment Understanding Scoring assesses comprehension of regulatory frameworks, agency authority, and compliance requirements.</w:t>
      </w:r>
    </w:p>
    <w:p>
      <w:pPr>
        <w:spacing w:after="150"/>
        <w:jc w:val="both"/>
      </w:pPr>
      <w:r>
        <w:t xml:space="preserve">Media Presence Scoring quantifies public visibility, media relationships, content creation capability, and digital influence. This includes traditional media coverage history, social media following and engagement, public speaking experience, presentation capability, and ability to effectively communicate with diverse audiences. Administrators assign scores based on demonstrated media effectiveness and audience reach.</w:t>
      </w:r>
    </w:p>
    <w:p>
      <w:pPr>
        <w:spacing w:after="150"/>
        <w:jc w:val="both"/>
      </w:pPr>
      <w:r>
        <w:t xml:space="preserve">Media Coverage History Scoring measures frequency and quality of traditional media coverage, indicating public profile and media relationships.</w:t>
      </w:r>
    </w:p>
    <w:p>
      <w:pPr>
        <w:spacing w:after="150"/>
        <w:jc w:val="both"/>
      </w:pPr>
      <w:r>
        <w:t xml:space="preserve">Social Media Reach Scoring evaluates social media following across platforms, indicating digital audience reach.</w:t>
      </w:r>
    </w:p>
    <w:p>
      <w:pPr>
        <w:spacing w:after="150"/>
        <w:jc w:val="both"/>
      </w:pPr>
      <w:r>
        <w:t xml:space="preserve">Content Creation Capability Scoring assesses ability to create content, articulate positions, and engage audiences.</w:t>
      </w:r>
    </w:p>
    <w:p>
      <w:pPr>
        <w:spacing w:after="150"/>
        <w:jc w:val="both"/>
      </w:pPr>
      <w:r>
        <w:t xml:space="preserve">Public Speaking Experience Scoring evaluates experience presenting to audiences, demonstrating communication capability.</w:t>
      </w:r>
    </w:p>
    <w:p>
      <w:pPr>
        <w:spacing w:after="150"/>
        <w:jc w:val="both"/>
      </w:pPr>
      <w:r>
        <w:t xml:space="preserve">District Alignment Scoring evaluates the candidate's connection to their district, understanding of constituent priorities, demonstrated commitment to district interests, and likelihood of district voter support. This dimension considers the candidate's residence history, community involvement, constituent relationships, voting patterns, and demonstrated advocacy for district concerns.</w:t>
      </w:r>
    </w:p>
    <w:p>
      <w:pPr>
        <w:spacing w:after="150"/>
        <w:jc w:val="both"/>
      </w:pPr>
      <w:r>
        <w:t xml:space="preserve">Residence History Scoring measures length of residence in district, indicating roots and long-term commitment.</w:t>
      </w:r>
    </w:p>
    <w:p>
      <w:pPr>
        <w:spacing w:after="150"/>
        <w:jc w:val="both"/>
      </w:pPr>
      <w:r>
        <w:t xml:space="preserve">Community Involvement Scoring evaluates participation in district organizations, community leadership, and civic engagement.</w:t>
      </w:r>
    </w:p>
    <w:p>
      <w:pPr>
        <w:spacing w:after="150"/>
        <w:jc w:val="both"/>
      </w:pPr>
      <w:r>
        <w:t xml:space="preserve">Constituent Relationship Development Scoring assesses relationship building with district constituents, indicating grassroots connection.</w:t>
      </w:r>
    </w:p>
    <w:p>
      <w:pPr>
        <w:spacing w:after="150"/>
        <w:jc w:val="both"/>
      </w:pPr>
      <w:r>
        <w:t xml:space="preserve">District Priority Understanding Scoring evaluates knowledge of district-specific concerns and demonstrated responsiveness to constituent needs.</w:t>
      </w:r>
    </w:p>
    <w:p>
      <w:pPr>
        <w:spacing w:after="150"/>
        <w:jc w:val="both"/>
      </w:pPr>
      <w:r>
        <w:t xml:space="preserve">Constituent Appeal Scoring assesses electability, likeability, relatability to voters, and perceived trustworthiness. This dimension considers demographic alignment, constituent feedback, focus group testing, media perception analysis, and demonstrated voter support in previous electoral contexts. Administrators assign scores based on available data about voter preferences and electability factors.</w:t>
      </w:r>
    </w:p>
    <w:p>
      <w:pPr>
        <w:spacing w:after="150"/>
        <w:jc w:val="both"/>
      </w:pPr>
      <w:r>
        <w:t xml:space="preserve">Demographic Alignment Scoring measures similarity between candidate characteristics and constituent demographics.</w:t>
      </w:r>
    </w:p>
    <w:p>
      <w:pPr>
        <w:spacing w:after="150"/>
        <w:jc w:val="both"/>
      </w:pPr>
      <w:r>
        <w:t xml:space="preserve">Constituent Feedback Scoring incorporates feedback from district constituents regarding candidate appeal.</w:t>
      </w:r>
    </w:p>
    <w:p>
      <w:pPr>
        <w:spacing w:after="150"/>
        <w:jc w:val="both"/>
      </w:pPr>
      <w:r>
        <w:t xml:space="preserve">Focus Group Performance Scoring evaluates response in focus group settings with representative constituent groups.</w:t>
      </w:r>
    </w:p>
    <w:p>
      <w:pPr>
        <w:spacing w:after="150"/>
        <w:jc w:val="both"/>
      </w:pPr>
      <w:r>
        <w:t xml:space="preserve">Media Perception Scoring assesses public perception through media coverage sentiment and public opinion indicators.</w:t>
      </w:r>
    </w:p>
    <w:p>
      <w:pPr>
        <w:spacing w:after="150"/>
        <w:jc w:val="both"/>
      </w:pPr>
      <w:r>
        <w:t xml:space="preserve">Campaign Readiness Scoring evaluates preparedness to launch and execute a campaign, including financial capacity, team availability, legal compliance status, and operational capability. Administrators assess whether candidates possess or can attract necessary campaign infrastructure, fundraising capability, experienced campaign staff, and organizational readiness.</w:t>
      </w:r>
    </w:p>
    <w:p>
      <w:pPr>
        <w:spacing w:after="150"/>
        <w:jc w:val="both"/>
      </w:pPr>
      <w:r>
        <w:t xml:space="preserve">Financial Resource Assessment evaluates availability of personal financial resources to support campaign.</w:t>
      </w:r>
    </w:p>
    <w:p>
      <w:pPr>
        <w:spacing w:after="150"/>
        <w:jc w:val="both"/>
      </w:pPr>
      <w:r>
        <w:t xml:space="preserve">Campaign Staff Availability evaluates availability of qualified campaign personnel including manager, finance director, and communications director.</w:t>
      </w:r>
    </w:p>
    <w:p>
      <w:pPr>
        <w:spacing w:after="150"/>
        <w:jc w:val="both"/>
      </w:pPr>
      <w:r>
        <w:t xml:space="preserve">Legal Compliance Status assesses whether candidate meets all legal requirements and has completed necessary registrations.</w:t>
      </w:r>
    </w:p>
    <w:p>
      <w:pPr>
        <w:spacing w:after="150"/>
        <w:jc w:val="both"/>
      </w:pPr>
      <w:r>
        <w:t xml:space="preserve">Operational Readiness Scoring evaluates capability to establish and operate campaign infrastructure.</w:t>
      </w:r>
    </w:p>
    <w:p>
      <w:pPr>
        <w:spacing w:after="150"/>
        <w:jc w:val="both"/>
      </w:pPr>
      <w:r>
        <w:t xml:space="preserve">Team Collaboration Scoring measures demonstrated ability to work effectively with colleagues, leadership team capacity, consensus-building capability, and multi-stakeholder coordination. This dimension considers previous collaborative experience, feedback from colleagues, reference assessments, and demonstrated effectiveness in team environments.</w:t>
      </w:r>
    </w:p>
    <w:p>
      <w:pPr>
        <w:spacing w:after="150"/>
        <w:jc w:val="both"/>
      </w:pPr>
      <w:r>
        <w:t xml:space="preserve">Colleague Feedback Scoring incorporates feedback from colleagues regarding collaborative capability.</w:t>
      </w:r>
    </w:p>
    <w:p>
      <w:pPr>
        <w:spacing w:after="150"/>
        <w:jc w:val="both"/>
      </w:pPr>
      <w:r>
        <w:t xml:space="preserve">Previous Collaboration Success Scoring evaluates outcomes of previous collaborative efforts.</w:t>
      </w:r>
    </w:p>
    <w:p>
      <w:pPr>
        <w:spacing w:after="150"/>
        <w:jc w:val="both"/>
      </w:pPr>
      <w:r>
        <w:t xml:space="preserve">Consensus Building Capability Scoring assesses ability to build agreement among diverse stakeholders.</w:t>
      </w:r>
    </w:p>
    <w:p>
      <w:pPr>
        <w:spacing w:after="150"/>
        <w:jc w:val="both"/>
      </w:pPr>
      <w:r>
        <w:t xml:space="preserve">Multi-Stakeholder Coordination Scoring evaluates experience coordinating across multiple organizations or constituencies.</w:t>
      </w:r>
    </w:p>
    <w:p>
      <w:pPr>
        <w:spacing w:after="150"/>
        <w:jc w:val="both"/>
      </w:pPr>
      <w:r>
        <w:t xml:space="preserve">Ideological Alignment Scoring quantifies alignment with organizational values, policy priorities, and political vision. Administrators assess policy positions across key dimensions including governance philosophy, social policy views, economic policy positions, and alignment with organizational core values. This dimension respects diversity of thought while identifying areas of concern.</w:t>
      </w:r>
    </w:p>
    <w:p>
      <w:pPr>
        <w:spacing w:after="150"/>
        <w:jc w:val="both"/>
      </w:pPr>
      <w:r>
        <w:t xml:space="preserve">Governance Philosophy Alignment Scoring evaluates alignment with organizational views on role and scope of government.</w:t>
      </w:r>
    </w:p>
    <w:p>
      <w:pPr>
        <w:spacing w:after="150"/>
        <w:jc w:val="both"/>
      </w:pPr>
      <w:r>
        <w:t xml:space="preserve">Social Policy Alignment Scoring assesses alignment on social issues including education, healthcare, and social services.</w:t>
      </w:r>
    </w:p>
    <w:p>
      <w:pPr>
        <w:spacing w:after="150"/>
        <w:jc w:val="both"/>
      </w:pPr>
      <w:r>
        <w:t xml:space="preserve">Economic Policy Alignment Scoring evaluates positions on economic development, taxation, and business regulation.</w:t>
      </w:r>
    </w:p>
    <w:p>
      <w:pPr>
        <w:spacing w:after="150"/>
        <w:jc w:val="both"/>
      </w:pPr>
      <w:r>
        <w:t xml:space="preserve">Core Values Alignment Scoring measures alignment with fundamental organizational principles and values.</w:t>
      </w:r>
    </w:p>
    <w:p>
      <w:pPr>
        <w:spacing w:after="150"/>
        <w:jc w:val="both"/>
      </w:pPr>
      <w:r>
        <w:t xml:space="preserve">Leadership Potential Scoring evaluates long-term capacity for growth, demonstrated trajectory of increasing responsibility, and positioning for senior leadership roles. This dimension considers educational background, mentorship relationships, demonstrated learning capability, and evidence of increasing influence and impact.</w:t>
      </w:r>
    </w:p>
    <w:p>
      <w:pPr>
        <w:spacing w:after="150"/>
        <w:jc w:val="both"/>
      </w:pPr>
      <w:r>
        <w:t xml:space="preserve">Educational Foundation Scoring assesses educational credentials and demonstrated intellectual capability.</w:t>
      </w:r>
    </w:p>
    <w:p>
      <w:pPr>
        <w:spacing w:after="150"/>
        <w:jc w:val="both"/>
      </w:pPr>
      <w:r>
        <w:t xml:space="preserve">Mentorship Relationships Scoring identifies relationships with senior leaders and mentors supporting candidate development.</w:t>
      </w:r>
    </w:p>
    <w:p>
      <w:pPr>
        <w:spacing w:after="150"/>
        <w:jc w:val="both"/>
      </w:pPr>
      <w:r>
        <w:t xml:space="preserve">Learning and Growth Capability Scoring evaluates demonstrated ability to learn, adapt, and develop new skills.</w:t>
      </w:r>
    </w:p>
    <w:p>
      <w:pPr>
        <w:spacing w:after="150"/>
        <w:jc w:val="both"/>
      </w:pPr>
      <w:r>
        <w:t xml:space="preserve">Leadership Trajectory Scoring measures demonstrated progression toward increasing responsibility and influence.</w:t>
      </w:r>
    </w:p>
    <w:p>
      <w:pPr>
        <w:spacing w:after="150"/>
        <w:jc w:val="both"/>
      </w:pPr>
      <w:r>
        <w:t xml:space="preserve">Financial Stability Scoring assesses freedom from financial vulnerability, sustainable personal finances, and absence of financial entanglement that could compromise political independence. Administrators evaluate credit status, major liabilities, income stability, and absence of financial factors that could create conflicts of interest or susceptibility to inappropriate influence.</w:t>
      </w:r>
    </w:p>
    <w:p>
      <w:pPr>
        <w:spacing w:after="150"/>
        <w:jc w:val="both"/>
      </w:pPr>
      <w:r>
        <w:t xml:space="preserve">Credit Status Evaluation assesses creditworthiness and absence of delinquencies.</w:t>
      </w:r>
    </w:p>
    <w:p>
      <w:pPr>
        <w:spacing w:after="150"/>
        <w:jc w:val="both"/>
      </w:pPr>
      <w:r>
        <w:t xml:space="preserve">Major Liability Assessment evaluates outstanding loans, mortgages, and significant financial obligations.</w:t>
      </w:r>
    </w:p>
    <w:p>
      <w:pPr>
        <w:spacing w:after="150"/>
        <w:jc w:val="both"/>
      </w:pPr>
      <w:r>
        <w:t xml:space="preserve">Income Stability Evaluation assesses sustainability of personal income and absence of financial distress.</w:t>
      </w:r>
    </w:p>
    <w:p>
      <w:pPr>
        <w:spacing w:after="150"/>
        <w:jc w:val="both"/>
      </w:pPr>
      <w:r>
        <w:t xml:space="preserve">Conflict of Interest Assessment identifies financial relationships that could create conflicts.</w:t>
      </w:r>
    </w:p>
    <w:p>
      <w:pPr>
        <w:spacing w:after="150"/>
        <w:jc w:val="both"/>
      </w:pPr>
      <w:r>
        <w:t xml:space="preserve">Candidate-District Match Analysis represents a sophisticated algorithmic assessment comparing the candidate's profile, capabilities, and appeal against specific district characteristics, voter demographics, political leanings, and constituency priorities. This analysis identifies district-candidate alignment factors, potential vulnerabilities, and strategic positioning opportunities.</w:t>
      </w:r>
    </w:p>
    <w:p>
      <w:pPr>
        <w:spacing w:after="150"/>
        <w:jc w:val="both"/>
      </w:pPr>
      <w:r>
        <w:t xml:space="preserve">District Demographics Comparison analyzes alignment between candidate characteristics and constituent demographic profile.</w:t>
      </w:r>
    </w:p>
    <w:p>
      <w:pPr>
        <w:spacing w:after="150"/>
        <w:jc w:val="both"/>
      </w:pPr>
      <w:r>
        <w:t xml:space="preserve">Policy Priority Alignment Analysis evaluates match between candidate policy priorities and documented constituent concerns.</w:t>
      </w:r>
    </w:p>
    <w:p>
      <w:pPr>
        <w:spacing w:after="150"/>
        <w:jc w:val="both"/>
      </w:pPr>
      <w:r>
        <w:t xml:space="preserve">Voter Preference Alignment Analysis, when available, compares candidate positioning against voter preferences as measured through polling.</w:t>
      </w:r>
    </w:p>
    <w:p>
      <w:pPr>
        <w:spacing w:after="150"/>
        <w:jc w:val="both"/>
      </w:pPr>
      <w:r>
        <w:t xml:space="preserve">Geographic Integration Assessment evaluates candidate's long-term residence in the district and community involvement depth.</w:t>
      </w:r>
    </w:p>
    <w:p>
      <w:pPr>
        <w:spacing w:after="150"/>
        <w:jc w:val="both"/>
      </w:pPr>
      <w:r>
        <w:t xml:space="preserve">District Demographics Analysis compares candidate characteristics against constituent population statistics including age, gender, ethnic background, income distribution, educational attainment, and family structure. Higher alignment between candidate and constituent demographics typically improves electoral feasibility.</w:t>
      </w:r>
    </w:p>
    <w:p>
      <w:pPr>
        <w:spacing w:after="150"/>
        <w:jc w:val="both"/>
      </w:pPr>
      <w:r>
        <w:t xml:space="preserve">Age Demographic Alignment scores alignment between candidate age and constituent age distribution.</w:t>
      </w:r>
    </w:p>
    <w:p>
      <w:pPr>
        <w:spacing w:after="150"/>
        <w:jc w:val="both"/>
      </w:pPr>
      <w:r>
        <w:t xml:space="preserve">Gender Demographic Alignment scores gender alignment with constituent population.</w:t>
      </w:r>
    </w:p>
    <w:p>
      <w:pPr>
        <w:spacing w:after="150"/>
        <w:jc w:val="both"/>
      </w:pPr>
      <w:r>
        <w:t xml:space="preserve">Ethnic Background Alignment scores demographic alignment across ethnic categories.</w:t>
      </w:r>
    </w:p>
    <w:p>
      <w:pPr>
        <w:spacing w:after="150"/>
        <w:jc w:val="both"/>
      </w:pPr>
      <w:r>
        <w:t xml:space="preserve">Income Level Alignment scores socioeconomic alignment with constituent income distribution.</w:t>
      </w:r>
    </w:p>
    <w:p>
      <w:pPr>
        <w:spacing w:after="150"/>
        <w:jc w:val="both"/>
      </w:pPr>
      <w:r>
        <w:t xml:space="preserve">Educational Attainment Alignment scores alignment of candidate education with constituent educational levels.</w:t>
      </w:r>
    </w:p>
    <w:p>
      <w:pPr>
        <w:spacing w:after="150"/>
        <w:jc w:val="both"/>
      </w:pPr>
      <w:r>
        <w:t xml:space="preserve">Constituent Priority Alignment evaluates the candidate's policy positions and priorities against documented constituent concerns including economic development, education, healthcare access, infrastructure, environmental protection, and community safety. Candidates whose priorities align with documented constituent concerns demonstrate superior district match.</w:t>
      </w:r>
    </w:p>
    <w:p>
      <w:pPr>
        <w:spacing w:after="150"/>
        <w:jc w:val="both"/>
      </w:pPr>
      <w:r>
        <w:t xml:space="preserve">Economic Development Priority Alignment evaluates position on job creation and economic growth.</w:t>
      </w:r>
    </w:p>
    <w:p>
      <w:pPr>
        <w:spacing w:after="150"/>
        <w:jc w:val="both"/>
      </w:pPr>
      <w:r>
        <w:t xml:space="preserve">Education Policy Alignment assesses positions on K-12 education, higher education, and educational investment.</w:t>
      </w:r>
    </w:p>
    <w:p>
      <w:pPr>
        <w:spacing w:after="150"/>
        <w:jc w:val="both"/>
      </w:pPr>
      <w:r>
        <w:t xml:space="preserve">Healthcare Access Alignment evaluates positions on healthcare access and healthcare system improvement.</w:t>
      </w:r>
    </w:p>
    <w:p>
      <w:pPr>
        <w:spacing w:after="150"/>
        <w:jc w:val="both"/>
      </w:pPr>
      <w:r>
        <w:t xml:space="preserve">Infrastructure Investment Alignment assesses views on infrastructure development and maintenance.</w:t>
      </w:r>
    </w:p>
    <w:p>
      <w:pPr>
        <w:spacing w:after="150"/>
        <w:jc w:val="both"/>
      </w:pPr>
      <w:r>
        <w:t xml:space="preserve">Environmental Protection Alignment evaluates environmental policy positions.</w:t>
      </w:r>
    </w:p>
    <w:p>
      <w:pPr>
        <w:spacing w:after="150"/>
        <w:jc w:val="both"/>
      </w:pPr>
      <w:r>
        <w:t xml:space="preserve">Geographic Integration Assessment evaluates the candidate's long-term residence in the district, community involvement depth, existing constituent relationships, and demonstrated commitment to remaining in the district. Candidates with deep geographic roots and existing community relationships demonstrate superior district integration.</w:t>
      </w:r>
    </w:p>
    <w:p>
      <w:pPr>
        <w:spacing w:after="150"/>
        <w:jc w:val="both"/>
      </w:pPr>
      <w:r>
        <w:t xml:space="preserve">Tenure in District scoring measures years of residence, indicating roots.</w:t>
      </w:r>
    </w:p>
    <w:p>
      <w:pPr>
        <w:spacing w:after="150"/>
        <w:jc w:val="both"/>
      </w:pPr>
      <w:r>
        <w:t xml:space="preserve">Community Organization Involvement scores participation in district organizations.</w:t>
      </w:r>
    </w:p>
    <w:p>
      <w:pPr>
        <w:spacing w:after="150"/>
        <w:jc w:val="both"/>
      </w:pPr>
      <w:r>
        <w:t xml:space="preserve">Existing Constituent Networks scores identified relationships with district constituents.</w:t>
      </w:r>
    </w:p>
    <w:p>
      <w:pPr>
        <w:spacing w:after="150"/>
        <w:jc w:val="both"/>
      </w:pPr>
      <w:r>
        <w:t xml:space="preserve">Political Alignment Analysis evaluates the candidate's party registration, voter registration status, voting history, and previous political activity against organizational expectations. This analysis identifies any concerning patterns or misalignments requiring resolution.</w:t>
      </w:r>
    </w:p>
    <w:p>
      <w:pPr>
        <w:spacing w:after="150"/>
        <w:jc w:val="both"/>
      </w:pPr>
      <w:r>
        <w:t xml:space="preserve">Party Registration Consistency evaluates consistency with organizational party affiliation.</w:t>
      </w:r>
    </w:p>
    <w:p>
      <w:pPr>
        <w:spacing w:after="150"/>
        <w:jc w:val="both"/>
      </w:pPr>
      <w:r>
        <w:t xml:space="preserve">Voter Registration Status confirms valid voter registration in district.</w:t>
      </w:r>
    </w:p>
    <w:p>
      <w:pPr>
        <w:spacing w:after="150"/>
        <w:jc w:val="both"/>
      </w:pPr>
      <w:r>
        <w:t xml:space="preserve">Voting History Analysis reviews previous voting patterns for alignment.</w:t>
      </w:r>
    </w:p>
    <w:p>
      <w:pPr>
        <w:spacing w:after="150"/>
        <w:jc w:val="both"/>
      </w:pPr>
      <w:r>
        <w:t xml:space="preserve">Voter Perception Analysis, when available, incorporates polling data, focus group results, and constituent surveys evaluating how voters perceive the candidate, respond to candidate positions, and indicate likelihood of voting for the candidate. This data-driven assessment provides empirical grounding for electability assessments.</w:t>
      </w:r>
    </w:p>
    <w:p>
      <w:pPr>
        <w:spacing w:after="150"/>
        <w:jc w:val="both"/>
      </w:pPr>
      <w:r>
        <w:t xml:space="preserve">Polling Data Integration incorporates quantitative survey data when available.</w:t>
      </w:r>
    </w:p>
    <w:p>
      <w:pPr>
        <w:spacing w:after="150"/>
        <w:jc w:val="both"/>
      </w:pPr>
      <w:r>
        <w:t xml:space="preserve">Focus Group Response Analysis incorporates qualitative feedback from constituent focus groups.</w:t>
      </w:r>
    </w:p>
    <w:p>
      <w:pPr>
        <w:spacing w:after="150"/>
        <w:jc w:val="both"/>
      </w:pPr>
      <w:r>
        <w:t xml:space="preserve">Competitive Positioning Assessment compares the candidate's relative strengths against other potential candidates in the same district, identifying competitive advantages, addressing weaknesses, and developing differentiated positioning strategies.</w:t>
      </w:r>
    </w:p>
    <w:p>
      <w:pPr>
        <w:spacing w:after="150"/>
        <w:jc w:val="both"/>
      </w:pPr>
      <w:r>
        <w:t xml:space="preserve">Relative Strength Identification identifies areas where candidate has competitive advantage.</w:t>
      </w:r>
    </w:p>
    <w:p>
      <w:pPr>
        <w:spacing w:after="150"/>
        <w:jc w:val="both"/>
      </w:pPr>
      <w:r>
        <w:t xml:space="preserve">Vulnerability Identification identifies weaknesses compared to other candidates.</w:t>
      </w:r>
    </w:p>
    <w:p>
      <w:pPr>
        <w:spacing w:after="150"/>
        <w:jc w:val="both"/>
      </w:pPr>
      <w:r>
        <w:t xml:space="preserve">Differentiation Strategy identifies unique candidate positioning.</w:t>
      </w:r>
    </w:p>
    <w:p>
      <w:pPr>
        <w:spacing w:after="150"/>
        <w:jc w:val="both"/>
      </w:pPr>
      <w:r>
        <w:t xml:space="preserve">Candidate Onboarding Workflow represents the final stage of the recruitment process, where candidates transition from recruitment status into active campaigning status. This workflow includes legal compliance verification, financial disclosure completion, campaign infrastructure establishment, staff assignment, voter contact initiation, and media training completion.</w:t>
      </w:r>
    </w:p>
    <w:p>
      <w:pPr>
        <w:spacing w:after="150"/>
        <w:jc w:val="both"/>
      </w:pPr>
      <w:r>
        <w:t xml:space="preserve">Onboarding Checklist provides comprehensive task list ensuring all prerequisites are completed.</w:t>
      </w:r>
    </w:p>
    <w:p>
      <w:pPr>
        <w:spacing w:after="150"/>
        <w:jc w:val="both"/>
      </w:pPr>
      <w:r>
        <w:t xml:space="preserve">Timeline Management coordinates onboarding timeline and ensures deadline compliance.</w:t>
      </w:r>
    </w:p>
    <w:p>
      <w:pPr>
        <w:spacing w:after="150"/>
        <w:jc w:val="both"/>
      </w:pPr>
      <w:r>
        <w:t xml:space="preserve">Stakeholder Notification ensures relevant parties are informed of candidate progression.</w:t>
      </w:r>
    </w:p>
    <w:p>
      <w:pPr>
        <w:spacing w:after="150"/>
        <w:jc w:val="both"/>
      </w:pPr>
      <w:r>
        <w:t xml:space="preserve">Legal Compliance Verification ensures candidates meet all eligibility requirements, file necessary legal documentation, complete financial disclosures, and verify absence of legal impediments to running for office. This verification includes residency confirmation, citizenship verification, financial disclosure completion, and conflict-of-interest assessment.</w:t>
      </w:r>
    </w:p>
    <w:p>
      <w:pPr>
        <w:spacing w:after="150"/>
        <w:jc w:val="both"/>
      </w:pPr>
      <w:r>
        <w:t xml:space="preserve">Residency Confirmation verifies candidate meets residency requirements for candidate office.</w:t>
      </w:r>
    </w:p>
    <w:p>
      <w:pPr>
        <w:spacing w:after="150"/>
        <w:jc w:val="both"/>
      </w:pPr>
      <w:r>
        <w:t xml:space="preserve">Citizenship Verification confirms candidate citizenship status.</w:t>
      </w:r>
    </w:p>
    <w:p>
      <w:pPr>
        <w:spacing w:after="150"/>
        <w:jc w:val="both"/>
      </w:pPr>
      <w:r>
        <w:t xml:space="preserve">Financial Disclosure Filing ensures timely submission of required financial disclosures.</w:t>
      </w:r>
    </w:p>
    <w:p>
      <w:pPr>
        <w:spacing w:after="150"/>
        <w:jc w:val="both"/>
      </w:pPr>
      <w:r>
        <w:t xml:space="preserve">Eligibility Confirmation provides written confirmation of candidate eligibility.</w:t>
      </w:r>
    </w:p>
    <w:p>
      <w:pPr>
        <w:spacing w:after="150"/>
        <w:jc w:val="both"/>
      </w:pPr>
      <w:r>
        <w:t xml:space="preserve">Financial Disclosure Completion requires candidates to file comprehensive personal financial disclosures as required by law, documenting assets, income sources, liabilities, and beneficial interests. This transparency requirement establishes public confidence and ensures absence of financial conflicts of interest.</w:t>
      </w:r>
    </w:p>
    <w:p>
      <w:pPr>
        <w:spacing w:after="150"/>
        <w:jc w:val="both"/>
      </w:pPr>
      <w:r>
        <w:t xml:space="preserve">Asset Documentation ensures complete disclosure of candidate assets.</w:t>
      </w:r>
    </w:p>
    <w:p>
      <w:pPr>
        <w:spacing w:after="150"/>
        <w:jc w:val="both"/>
      </w:pPr>
      <w:r>
        <w:t xml:space="preserve">Income Source Documentation documents all income sources.</w:t>
      </w:r>
    </w:p>
    <w:p>
      <w:pPr>
        <w:spacing w:after="150"/>
        <w:jc w:val="both"/>
      </w:pPr>
      <w:r>
        <w:t xml:space="preserve">Liability Disclosure documents all major liabilities and obligations.</w:t>
      </w:r>
    </w:p>
    <w:p>
      <w:pPr>
        <w:spacing w:after="150"/>
        <w:jc w:val="both"/>
      </w:pPr>
      <w:r>
        <w:t xml:space="preserve">Campaign Infrastructure Establishment includes campaign headquarters setup, technology infrastructure deployment, website launch, email systems implementation, and operational capability development. Administrators coordinate with campaign operations teams to ensure smooth establishment of candidate campaign infrastructure.</w:t>
      </w:r>
    </w:p>
    <w:p>
      <w:pPr>
        <w:spacing w:after="150"/>
        <w:jc w:val="both"/>
      </w:pPr>
      <w:r>
        <w:t xml:space="preserve">Headquarters Location Selection identifies and secures campaign office space.</w:t>
      </w:r>
    </w:p>
    <w:p>
      <w:pPr>
        <w:spacing w:after="150"/>
        <w:jc w:val="both"/>
      </w:pPr>
      <w:r>
        <w:t xml:space="preserve">Technology Platform Setup deploys email, database, and voter contact systems.</w:t>
      </w:r>
    </w:p>
    <w:p>
      <w:pPr>
        <w:spacing w:after="150"/>
        <w:jc w:val="both"/>
      </w:pPr>
      <w:r>
        <w:t xml:space="preserve">Website Launch executes campaign website deployment.</w:t>
      </w:r>
    </w:p>
    <w:p>
      <w:pPr>
        <w:spacing w:after="150"/>
        <w:jc w:val="both"/>
      </w:pPr>
      <w:r>
        <w:t xml:space="preserve">Communications Systems establishes internal and external communications infrastructure.</w:t>
      </w:r>
    </w:p>
    <w:p>
      <w:pPr>
        <w:spacing w:after="150"/>
        <w:jc w:val="both"/>
      </w:pPr>
      <w:r>
        <w:t xml:space="preserve">Staff Assignment includes recruitment of campaign manager, finance director, field director, communications director, and other essential campaign positions. Administrators facilitate staff recruitment, coordinate role definitions, and ensure qualified personnel fill critical campaign positions.</w:t>
      </w:r>
    </w:p>
    <w:p>
      <w:pPr>
        <w:spacing w:after="150"/>
        <w:jc w:val="both"/>
      </w:pPr>
      <w:r>
        <w:t xml:space="preserve">Position Specification defines role requirements and qualifications.</w:t>
      </w:r>
    </w:p>
    <w:p>
      <w:pPr>
        <w:spacing w:after="150"/>
        <w:jc w:val="both"/>
      </w:pPr>
      <w:r>
        <w:t xml:space="preserve">Candidate Recruitment conducts recruitment of qualified personnel.</w:t>
      </w:r>
    </w:p>
    <w:p>
      <w:pPr>
        <w:spacing w:after="150"/>
        <w:jc w:val="both"/>
      </w:pPr>
      <w:r>
        <w:t xml:space="preserve">Background Verification conducts background checks on staff candidates.</w:t>
      </w:r>
    </w:p>
    <w:p>
      <w:pPr>
        <w:spacing w:after="150"/>
        <w:jc w:val="both"/>
      </w:pPr>
      <w:r>
        <w:t xml:space="preserve">Voter Contact Initiation launches the active voter outreach program, including door-to-door canvassing, phone banking, mail campaigns, digital outreach, and community event participation. Initial voter contact represents the transition from candidate development into active campaigning.</w:t>
      </w:r>
    </w:p>
    <w:p>
      <w:pPr>
        <w:spacing w:after="150"/>
        <w:jc w:val="both"/>
      </w:pPr>
      <w:r>
        <w:t xml:space="preserve">Voter Contact List Preparation develops voter contact lists for outreach.</w:t>
      </w:r>
    </w:p>
    <w:p>
      <w:pPr>
        <w:spacing w:after="150"/>
        <w:jc w:val="both"/>
      </w:pPr>
      <w:r>
        <w:t xml:space="preserve">Contact Script Development creates scripts and messaging for voter contacts.</w:t>
      </w:r>
    </w:p>
    <w:p>
      <w:pPr>
        <w:spacing w:after="150"/>
        <w:jc w:val="both"/>
      </w:pPr>
      <w:r>
        <w:t xml:space="preserve">Contact Execution Authorization approves initiation of voter contacts.</w:t>
      </w:r>
    </w:p>
    <w:p>
      <w:pPr>
        <w:spacing w:after="150"/>
        <w:jc w:val="both"/>
      </w:pPr>
      <w:r>
        <w:t xml:space="preserve">Media Training Completion ensures candidates possess media communication skills, understand messaging strategy, can articulate policy positions clearly, and demonstrate professionalism in media interactions. Professional media training typically precedes significant media appearances or campaign launches.</w:t>
      </w:r>
    </w:p>
    <w:p>
      <w:pPr>
        <w:spacing w:after="150"/>
        <w:jc w:val="both"/>
      </w:pPr>
      <w:r>
        <w:t xml:space="preserve">Training Schedule Coordination establishes media training schedule.</w:t>
      </w:r>
    </w:p>
    <w:p>
      <w:pPr>
        <w:spacing w:after="150"/>
        <w:jc w:val="both"/>
      </w:pPr>
      <w:r>
        <w:t xml:space="preserve">Training Content Development prepares media training curriculum.</w:t>
      </w:r>
    </w:p>
    <w:p>
      <w:pPr>
        <w:spacing w:after="150"/>
        <w:jc w:val="both"/>
      </w:pPr>
      <w:r>
        <w:t xml:space="preserve">Training Completion Verification confirms completion of media training.</w:t>
      </w:r>
    </w:p>
    <w:p>
      <w:pPr>
        <w:spacing w:after="150"/>
        <w:jc w:val="both"/>
      </w:pPr>
      <w:r>
        <w:t xml:space="preserve">The Candidate Profile as Central Interface represents the philosophical centerpiece of the BroyhillGOP ecosystem, where every platform personalization, workflow trigger, analytics insight, and strategic decision derives from the candidate's comprehensive profile. This structure ensures that candidate success metrics directly reflect profile completeness, assessment accuracy, and alignment with organizational values.</w:t>
      </w:r>
    </w:p>
    <w:r>
      <w:br w:type="page"/>
    </w:r>
    <w:p>
      <w:pPr>
        <w:pStyle w:val="Heading1"/>
        <w:spacing w:before="200" w:after="200"/>
      </w:pPr>
      <w:r>
        <w:t xml:space="preserve">SECTION 3: COMMAND CENTER — Master Dashboard and Integrated Operations</w:t>
      </w:r>
    </w:p>
    <w:p>
      <w:pPr>
        <w:spacing w:after="150"/>
        <w:jc w:val="both"/>
      </w:pPr>
      <w:r>
        <w:t xml:space="preserve">The BroyhillGOP Command Center represents the integrated operational hub where administrators monitor candidate pipeline status, track recruitment progress, manage team workflows, access analytics, and coordinate organizational activities. This centralized interface provides real-time visibility into all candidate management functions while enabling rapid response to operational needs.</w:t>
      </w:r>
    </w:p>
    <w:p>
      <w:pPr>
        <w:spacing w:after="150"/>
        <w:jc w:val="both"/>
      </w:pPr>
      <w:r>
        <w:t xml:space="preserve">The Command Center Dashboard displays live metrics including total candidate count, active candidates, candidates by pipeline stage, recent activity, upcoming deadlines, and pending tasks requiring administrator attention. This real-time dashboard provides immediate status visibility enabling rapid assessment of organizational state.</w:t>
      </w:r>
    </w:p>
    <w:p>
      <w:pPr>
        <w:spacing w:after="150"/>
        <w:jc w:val="both"/>
      </w:pPr>
      <w:r>
        <w:t xml:space="preserve">Candidate Count Metric displays total number of candidates in system, including segmentation by stage and status.</w:t>
      </w:r>
    </w:p>
    <w:p>
      <w:pPr>
        <w:spacing w:after="150"/>
        <w:jc w:val="both"/>
      </w:pPr>
      <w:r>
        <w:t xml:space="preserve">Active Candidate Tracking shows candidates currently in active recruitment or campaign status.</w:t>
      </w:r>
    </w:p>
    <w:p>
      <w:pPr>
        <w:spacing w:after="150"/>
        <w:jc w:val="both"/>
      </w:pPr>
      <w:r>
        <w:t xml:space="preserve">Pipeline Stage Distribution shows candidate count at each pipeline stage, enabling bottleneck identification.</w:t>
      </w:r>
    </w:p>
    <w:p>
      <w:pPr>
        <w:spacing w:after="150"/>
        <w:jc w:val="both"/>
      </w:pPr>
      <w:r>
        <w:t xml:space="preserve">Candidate Pipeline Visualization presents the complete candidate funnel from initial identification through onboarding activation, displaying candidate distribution across stages, velocity metrics, bottleneck identification, and stage transition timelines. This visualization enables rapid identification of pipeline inefficiencies and resource allocation gaps.</w:t>
      </w:r>
    </w:p>
    <w:p>
      <w:pPr>
        <w:spacing w:after="150"/>
        <w:jc w:val="both"/>
      </w:pPr>
      <w:r>
        <w:t xml:space="preserve">Real-time Activity Stream logs all system activities including profile updates, stage transitions, score modifications, committee actions, message exchanges, and administrative decisions. The activity stream maintains complete audit trail enabling audit compliance and dispute resolution.</w:t>
      </w:r>
    </w:p>
    <w:p>
      <w:pPr>
        <w:spacing w:after="150"/>
        <w:jc w:val="both"/>
      </w:pPr>
      <w:r>
        <w:t xml:space="preserve">Activity Log Details documents what action was taken, who performed it, when it occurred, and result.</w:t>
      </w:r>
    </w:p>
    <w:p>
      <w:pPr>
        <w:spacing w:after="150"/>
        <w:jc w:val="both"/>
      </w:pPr>
      <w:r>
        <w:t xml:space="preserve">Team Member Status Panel displays all team members with access to the system, their assigned roles, current focus areas, active candidates, and workload metrics. This view enables task distribution and identifies team member capacity constraints.</w:t>
      </w:r>
    </w:p>
    <w:p>
      <w:pPr>
        <w:spacing w:after="150"/>
        <w:jc w:val="both"/>
      </w:pPr>
      <w:r>
        <w:t xml:space="preserve">Team Member Roles displays assigned role and access level for each team member.</w:t>
      </w:r>
    </w:p>
    <w:p>
      <w:pPr>
        <w:spacing w:after="150"/>
        <w:jc w:val="both"/>
      </w:pPr>
      <w:r>
        <w:t xml:space="preserve">Workload Distribution shows number of candidates assigned to each team member.</w:t>
      </w:r>
    </w:p>
    <w:p>
      <w:pPr>
        <w:spacing w:after="150"/>
        <w:jc w:val="both"/>
      </w:pPr>
      <w:r>
        <w:t xml:space="preserve">Upcoming Deadlines Widget highlights time-sensitive tasks including profile completion deadlines, committee assessment deadlines, district matching analysis due dates, onboarding checkpoints, and campaign launch dates. This widget ensures proactive deadline management.</w:t>
      </w:r>
    </w:p>
    <w:p>
      <w:pPr>
        <w:spacing w:after="150"/>
        <w:jc w:val="both"/>
      </w:pPr>
      <w:r>
        <w:t xml:space="preserve">Overdue Task Highlighting calls attention to tasks that have passed deadline.</w:t>
      </w:r>
    </w:p>
    <w:p>
      <w:pPr>
        <w:spacing w:after="150"/>
        <w:jc w:val="both"/>
      </w:pPr>
      <w:r>
        <w:t xml:space="preserve">Upcoming Deadline Alerts provides advance warning of approaching deadlines.</w:t>
      </w:r>
    </w:p>
    <w:p>
      <w:pPr>
        <w:spacing w:after="150"/>
        <w:jc w:val="both"/>
      </w:pPr>
      <w:r>
        <w:t xml:space="preserve">Notification Center aggregates all system notifications, alerts, and messages requiring administrator action, including candidate profile updates, committee decisions, stage transitions, score changes, and message notifications.</w:t>
      </w:r>
    </w:p>
    <w:p>
      <w:pPr>
        <w:spacing w:after="150"/>
        <w:jc w:val="both"/>
      </w:pPr>
      <w:r>
        <w:t xml:space="preserve">Notification Prioritization prioritizes most critical notifications for attention.</w:t>
      </w:r>
    </w:p>
    <w:p>
      <w:pPr>
        <w:spacing w:after="150"/>
        <w:jc w:val="both"/>
      </w:pPr>
      <w:r>
        <w:t xml:space="preserve">Notification Filtering enables filtering notifications by type, source, or urgency.</w:t>
      </w:r>
    </w:p>
    <w:p>
      <w:pPr>
        <w:spacing w:after="150"/>
        <w:jc w:val="both"/>
      </w:pPr>
      <w:r>
        <w:t xml:space="preserve">Search and Discovery Interface enables administrators to locate candidates rapidly using full-text search, attribute-based filtering, scoring-based sorting, and saved search templates. Advanced search capability supports complex queries across multiple attributes.</w:t>
      </w:r>
    </w:p>
    <w:p>
      <w:pPr>
        <w:spacing w:after="150"/>
        <w:jc w:val="both"/>
      </w:pPr>
      <w:r>
        <w:t xml:space="preserve">Full-Text Search enables rapid candidate location by name or keyword.</w:t>
      </w:r>
    </w:p>
    <w:p>
      <w:pPr>
        <w:spacing w:after="150"/>
        <w:jc w:val="both"/>
      </w:pPr>
      <w:r>
        <w:t xml:space="preserve">Advanced Filters enable filtering by specific attributes and criteria.</w:t>
      </w:r>
    </w:p>
    <w:p>
      <w:pPr>
        <w:spacing w:after="150"/>
        <w:jc w:val="both"/>
      </w:pPr>
      <w:r>
        <w:t xml:space="preserve">Sorting Options enable ranking candidates by various metrics.</w:t>
      </w:r>
    </w:p>
    <w:p>
      <w:pPr>
        <w:spacing w:after="150"/>
        <w:jc w:val="both"/>
      </w:pPr>
      <w:r>
        <w:t xml:space="preserve">Quick Action Menu provides rapid access to common administrative functions including create new candidate, send message, transition stage, schedule committee review, update scores, and view analytics.</w:t>
      </w:r>
    </w:p>
    <w:p>
      <w:pPr>
        <w:spacing w:after="150"/>
        <w:jc w:val="both"/>
      </w:pPr>
      <w:r>
        <w:t xml:space="preserve">New Candidate Creation enables rapid creation of new candidate record.</w:t>
      </w:r>
    </w:p>
    <w:p>
      <w:pPr>
        <w:spacing w:after="150"/>
        <w:jc w:val="both"/>
      </w:pPr>
      <w:r>
        <w:t xml:space="preserve">Message Sending enables direct messaging to candidates.</w:t>
      </w:r>
    </w:p>
    <w:p>
      <w:pPr>
        <w:spacing w:after="150"/>
        <w:jc w:val="both"/>
      </w:pPr>
      <w:r>
        <w:t xml:space="preserve">Stage Transition Execution enables rapid candidate stage progression.</w:t>
      </w:r>
    </w:p>
    <w:p>
      <w:pPr>
        <w:spacing w:after="150"/>
        <w:jc w:val="both"/>
      </w:pPr>
      <w:r>
        <w:t xml:space="preserve">Analytics Dashboard displays comprehensive metrics including candidate conversion rates, average pipeline duration, recruiter productivity, district matching success rates, attribute score distributions, and financial projections for onboarded candidates.</w:t>
      </w:r>
    </w:p>
    <w:p>
      <w:pPr>
        <w:spacing w:after="150"/>
        <w:jc w:val="both"/>
      </w:pPr>
      <w:r>
        <w:t xml:space="preserve">Funnel Metrics shows conversion rates by stage and overall pipeline efficiency.</w:t>
      </w:r>
    </w:p>
    <w:p>
      <w:pPr>
        <w:spacing w:after="150"/>
        <w:jc w:val="both"/>
      </w:pPr>
      <w:r>
        <w:t xml:space="preserve">Timeline Metrics shows average time in each stage and total pipeline duration.</w:t>
      </w:r>
    </w:p>
    <w:p>
      <w:pPr>
        <w:spacing w:after="150"/>
        <w:jc w:val="both"/>
      </w:pPr>
      <w:r>
        <w:t xml:space="preserve">Recruiter Performance shows individual recruiter productivity and efficiency.</w:t>
      </w:r>
    </w:p>
    <w:p>
      <w:pPr>
        <w:spacing w:after="150"/>
        <w:jc w:val="both"/>
      </w:pPr>
      <w:r>
        <w:t xml:space="preserve">The Command Center serves as the primary interface for day-to-day operations, enabling administrators to manage candidate workflows, coordinate team activities, respond to communications, and maintain organizational oversight of recruitment progress. This centralized operational hub reduces context switching and improves operational efficiency.</w:t>
      </w:r>
    </w:p>
    <w:r>
      <w:br w:type="page"/>
    </w:r>
    <w:p>
      <w:pPr>
        <w:pStyle w:val="Heading1"/>
        <w:spacing w:before="200" w:after="200"/>
      </w:pPr>
      <w:r>
        <w:t xml:space="preserve">SECTION 4: ADMIN PANEL — Comprehensive Configuration and System Management</w:t>
      </w:r>
    </w:p>
    <w:p>
      <w:pPr>
        <w:spacing w:after="150"/>
        <w:jc w:val="both"/>
      </w:pPr>
      <w:r>
        <w:t xml:space="preserve">The BroyhillGOP Admin Panel provides comprehensive system configuration, user management, security controls, and organizational settings. This section details the administrative functions enabling system customization, team coordination, and operational governance.</w:t>
      </w:r>
    </w:p>
    <w:p>
      <w:pPr>
        <w:spacing w:after="150"/>
        <w:jc w:val="both"/>
      </w:pPr>
      <w:r>
        <w:t xml:space="preserve">User Account Management enables administrators to create user accounts, assign roles, define access levels, manage permissions, and deactivate accounts. Role-based access control (RBAC) ensures users possess only necessary permissions for their assigned responsibilities.</w:t>
      </w:r>
    </w:p>
    <w:p>
      <w:pPr>
        <w:spacing w:after="150"/>
        <w:jc w:val="both"/>
      </w:pPr>
      <w:r>
        <w:t xml:space="preserve">Account Creation Workflow enables streamlined user account provisioning.</w:t>
      </w:r>
    </w:p>
    <w:p>
      <w:pPr>
        <w:spacing w:after="150"/>
        <w:jc w:val="both"/>
      </w:pPr>
      <w:r>
        <w:t xml:space="preserve">Role Assignment Management enables specification of user role and access level.</w:t>
      </w:r>
    </w:p>
    <w:p>
      <w:pPr>
        <w:spacing w:after="150"/>
        <w:jc w:val="both"/>
      </w:pPr>
      <w:r>
        <w:t xml:space="preserve">Permission Configuration defines specific permissions for each role.</w:t>
      </w:r>
    </w:p>
    <w:p>
      <w:pPr>
        <w:spacing w:after="150"/>
        <w:jc w:val="both"/>
      </w:pPr>
      <w:r>
        <w:t xml:space="preserve">Admin Role Assignment grants full platform access, system configuration authority, user management capability, and override permissions. Administrators manage all aspects of the BroyhillGOP system and typically serve as primary operational leaders.</w:t>
      </w:r>
    </w:p>
    <w:p>
      <w:pPr>
        <w:spacing w:after="150"/>
        <w:jc w:val="both"/>
      </w:pPr>
      <w:r>
        <w:t xml:space="preserve">Full Platform Access enables access to all candidate records and administrative functions.</w:t>
      </w:r>
    </w:p>
    <w:p>
      <w:pPr>
        <w:spacing w:after="150"/>
        <w:jc w:val="both"/>
      </w:pPr>
      <w:r>
        <w:t xml:space="preserve">Configuration Authority enables modification of system settings and configuration.</w:t>
      </w:r>
    </w:p>
    <w:p>
      <w:pPr>
        <w:spacing w:after="150"/>
        <w:jc w:val="both"/>
      </w:pPr>
      <w:r>
        <w:t xml:space="preserve">User Management enables creation and deactivation of other user accounts.</w:t>
      </w:r>
    </w:p>
    <w:p>
      <w:pPr>
        <w:spacing w:after="150"/>
        <w:jc w:val="both"/>
      </w:pPr>
      <w:r>
        <w:t xml:space="preserve">Leadership Role Assignment grants access to candidate assessment features, interview scheduling, evaluation forms, and scoring input capability. Leadership role users participate in candidate evaluation without full administrative authority.</w:t>
      </w:r>
    </w:p>
    <w:p>
      <w:pPr>
        <w:spacing w:after="150"/>
        <w:jc w:val="both"/>
      </w:pPr>
      <w:r>
        <w:t xml:space="preserve">Candidate Assessment Access enables participation in candidate evaluation.</w:t>
      </w:r>
    </w:p>
    <w:p>
      <w:pPr>
        <w:spacing w:after="150"/>
        <w:jc w:val="both"/>
      </w:pPr>
      <w:r>
        <w:t xml:space="preserve">Interview Scheduling enables coordination of leadership interviews.</w:t>
      </w:r>
    </w:p>
    <w:p>
      <w:pPr>
        <w:spacing w:after="150"/>
        <w:jc w:val="both"/>
      </w:pPr>
      <w:r>
        <w:t xml:space="preserve">Committee Member Role Assignment grants access to assigned candidate profiles, committee evaluation forms, and voting/recommendation submission. Committee members evaluate candidates against specific criteria and provide structured recommendations.</w:t>
      </w:r>
    </w:p>
    <w:p>
      <w:pPr>
        <w:spacing w:after="150"/>
        <w:jc w:val="both"/>
      </w:pPr>
      <w:r>
        <w:t xml:space="preserve">Assigned Profile Access limits access to assigned candidates only.</w:t>
      </w:r>
    </w:p>
    <w:p>
      <w:pPr>
        <w:spacing w:after="150"/>
        <w:jc w:val="both"/>
      </w:pPr>
      <w:r>
        <w:t xml:space="preserve">Evaluation Form Access enables submission of evaluation forms.</w:t>
      </w:r>
    </w:p>
    <w:p>
      <w:pPr>
        <w:spacing w:after="150"/>
        <w:jc w:val="both"/>
      </w:pPr>
      <w:r>
        <w:t xml:space="preserve">Observer Role Assignment grants read-only access to candidate information, analytics, and activity logs. Observer role enables audit, reporting, and stakeholder visibility without operational authority.</w:t>
      </w:r>
    </w:p>
    <w:p>
      <w:pPr>
        <w:spacing w:after="150"/>
        <w:jc w:val="both"/>
      </w:pPr>
      <w:r>
        <w:t xml:space="preserve">Read-Only Access enables viewing of candidate information without modification capability.</w:t>
      </w:r>
    </w:p>
    <w:p>
      <w:pPr>
        <w:spacing w:after="150"/>
        <w:jc w:val="both"/>
      </w:pPr>
      <w:r>
        <w:t xml:space="preserve">Candidate Role Assignment grants candidates access to their own profile information, editing capability for personal sections, and ability to view feedback and assessment results. Candidates cannot access other candidate information or administrative functions.</w:t>
      </w:r>
    </w:p>
    <w:p>
      <w:pPr>
        <w:spacing w:after="150"/>
        <w:jc w:val="both"/>
      </w:pPr>
      <w:r>
        <w:t xml:space="preserve">Profile Editing enables candidates to modify own profile information.</w:t>
      </w:r>
    </w:p>
    <w:p>
      <w:pPr>
        <w:spacing w:after="150"/>
        <w:jc w:val="both"/>
      </w:pPr>
      <w:r>
        <w:t xml:space="preserve">Feedback Viewing enables candidates to review assessment feedback.</w:t>
      </w:r>
    </w:p>
    <w:p>
      <w:pPr>
        <w:spacing w:after="150"/>
        <w:jc w:val="both"/>
      </w:pPr>
      <w:r>
        <w:t xml:space="preserve">Attribute Definition Management enables customization of the 1000-point scoring system, including attribute definitions, point allocations, weighting algorithms, and assessment criteria. Administrators can modify scoring parameters to reflect organizational priorities.</w:t>
      </w:r>
    </w:p>
    <w:p>
      <w:pPr>
        <w:spacing w:after="150"/>
        <w:jc w:val="both"/>
      </w:pPr>
      <w:r>
        <w:t xml:space="preserve">Attribute Creation enables definition of new scoring attributes.</w:t>
      </w:r>
    </w:p>
    <w:p>
      <w:pPr>
        <w:spacing w:after="150"/>
        <w:jc w:val="both"/>
      </w:pPr>
      <w:r>
        <w:t xml:space="preserve">Weight Configuration enables specification of attribute weights.</w:t>
      </w:r>
    </w:p>
    <w:p>
      <w:pPr>
        <w:spacing w:after="150"/>
        <w:jc w:val="both"/>
      </w:pPr>
      <w:r>
        <w:t xml:space="preserve">Dimension Configuration enables organization of attributes into scoring dimensions.</w:t>
      </w:r>
    </w:p>
    <w:p>
      <w:pPr>
        <w:spacing w:after="150"/>
        <w:jc w:val="both"/>
      </w:pPr>
      <w:r>
        <w:t xml:space="preserve">District Configuration enables definition of districts, assignment of geographic boundaries, configuration of constituent demographics, definition of district-specific priorities, and setup of district-specific candidate matching parameters.</w:t>
      </w:r>
    </w:p>
    <w:p>
      <w:pPr>
        <w:spacing w:after="150"/>
        <w:jc w:val="both"/>
      </w:pPr>
      <w:r>
        <w:t xml:space="preserve">District Definition enables creation of district records.</w:t>
      </w:r>
    </w:p>
    <w:p>
      <w:pPr>
        <w:spacing w:after="150"/>
        <w:jc w:val="both"/>
      </w:pPr>
      <w:r>
        <w:t xml:space="preserve">Geographic Boundary Setup configures district geographic scope.</w:t>
      </w:r>
    </w:p>
    <w:p>
      <w:pPr>
        <w:spacing w:after="150"/>
        <w:jc w:val="both"/>
      </w:pPr>
      <w:r>
        <w:t xml:space="preserve">Demographic Data Input documents constituent demographics.</w:t>
      </w:r>
    </w:p>
    <w:p>
      <w:pPr>
        <w:spacing w:after="150"/>
        <w:jc w:val="both"/>
      </w:pPr>
      <w:r>
        <w:t xml:space="preserve">Committee Management enables definition of committees, assignment of committee members, definition of committee responsibilities, specification of assessment criteria, and coordination of committee workflows.</w:t>
      </w:r>
    </w:p>
    <w:p>
      <w:pPr>
        <w:spacing w:after="150"/>
        <w:jc w:val="both"/>
      </w:pPr>
      <w:r>
        <w:t xml:space="preserve">Committee Definition enables creation of committee records.</w:t>
      </w:r>
    </w:p>
    <w:p>
      <w:pPr>
        <w:spacing w:after="150"/>
        <w:jc w:val="both"/>
      </w:pPr>
      <w:r>
        <w:t xml:space="preserve">Member Assignment assigns committee members to committees.</w:t>
      </w:r>
    </w:p>
    <w:p>
      <w:pPr>
        <w:spacing w:after="150"/>
        <w:jc w:val="both"/>
      </w:pPr>
      <w:r>
        <w:t xml:space="preserve">Assessment Criteria Definition specifies how committees should evaluate candidates.</w:t>
      </w:r>
    </w:p>
    <w:p>
      <w:pPr>
        <w:spacing w:after="150"/>
        <w:jc w:val="both"/>
      </w:pPr>
      <w:r>
        <w:t xml:space="preserve">Workflow Configuration enables customization of pipeline stages, definition of stage entry/exit criteria, configuration of automatic transitions, definition of stakeholder notifications, and setup of workflow automation rules.</w:t>
      </w:r>
    </w:p>
    <w:p>
      <w:pPr>
        <w:spacing w:after="150"/>
        <w:jc w:val="both"/>
      </w:pPr>
      <w:r>
        <w:t xml:space="preserve">Stage Definition enables creation of pipeline stages.</w:t>
      </w:r>
    </w:p>
    <w:p>
      <w:pPr>
        <w:spacing w:after="150"/>
        <w:jc w:val="both"/>
      </w:pPr>
      <w:r>
        <w:t xml:space="preserve">Transition Rules configure automatic stage transitions.</w:t>
      </w:r>
    </w:p>
    <w:p>
      <w:pPr>
        <w:spacing w:after="150"/>
        <w:jc w:val="both"/>
      </w:pPr>
      <w:r>
        <w:t xml:space="preserve">Notification Configuration defines notification triggers and recipients.</w:t>
      </w:r>
    </w:p>
    <w:p>
      <w:pPr>
        <w:spacing w:after="150"/>
        <w:jc w:val="both"/>
      </w:pPr>
      <w:r>
        <w:t xml:space="preserve">Email Configuration enables setup of email templates, configuration of automated notification triggers, definition of email recipient groups, and management of communication preferences.</w:t>
      </w:r>
    </w:p>
    <w:p>
      <w:pPr>
        <w:spacing w:after="150"/>
        <w:jc w:val="both"/>
      </w:pPr>
      <w:r>
        <w:t xml:space="preserve">Template Creation enables development of email notification templates.</w:t>
      </w:r>
    </w:p>
    <w:p>
      <w:pPr>
        <w:spacing w:after="150"/>
        <w:jc w:val="both"/>
      </w:pPr>
      <w:r>
        <w:t xml:space="preserve">Trigger Setup configures when notifications are sent.</w:t>
      </w:r>
    </w:p>
    <w:p>
      <w:pPr>
        <w:spacing w:after="150"/>
        <w:jc w:val="both"/>
      </w:pPr>
      <w:r>
        <w:t xml:space="preserve">API Configuration enables setup of external integrations, definition of API credentials, specification of data synchronization parameters, and management of third-party system connections.</w:t>
      </w:r>
    </w:p>
    <w:p>
      <w:pPr>
        <w:spacing w:after="150"/>
        <w:jc w:val="both"/>
      </w:pPr>
      <w:r>
        <w:t xml:space="preserve">Integration Setup configures external system connections.</w:t>
      </w:r>
    </w:p>
    <w:p>
      <w:pPr>
        <w:spacing w:after="150"/>
        <w:jc w:val="both"/>
      </w:pPr>
      <w:r>
        <w:t xml:space="preserve">Credential Management stores API keys and authentication credentials.</w:t>
      </w:r>
    </w:p>
    <w:p>
      <w:pPr>
        <w:spacing w:after="150"/>
        <w:jc w:val="both"/>
      </w:pPr>
      <w:r>
        <w:t xml:space="preserve">Security Settings enables password policy configuration, two-factor authentication setup, IP whitelisting, session timeout configuration, and audit logging controls.</w:t>
      </w:r>
    </w:p>
    <w:p>
      <w:pPr>
        <w:spacing w:after="150"/>
        <w:jc w:val="both"/>
      </w:pPr>
      <w:r>
        <w:t xml:space="preserve">Password Policy Configuration specifies password requirements.</w:t>
      </w:r>
    </w:p>
    <w:p>
      <w:pPr>
        <w:spacing w:after="150"/>
        <w:jc w:val="both"/>
      </w:pPr>
      <w:r>
        <w:t xml:space="preserve">Two-Factor Authentication setup enables MFA requirements.</w:t>
      </w:r>
    </w:p>
    <w:p>
      <w:pPr>
        <w:spacing w:after="150"/>
        <w:jc w:val="both"/>
      </w:pPr>
      <w:r>
        <w:t xml:space="preserve">Backup and Disaster Recovery Configuration enables specification of backup frequency, definition of recovery procedures, configuration of data retention policies, and specification of disaster recovery protocols.</w:t>
      </w:r>
    </w:p>
    <w:p>
      <w:pPr>
        <w:spacing w:after="150"/>
        <w:jc w:val="both"/>
      </w:pPr>
      <w:r>
        <w:t xml:space="preserve">Backup Frequency Setup configures automatic backup schedules.</w:t>
      </w:r>
    </w:p>
    <w:p>
      <w:pPr>
        <w:spacing w:after="150"/>
        <w:jc w:val="both"/>
      </w:pPr>
      <w:r>
        <w:t xml:space="preserve">Recovery Procedure Definition documents disaster recovery procedures.</w:t>
      </w:r>
    </w:p>
    <w:p>
      <w:pPr>
        <w:spacing w:after="150"/>
        <w:jc w:val="both"/>
      </w:pPr>
      <w:r>
        <w:t xml:space="preserve">The Admin Panel serves as the operational control center for system administration, enabling authorized personnel to configure the platform, manage users, define organizational processes, and maintain system security.</w:t>
      </w:r>
    </w:p>
    <w:r>
      <w:br w:type="page"/>
    </w:r>
    <w:p>
      <w:pPr>
        <w:pStyle w:val="Heading1"/>
        <w:spacing w:before="200" w:after="200"/>
      </w:pPr>
      <w:r>
        <w:t xml:space="preserve">SECTION 5: E20 BRAIN INTEGRATION — Artificial Intelligence and Predictive Analytics</w:t>
      </w:r>
    </w:p>
    <w:p>
      <w:pPr>
        <w:spacing w:after="150"/>
        <w:jc w:val="both"/>
      </w:pPr>
      <w:r>
        <w:t xml:space="preserve">The BroyhillGOP E20 Brain Integration represents the advanced artificial intelligence and machine learning layer that drives predictive analytics, intelligent recommendations, pattern recognition, and data-driven decision support. This integration transforms raw candidate data into actionable intelligence enabling superior decision making.</w:t>
      </w:r>
    </w:p>
    <w:p>
      <w:pPr>
        <w:spacing w:after="150"/>
        <w:jc w:val="both"/>
      </w:pPr>
      <w:r>
        <w:t xml:space="preserve">Predictive Scoring Algorithms analyze candidate profiles, historical outcomes, and organizational success factors to generate predictive scores indicating likelihood of successful candidacy. These algorithms identify patterns in successful candidates and identify risk factors indicating potential challenges.</w:t>
      </w:r>
    </w:p>
    <w:p>
      <w:pPr>
        <w:spacing w:after="150"/>
        <w:jc w:val="both"/>
      </w:pPr>
      <w:r>
        <w:t xml:space="preserve">Historical Success Pattern Analysis identifies characteristics of previously successful candidates.</w:t>
      </w:r>
    </w:p>
    <w:p>
      <w:pPr>
        <w:spacing w:after="150"/>
        <w:jc w:val="both"/>
      </w:pPr>
      <w:r>
        <w:t xml:space="preserve">Risk Factor Pattern Recognition identifies common risk patterns in unsuccessful candidates.</w:t>
      </w:r>
    </w:p>
    <w:p>
      <w:pPr>
        <w:spacing w:after="150"/>
        <w:jc w:val="both"/>
      </w:pPr>
      <w:r>
        <w:t xml:space="preserve">Predictive Model Training develops machine learning models predicting candidate success.</w:t>
      </w:r>
    </w:p>
    <w:p>
      <w:pPr>
        <w:spacing w:after="150"/>
        <w:jc w:val="both"/>
      </w:pPr>
      <w:r>
        <w:t xml:space="preserve">District Match Prediction uses machine learning to identify optimal district placements for candidates, analyzing candidate attributes against district characteristics and predicting likelihood of electoral success. This algorithmic matching exceeds human pattern recognition capability.</w:t>
      </w:r>
    </w:p>
    <w:p>
      <w:pPr>
        <w:spacing w:after="150"/>
        <w:jc w:val="both"/>
      </w:pPr>
      <w:r>
        <w:t xml:space="preserve">District Characteristic Analysis evaluates key district attributes and voter patterns.</w:t>
      </w:r>
    </w:p>
    <w:p>
      <w:pPr>
        <w:spacing w:after="150"/>
        <w:jc w:val="both"/>
      </w:pPr>
      <w:r>
        <w:t xml:space="preserve">Candidate-District Compatibility Scoring generates match scores for candidate-district combinations.</w:t>
      </w:r>
    </w:p>
    <w:p>
      <w:pPr>
        <w:spacing w:after="150"/>
        <w:jc w:val="both"/>
      </w:pPr>
      <w:r>
        <w:t xml:space="preserve">Electoral Success Probability Prediction estimates likelihood of electoral success.</w:t>
      </w:r>
    </w:p>
    <w:p>
      <w:pPr>
        <w:spacing w:after="150"/>
        <w:jc w:val="both"/>
      </w:pPr>
      <w:r>
        <w:t xml:space="preserve">Candidate Recommendation Engine recommends candidates for specific districts or positions based on attribute matching, predictive scoring, and organizational priorities. Recommendations prioritize candidates with highest likelihood of success.</w:t>
      </w:r>
    </w:p>
    <w:p>
      <w:pPr>
        <w:spacing w:after="150"/>
        <w:jc w:val="both"/>
      </w:pPr>
      <w:r>
        <w:t xml:space="preserve">Top Candidate Identification identifies highest-scoring candidates for consideration.</w:t>
      </w:r>
    </w:p>
    <w:p>
      <w:pPr>
        <w:spacing w:after="150"/>
        <w:jc w:val="both"/>
      </w:pPr>
      <w:r>
        <w:t xml:space="preserve">District-Specific Recommendation generates district-customized recommendations.</w:t>
      </w:r>
    </w:p>
    <w:p>
      <w:pPr>
        <w:spacing w:after="150"/>
        <w:jc w:val="both"/>
      </w:pPr>
      <w:r>
        <w:t xml:space="preserve">Risk Factor Analysis identifies potential vulnerabilities, conflicts, or challenges that could impair candidate performance. These risk factors enable proactive mitigation before problems become critical.</w:t>
      </w:r>
    </w:p>
    <w:p>
      <w:pPr>
        <w:spacing w:after="150"/>
        <w:jc w:val="both"/>
      </w:pPr>
      <w:r>
        <w:t xml:space="preserve">Conflict of Interest Detection identifies potential conflicts requiring resolution.</w:t>
      </w:r>
    </w:p>
    <w:p>
      <w:pPr>
        <w:spacing w:after="150"/>
        <w:jc w:val="both"/>
      </w:pPr>
      <w:r>
        <w:t xml:space="preserve">Disqualifying Factor Identification identifies factors that could prevent candidacy.</w:t>
      </w:r>
    </w:p>
    <w:p>
      <w:pPr>
        <w:spacing w:after="150"/>
        <w:jc w:val="both"/>
      </w:pPr>
      <w:r>
        <w:t xml:space="preserve">Vulnerability Assessment identifies weaknesses that could affect electoral viability.</w:t>
      </w:r>
    </w:p>
    <w:p>
      <w:pPr>
        <w:spacing w:after="150"/>
        <w:jc w:val="both"/>
      </w:pPr>
      <w:r>
        <w:t xml:space="preserve">Media Sentiment Analysis monitors media coverage, social media conversation, and public perception trends to assess candidate positioning and identify emerging perception risks.</w:t>
      </w:r>
    </w:p>
    <w:p>
      <w:pPr>
        <w:spacing w:after="150"/>
        <w:jc w:val="both"/>
      </w:pPr>
      <w:r>
        <w:t xml:space="preserve">Media Coverage Monitoring tracks frequency and sentiment of media coverage.</w:t>
      </w:r>
    </w:p>
    <w:p>
      <w:pPr>
        <w:spacing w:after="150"/>
        <w:jc w:val="both"/>
      </w:pPr>
      <w:r>
        <w:t xml:space="preserve">Social Media Sentiment Analysis analyzes social media conversation tone and valence.</w:t>
      </w:r>
    </w:p>
    <w:p>
      <w:pPr>
        <w:spacing w:after="150"/>
        <w:jc w:val="both"/>
      </w:pPr>
      <w:r>
        <w:t xml:space="preserve">Public Perception Tracking monitors overall public perception trends.</w:t>
      </w:r>
    </w:p>
    <w:p>
      <w:pPr>
        <w:spacing w:after="150"/>
        <w:jc w:val="both"/>
      </w:pPr>
      <w:r>
        <w:t xml:space="preserve">Constituent Preference Prediction analyzes constituent polling, demographic trends, and historical voting patterns to predict constituent response to candidate positions and identify alignment opportunities.</w:t>
      </w:r>
    </w:p>
    <w:p>
      <w:pPr>
        <w:spacing w:after="150"/>
        <w:jc w:val="both"/>
      </w:pPr>
      <w:r>
        <w:t xml:space="preserve">Polling Data Analysis incorporates survey data about constituent preferences.</w:t>
      </w:r>
    </w:p>
    <w:p>
      <w:pPr>
        <w:spacing w:after="150"/>
        <w:jc w:val="both"/>
      </w:pPr>
      <w:r>
        <w:t xml:space="preserve">Demographic Trend Analysis identifies demographic shifts affecting voter preferences.</w:t>
      </w:r>
    </w:p>
    <w:p>
      <w:pPr>
        <w:spacing w:after="150"/>
        <w:jc w:val="both"/>
      </w:pPr>
      <w:r>
        <w:t xml:space="preserve">Anomaly Detection identifies unusual patterns, unexpected correlations, or potential data integrity issues requiring investigation.</w:t>
      </w:r>
    </w:p>
    <w:p>
      <w:pPr>
        <w:spacing w:after="150"/>
        <w:jc w:val="both"/>
      </w:pPr>
      <w:r>
        <w:t xml:space="preserve">Outlier Identification identifies unusual candidate attributes or scores.</w:t>
      </w:r>
    </w:p>
    <w:p>
      <w:pPr>
        <w:spacing w:after="150"/>
        <w:jc w:val="both"/>
      </w:pPr>
      <w:r>
        <w:t xml:space="preserve">Data Quality Issues identifies inconsistencies or missing data.</w:t>
      </w:r>
    </w:p>
    <w:p>
      <w:pPr>
        <w:spacing w:after="150"/>
        <w:jc w:val="both"/>
      </w:pPr>
      <w:r>
        <w:t xml:space="preserve">Natural Language Processing analyzes candidate profile text, interview notes, committee feedback, and public statements to extract themes, identify concerns, and enable sophisticated text-based analysis.</w:t>
      </w:r>
    </w:p>
    <w:p>
      <w:pPr>
        <w:spacing w:after="150"/>
        <w:jc w:val="both"/>
      </w:pPr>
      <w:r>
        <w:t xml:space="preserve">Theme Extraction identifies key themes in candidate communications.</w:t>
      </w:r>
    </w:p>
    <w:p>
      <w:pPr>
        <w:spacing w:after="150"/>
        <w:jc w:val="both"/>
      </w:pPr>
      <w:r>
        <w:t xml:space="preserve">Sentiment Analysis determines tone and sentiment of candidate statements.</w:t>
      </w:r>
    </w:p>
    <w:p>
      <w:pPr>
        <w:spacing w:after="150"/>
        <w:jc w:val="both"/>
      </w:pPr>
      <w:r>
        <w:t xml:space="preserve">Concern Identification identifies potential areas of concern in candidate communications.</w:t>
      </w:r>
    </w:p>
    <w:p>
      <w:pPr>
        <w:spacing w:after="150"/>
        <w:jc w:val="both"/>
      </w:pPr>
      <w:r>
        <w:t xml:space="preserve">The E20 Brain transforms the BroyhillGOP platform from a data repository into an intelligent decision support system, enabling administrators, committees, and leadership to make superior decisions based on sophisticated analysis and pattern recognition that exceeds human capability.</w:t>
      </w:r>
    </w:p>
    <w:r>
      <w:br w:type="page"/>
    </w:r>
    <w:p>
      <w:pPr>
        <w:pStyle w:val="Heading1"/>
        <w:spacing w:before="200" w:after="200"/>
      </w:pPr>
      <w:r>
        <w:t xml:space="preserve">SECTION 6: INSPINIA MAPPING — Workflow Orchestration and Process Visualization</w:t>
      </w:r>
    </w:p>
    <w:p>
      <w:pPr>
        <w:spacing w:after="150"/>
        <w:jc w:val="both"/>
      </w:pPr>
      <w:r>
        <w:t xml:space="preserve">The BroyhillGOP Inspinia Mapping integration provides sophisticated workflow orchestration, process visualization, and automation capabilities. This integration enables complex business processes to be defined, visualized, executed, and monitored through an intuitive interface.</w:t>
      </w:r>
    </w:p>
    <w:p>
      <w:pPr>
        <w:spacing w:after="150"/>
        <w:jc w:val="both"/>
      </w:pPr>
      <w:r>
        <w:t xml:space="preserve">Pipeline Stage Visualization displays the complete candidate journey through the recruitment funnel, showing candidate distribution across stages, velocity metrics, and progression patterns. This visualization enables rapid assessment of pipeline health.</w:t>
      </w:r>
    </w:p>
    <w:p>
      <w:pPr>
        <w:spacing w:after="150"/>
        <w:jc w:val="both"/>
      </w:pPr>
      <w:r>
        <w:t xml:space="preserve">Visual Stage Display shows candidate cards organized by pipeline stage.</w:t>
      </w:r>
    </w:p>
    <w:p>
      <w:pPr>
        <w:spacing w:after="150"/>
        <w:jc w:val="both"/>
      </w:pPr>
      <w:r>
        <w:t xml:space="preserve">Stage Transition Indication shows movement of candidates between stages.</w:t>
      </w:r>
    </w:p>
    <w:p>
      <w:pPr>
        <w:spacing w:after="150"/>
        <w:jc w:val="both"/>
      </w:pPr>
      <w:r>
        <w:t xml:space="preserve">Bottleneck Highlighting identifies stages where candidates are accumulating.</w:t>
      </w:r>
    </w:p>
    <w:p>
      <w:pPr>
        <w:spacing w:after="150"/>
        <w:jc w:val="both"/>
      </w:pPr>
      <w:r>
        <w:t xml:space="preserve">Workflow Automation enables definition of automated triggers, conditional logic, and action sequences that execute based on specified conditions. Workflows can automatically transition candidates, send notifications, execute scoring updates, and coordinate multi-step processes.</w:t>
      </w:r>
    </w:p>
    <w:p>
      <w:pPr>
        <w:spacing w:after="150"/>
        <w:jc w:val="both"/>
      </w:pPr>
      <w:r>
        <w:t xml:space="preserve">Trigger Definition enables specification of conditions triggering workflows.</w:t>
      </w:r>
    </w:p>
    <w:p>
      <w:pPr>
        <w:spacing w:after="150"/>
        <w:jc w:val="both"/>
      </w:pPr>
      <w:r>
        <w:t xml:space="preserve">Action Sequence Configuration defines steps to execute when triggered.</w:t>
      </w:r>
    </w:p>
    <w:p>
      <w:pPr>
        <w:spacing w:after="150"/>
        <w:jc w:val="both"/>
      </w:pPr>
      <w:r>
        <w:t xml:space="preserve">Conditional Logic Setup enables different paths based on conditions.</w:t>
      </w:r>
    </w:p>
    <w:p>
      <w:pPr>
        <w:spacing w:after="150"/>
        <w:jc w:val="both"/>
      </w:pPr>
      <w:r>
        <w:t xml:space="preserve">Process Monitoring tracks workflow execution, identifies bottlenecks, measures stage duration, and reports efficiency metrics. This monitoring capability enables continuous process improvement.</w:t>
      </w:r>
    </w:p>
    <w:p>
      <w:pPr>
        <w:spacing w:after="150"/>
        <w:jc w:val="both"/>
      </w:pPr>
      <w:r>
        <w:t xml:space="preserve">Execution Tracking monitors workflow execution status.</w:t>
      </w:r>
    </w:p>
    <w:p>
      <w:pPr>
        <w:spacing w:after="150"/>
        <w:jc w:val="both"/>
      </w:pPr>
      <w:r>
        <w:t xml:space="preserve">Duration Metrics measures time spent in each stage.</w:t>
      </w:r>
    </w:p>
    <w:p>
      <w:pPr>
        <w:spacing w:after="150"/>
        <w:jc w:val="both"/>
      </w:pPr>
      <w:r>
        <w:t xml:space="preserve">Efficiency Reporting identifies process improvement opportunities.</w:t>
      </w:r>
    </w:p>
    <w:p>
      <w:pPr>
        <w:spacing w:after="150"/>
        <w:jc w:val="both"/>
      </w:pPr>
      <w:r>
        <w:t xml:space="preserve">Approval Workflow Management coordinates multi-stage approval processes requiring authorization from multiple stakeholders. Workflows track approval status, escalate overdue items, and maintain complete audit trails.</w:t>
      </w:r>
    </w:p>
    <w:p>
      <w:pPr>
        <w:spacing w:after="150"/>
        <w:jc w:val="both"/>
      </w:pPr>
      <w:r>
        <w:t xml:space="preserve">Approval Tracking shows approval status for each candidate.</w:t>
      </w:r>
    </w:p>
    <w:p>
      <w:pPr>
        <w:spacing w:after="150"/>
        <w:jc w:val="both"/>
      </w:pPr>
      <w:r>
        <w:t xml:space="preserve">Escalation Rules escalate overdue approvals to responsible parties.</w:t>
      </w:r>
    </w:p>
    <w:p>
      <w:pPr>
        <w:spacing w:after="150"/>
        <w:jc w:val="both"/>
      </w:pPr>
      <w:r>
        <w:t xml:space="preserve">Task Assignment and Tracking distributes work to team members, tracks task completion, prioritizes urgent items, and reports resource utilization.</w:t>
      </w:r>
    </w:p>
    <w:p>
      <w:pPr>
        <w:spacing w:after="150"/>
        <w:jc w:val="both"/>
      </w:pPr>
      <w:r>
        <w:t xml:space="preserve">Task Distribution assigns tasks to team members.</w:t>
      </w:r>
    </w:p>
    <w:p>
      <w:pPr>
        <w:spacing w:after="150"/>
        <w:jc w:val="both"/>
      </w:pPr>
      <w:r>
        <w:t xml:space="preserve">Completion Tracking monitors task completion status.</w:t>
      </w:r>
    </w:p>
    <w:p>
      <w:pPr>
        <w:spacing w:after="150"/>
        <w:jc w:val="both"/>
      </w:pPr>
      <w:r>
        <w:t xml:space="preserve">Conditional Routing directs candidates or tasks along different paths based on scoring results, assessment outcomes, or organizational rules. Conditional logic enables sophisticated decision-making without manual intervention.</w:t>
      </w:r>
    </w:p>
    <w:p>
      <w:pPr>
        <w:spacing w:after="150"/>
        <w:jc w:val="both"/>
      </w:pPr>
      <w:r>
        <w:t xml:space="preserve">Rules Configuration defines routing rules and conditions.</w:t>
      </w:r>
    </w:p>
    <w:p>
      <w:pPr>
        <w:spacing w:after="150"/>
        <w:jc w:val="both"/>
      </w:pPr>
      <w:r>
        <w:t xml:space="preserve">Path Selection executes conditional logic to determine routing.</w:t>
      </w:r>
    </w:p>
    <w:p>
      <w:pPr>
        <w:spacing w:after="150"/>
        <w:jc w:val="both"/>
      </w:pPr>
      <w:r>
        <w:t xml:space="preserve">Timeline Visualization displays planned milestones, scheduled deadlines, and actual progress against timelines. This visualization enables project management and deadline tracking.</w:t>
      </w:r>
    </w:p>
    <w:p>
      <w:pPr>
        <w:spacing w:after="150"/>
        <w:jc w:val="both"/>
      </w:pPr>
      <w:r>
        <w:t xml:space="preserve">Milestone Display shows planned and actual milestone achievement.</w:t>
      </w:r>
    </w:p>
    <w:p>
      <w:pPr>
        <w:spacing w:after="150"/>
        <w:jc w:val="both"/>
      </w:pPr>
      <w:r>
        <w:t xml:space="preserve">Timeline Comparison shows planned vs. actual progress.</w:t>
      </w:r>
    </w:p>
    <w:p>
      <w:pPr>
        <w:spacing w:after="150"/>
        <w:jc w:val="both"/>
      </w:pPr>
      <w:r>
        <w:t xml:space="preserve">Inspinia integration enables the BroyhillGOP platform to orchestrate complex candidate management processes, coordinate multi-stakeholder workflows, and visualize process execution enabling superior operational management.</w:t>
      </w:r>
    </w:p>
    <w:r>
      <w:br w:type="page"/>
    </w:r>
    <w:p>
      <w:pPr>
        <w:pStyle w:val="Heading1"/>
        <w:spacing w:before="200" w:after="200"/>
      </w:pPr>
      <w:r>
        <w:t xml:space="preserve">SECTION 7: SEARCH, SORT, SAVE, ACTIVATE — Candidate Discovery and Pipeline Management</w:t>
      </w:r>
    </w:p>
    <w:p>
      <w:pPr>
        <w:spacing w:after="150"/>
        <w:jc w:val="both"/>
      </w:pPr>
      <w:r>
        <w:t xml:space="preserve">The BroyhillGOP Search, Sort, Save, and Activate system represents the core candidate discovery and management interface, enabling administrators and team members to locate candidates, organize information, save findings, and transition candidates into active status. This system combines sophisticated search capability with intuitive interaction patterns.</w:t>
      </w:r>
    </w:p>
    <w:p>
      <w:pPr>
        <w:spacing w:after="150"/>
        <w:jc w:val="both"/>
      </w:pPr>
      <w:r>
        <w:t xml:space="preserve">Advanced Search Functionality enables full-text search across candidate profiles, attribute-based filtering across 100+ dimensions, scoring-based search, and complex Boolean queries combining multiple criteria. The search system supports saved searches enabling rapid reuse of complex queries.</w:t>
      </w:r>
    </w:p>
    <w:p>
      <w:pPr>
        <w:spacing w:after="150"/>
        <w:jc w:val="both"/>
      </w:pPr>
      <w:r>
        <w:t xml:space="preserve">Full-Text Search locates candidates by name, contact information, biography text, notes, or any other text field within candidate records. Full-text search provides rapid access to candidate information using natural language.</w:t>
      </w:r>
    </w:p>
    <w:p>
      <w:pPr>
        <w:spacing w:after="150"/>
        <w:jc w:val="both"/>
      </w:pPr>
      <w:r>
        <w:t xml:space="preserve">Keyword Matching enables search for candidates containing specific keywords.</w:t>
      </w:r>
    </w:p>
    <w:p>
      <w:pPr>
        <w:spacing w:after="150"/>
        <w:jc w:val="both"/>
      </w:pPr>
      <w:r>
        <w:t xml:space="preserve">Phrase Search enables search for exact phrases within profiles.</w:t>
      </w:r>
    </w:p>
    <w:p>
      <w:pPr>
        <w:spacing w:after="150"/>
        <w:jc w:val="both"/>
      </w:pPr>
      <w:r>
        <w:t xml:space="preserve">Wildcard Support enables flexible matching patterns.</w:t>
      </w:r>
    </w:p>
    <w:p>
      <w:pPr>
        <w:spacing w:after="150"/>
        <w:jc w:val="both"/>
      </w:pPr>
      <w:r>
        <w:t xml:space="preserve">Attribute-Based Filtering enables filtering by any candidate attribute including professional experience, legislative knowledge, media presence, district preference, committee interests, and countless other dimensions. Multiple filters can be combined to create increasingly specific candidate cohorts.</w:t>
      </w:r>
    </w:p>
    <w:p>
      <w:pPr>
        <w:spacing w:after="150"/>
        <w:jc w:val="both"/>
      </w:pPr>
      <w:r>
        <w:t xml:space="preserve">Experience Filtering enables filtering by professional background.</w:t>
      </w:r>
    </w:p>
    <w:p>
      <w:pPr>
        <w:spacing w:after="150"/>
        <w:jc w:val="both"/>
      </w:pPr>
      <w:r>
        <w:t xml:space="preserve">Expertise Filtering enables filtering by policy domain expertise.</w:t>
      </w:r>
    </w:p>
    <w:p>
      <w:pPr>
        <w:spacing w:after="150"/>
        <w:jc w:val="both"/>
      </w:pPr>
      <w:r>
        <w:t xml:space="preserve">Location Filtering enables filtering by geographic location.</w:t>
      </w:r>
    </w:p>
    <w:p>
      <w:pPr>
        <w:spacing w:after="150"/>
        <w:jc w:val="both"/>
      </w:pPr>
      <w:r>
        <w:t xml:space="preserve">Score-Based Search enables filtering by 1000-point attribute score ranges, identifying candidates within specific score bands, comparing scoring across candidates, and identifying top-scored candidates for prioritization.</w:t>
      </w:r>
    </w:p>
    <w:p>
      <w:pPr>
        <w:spacing w:after="150"/>
        <w:jc w:val="both"/>
      </w:pPr>
      <w:r>
        <w:t xml:space="preserve">Score Range Filtering enables filtering by score ranges.</w:t>
      </w:r>
    </w:p>
    <w:p>
      <w:pPr>
        <w:spacing w:after="150"/>
        <w:jc w:val="both"/>
      </w:pPr>
      <w:r>
        <w:t xml:space="preserve">Dimension Filtering enables filtering by specific scoring dimensions.</w:t>
      </w:r>
    </w:p>
    <w:p>
      <w:pPr>
        <w:spacing w:after="150"/>
        <w:jc w:val="both"/>
      </w:pPr>
      <w:r>
        <w:t xml:space="preserve">Comparative Scoring enables comparison across candidates.</w:t>
      </w:r>
    </w:p>
    <w:p>
      <w:pPr>
        <w:spacing w:after="150"/>
        <w:jc w:val="both"/>
      </w:pPr>
      <w:r>
        <w:t xml:space="preserve">Geographic Filtering enables filtering by district preference, residence location, community involvement geography, and constituent relationships. Geographic filtering enables district-specific candidate identification.</w:t>
      </w:r>
    </w:p>
    <w:p>
      <w:pPr>
        <w:spacing w:after="150"/>
        <w:jc w:val="both"/>
      </w:pPr>
      <w:r>
        <w:t xml:space="preserve">District Preference Filtering enables filtering by preferred district.</w:t>
      </w:r>
    </w:p>
    <w:p>
      <w:pPr>
        <w:spacing w:after="150"/>
        <w:jc w:val="both"/>
      </w:pPr>
      <w:r>
        <w:t xml:space="preserve">Residence Location Filtering enables filtering by where candidate lives.</w:t>
      </w:r>
    </w:p>
    <w:p>
      <w:pPr>
        <w:spacing w:after="150"/>
        <w:jc w:val="both"/>
      </w:pPr>
      <w:r>
        <w:t xml:space="preserve">Regional Filtering enables filtering by region or multi-district area.</w:t>
      </w:r>
    </w:p>
    <w:p>
      <w:pPr>
        <w:spacing w:after="150"/>
        <w:jc w:val="both"/>
      </w:pPr>
      <w:r>
        <w:t xml:space="preserve">Experience-Based Filtering enables filtering by professional experience, legislative background, campaign experience, committee service, and demonstrated expertise domains.</w:t>
      </w:r>
    </w:p>
    <w:p>
      <w:pPr>
        <w:spacing w:after="150"/>
        <w:jc w:val="both"/>
      </w:pPr>
      <w:r>
        <w:t xml:space="preserve">Professional Background Filtering filters by career history.</w:t>
      </w:r>
    </w:p>
    <w:p>
      <w:pPr>
        <w:spacing w:after="150"/>
        <w:jc w:val="both"/>
      </w:pPr>
      <w:r>
        <w:t xml:space="preserve">Legislative Experience Filtering filters by previous legislative service.</w:t>
      </w:r>
    </w:p>
    <w:p>
      <w:pPr>
        <w:spacing w:after="150"/>
        <w:jc w:val="both"/>
      </w:pPr>
      <w:r>
        <w:t xml:space="preserve">Campaign Experience Filtering filters by campaign involvement.</w:t>
      </w:r>
    </w:p>
    <w:p>
      <w:pPr>
        <w:spacing w:after="150"/>
        <w:jc w:val="both"/>
      </w:pPr>
      <w:r>
        <w:t xml:space="preserve">Advanced Sorting enables ranking candidates by attribute scores, pipeline stage, time in system, assessment date, or any other quantifiable metric. Sorting capability enables identification of priority candidates for next-stage processing.</w:t>
      </w:r>
    </w:p>
    <w:p>
      <w:pPr>
        <w:spacing w:after="150"/>
        <w:jc w:val="both"/>
      </w:pPr>
      <w:r>
        <w:t xml:space="preserve">Score-Based Sorting ranks candidates by 1000-point attribute scores, enabling rapid identification of highest-scoring candidates for expedited processing or priority district assignment.</w:t>
      </w:r>
    </w:p>
    <w:p>
      <w:pPr>
        <w:spacing w:after="150"/>
        <w:jc w:val="both"/>
      </w:pPr>
      <w:r>
        <w:t xml:space="preserve">Ascending/Descending Sort enables ranking by score in either direction.</w:t>
      </w:r>
    </w:p>
    <w:p>
      <w:pPr>
        <w:spacing w:after="150"/>
        <w:jc w:val="both"/>
      </w:pPr>
      <w:r>
        <w:t xml:space="preserve">Multi-Level Sorting enables sorting by primary score then secondary criteria.</w:t>
      </w:r>
    </w:p>
    <w:p>
      <w:pPr>
        <w:spacing w:after="150"/>
        <w:jc w:val="both"/>
      </w:pPr>
      <w:r>
        <w:t xml:space="preserve">Stage-Based Sorting groups candidates by pipeline stage, enabling identification of candidates ready for stage transitions or pending specific assessments.</w:t>
      </w:r>
    </w:p>
    <w:p>
      <w:pPr>
        <w:spacing w:after="150"/>
        <w:jc w:val="both"/>
      </w:pPr>
      <w:r>
        <w:t xml:space="preserve">Stage Grouping organizes candidates by current stage.</w:t>
      </w:r>
    </w:p>
    <w:p>
      <w:pPr>
        <w:spacing w:after="150"/>
        <w:jc w:val="both"/>
      </w:pPr>
      <w:r>
        <w:t xml:space="preserve">Stage Transition Readiness identifies candidates ready for next stage.</w:t>
      </w:r>
    </w:p>
    <w:p>
      <w:pPr>
        <w:spacing w:after="150"/>
        <w:jc w:val="both"/>
      </w:pPr>
      <w:r>
        <w:t xml:space="preserve">Scoring Distribution Analysis provides histograms, percentile rankings, and statistical analysis of attribute score distributions across candidate cohorts.</w:t>
      </w:r>
    </w:p>
    <w:p>
      <w:pPr>
        <w:spacing w:after="150"/>
        <w:jc w:val="both"/>
      </w:pPr>
      <w:r>
        <w:t xml:space="preserve">Distribution Visualization shows score distribution visually.</w:t>
      </w:r>
    </w:p>
    <w:p>
      <w:pPr>
        <w:spacing w:after="150"/>
        <w:jc w:val="both"/>
      </w:pPr>
      <w:r>
        <w:t xml:space="preserve">Percentile Analysis identifies candidate percentile ranking.</w:t>
      </w:r>
    </w:p>
    <w:p>
      <w:pPr>
        <w:spacing w:after="150"/>
        <w:jc w:val="both"/>
      </w:pPr>
      <w:r>
        <w:t xml:space="preserve">Statistical Summaries provides mean, median, standard deviation, etc.</w:t>
      </w:r>
    </w:p>
    <w:p>
      <w:pPr>
        <w:spacing w:after="150"/>
        <w:jc w:val="both"/>
      </w:pPr>
      <w:r>
        <w:t xml:space="preserve">Saved Searches enable storage of search criteria, tagging, organization, and rapid reuse of frequently-used queries. Saved searches enable consistent identification of candidate cohorts across time.</w:t>
      </w:r>
    </w:p>
    <w:p>
      <w:pPr>
        <w:spacing w:after="150"/>
        <w:jc w:val="both"/>
      </w:pPr>
      <w:r>
        <w:t xml:space="preserve">Search Template Creation enables saving search specifications.</w:t>
      </w:r>
    </w:p>
    <w:p>
      <w:pPr>
        <w:spacing w:after="150"/>
        <w:jc w:val="both"/>
      </w:pPr>
      <w:r>
        <w:t xml:space="preserve">Quick Search Access enables rapid execution of saved searches.</w:t>
      </w:r>
    </w:p>
    <w:p>
      <w:pPr>
        <w:spacing w:after="150"/>
        <w:jc w:val="both"/>
      </w:pPr>
      <w:r>
        <w:t xml:space="preserve">Search Sharing enables sharing searches with team members.</w:t>
      </w:r>
    </w:p>
    <w:p>
      <w:pPr>
        <w:spacing w:after="150"/>
        <w:jc w:val="both"/>
      </w:pPr>
      <w:r>
        <w:t xml:space="preserve">Candidate List Saving enables creation of named candidate lists, tag assignment, sharing with team members, and collaborative candidate organization.</w:t>
      </w:r>
    </w:p>
    <w:p>
      <w:pPr>
        <w:spacing w:after="150"/>
        <w:jc w:val="both"/>
      </w:pPr>
      <w:r>
        <w:t xml:space="preserve">List Creation enables creation of named candidate collections.</w:t>
      </w:r>
    </w:p>
    <w:p>
      <w:pPr>
        <w:spacing w:after="150"/>
        <w:jc w:val="both"/>
      </w:pPr>
      <w:r>
        <w:t xml:space="preserve">List Sharing enables sharing lists with team members.</w:t>
      </w:r>
    </w:p>
    <w:p>
      <w:pPr>
        <w:spacing w:after="150"/>
        <w:jc w:val="both"/>
      </w:pPr>
      <w:r>
        <w:t xml:space="preserve">Tag Management enables tagging candidates with custom tags.</w:t>
      </w:r>
    </w:p>
    <w:p>
      <w:pPr>
        <w:spacing w:after="150"/>
        <w:jc w:val="both"/>
      </w:pPr>
      <w:r>
        <w:t xml:space="preserve">List Export enables export of candidate lists in multiple formats including CSV, JSON, PDF reports, and data warehouse integration formats.</w:t>
      </w:r>
    </w:p>
    <w:p>
      <w:pPr>
        <w:spacing w:after="150"/>
        <w:jc w:val="both"/>
      </w:pPr>
      <w:r>
        <w:t xml:space="preserve">CSV Export enables export to spreadsheet format.</w:t>
      </w:r>
    </w:p>
    <w:p>
      <w:pPr>
        <w:spacing w:after="150"/>
        <w:jc w:val="both"/>
      </w:pPr>
      <w:r>
        <w:t xml:space="preserve">JSON Export enables export in JSON format.</w:t>
      </w:r>
    </w:p>
    <w:p>
      <w:pPr>
        <w:spacing w:after="150"/>
        <w:jc w:val="both"/>
      </w:pPr>
      <w:r>
        <w:t xml:space="preserve">PDF Report Export enables generation of formatted reports.</w:t>
      </w:r>
    </w:p>
    <w:p>
      <w:pPr>
        <w:spacing w:after="150"/>
        <w:jc w:val="both"/>
      </w:pPr>
      <w:r>
        <w:t xml:space="preserve">Batch Operations enable application of actions to multiple candidates simultaneously, including score updates, stage transitions, tag application, and notification distribution.</w:t>
      </w:r>
    </w:p>
    <w:p>
      <w:pPr>
        <w:spacing w:after="150"/>
        <w:jc w:val="both"/>
      </w:pPr>
      <w:r>
        <w:t xml:space="preserve">Batch Score Updates enables updating scores for multiple candidates.</w:t>
      </w:r>
    </w:p>
    <w:p>
      <w:pPr>
        <w:spacing w:after="150"/>
        <w:jc w:val="both"/>
      </w:pPr>
      <w:r>
        <w:t xml:space="preserve">Batch Stage Transitions enables advancing multiple candidates simultaneously.</w:t>
      </w:r>
    </w:p>
    <w:p>
      <w:pPr>
        <w:spacing w:after="150"/>
        <w:jc w:val="both"/>
      </w:pPr>
      <w:r>
        <w:t xml:space="preserve">Batch Tag Application enables applying tags to multiple candidates.</w:t>
      </w:r>
    </w:p>
    <w:p>
      <w:pPr>
        <w:spacing w:after="150"/>
        <w:jc w:val="both"/>
      </w:pPr>
      <w:r>
        <w:t xml:space="preserve">Batch Notification enables sending messages to multiple candidates.</w:t>
      </w:r>
    </w:p>
    <w:p>
      <w:pPr>
        <w:spacing w:after="150"/>
        <w:jc w:val="both"/>
      </w:pPr>
      <w:r>
        <w:t xml:space="preserve">Candidate Activation represents the formal transition of candidates from recruitment status into active campaign status. Activation triggers final onboarding workflows, campaign infrastructure establishment, and initial voter contact authorization.</w:t>
      </w:r>
    </w:p>
    <w:p>
      <w:pPr>
        <w:spacing w:after="150"/>
        <w:jc w:val="both"/>
      </w:pPr>
      <w:r>
        <w:t xml:space="preserve">Activation Authorization enables final approval for campaign launch.</w:t>
      </w:r>
    </w:p>
    <w:p>
      <w:pPr>
        <w:spacing w:after="150"/>
        <w:jc w:val="both"/>
      </w:pPr>
      <w:r>
        <w:t xml:space="preserve">Status Change executes transition to active status.</w:t>
      </w:r>
    </w:p>
    <w:p>
      <w:pPr>
        <w:spacing w:after="150"/>
        <w:jc w:val="both"/>
      </w:pPr>
      <w:r>
        <w:t xml:space="preserve">Notification Triggers sends activation notifications to stakeholders.</w:t>
      </w:r>
    </w:p>
    <w:p>
      <w:pPr>
        <w:spacing w:after="150"/>
        <w:jc w:val="both"/>
      </w:pPr>
      <w:r>
        <w:t xml:space="preserve">Activation Checklist ensures all prerequisites are completed before activation, including legal compliance verification, financial disclosure completion, committee approval, and infrastructure readiness confirmation.</w:t>
      </w:r>
    </w:p>
    <w:p>
      <w:pPr>
        <w:spacing w:after="150"/>
        <w:jc w:val="both"/>
      </w:pPr>
      <w:r>
        <w:t xml:space="preserve">Legal Compliance Verification confirms candidate meets all eligibility requirements.</w:t>
      </w:r>
    </w:p>
    <w:p>
      <w:pPr>
        <w:spacing w:after="150"/>
        <w:jc w:val="both"/>
      </w:pPr>
      <w:r>
        <w:t xml:space="preserve">Financial Disclosure Review confirms disclosure completion.</w:t>
      </w:r>
    </w:p>
    <w:p>
      <w:pPr>
        <w:spacing w:after="150"/>
        <w:jc w:val="both"/>
      </w:pPr>
      <w:r>
        <w:t xml:space="preserve">Committee Approval Confirmation confirms all necessary approvals.</w:t>
      </w:r>
    </w:p>
    <w:p>
      <w:pPr>
        <w:spacing w:after="150"/>
        <w:jc w:val="both"/>
      </w:pPr>
      <w:r>
        <w:t xml:space="preserve">Campaign Infrastructure Setup coordinates campaign headquarters, technology platform deployment, website launch, email systems, and operational capability establishment.</w:t>
      </w:r>
    </w:p>
    <w:p>
      <w:pPr>
        <w:spacing w:after="150"/>
        <w:jc w:val="both"/>
      </w:pPr>
      <w:r>
        <w:t xml:space="preserve">Office Space Setup establishes campaign office.</w:t>
      </w:r>
    </w:p>
    <w:p>
      <w:pPr>
        <w:spacing w:after="150"/>
        <w:jc w:val="both"/>
      </w:pPr>
      <w:r>
        <w:t xml:space="preserve">Technology Deployment establishes campaign technology systems.</w:t>
      </w:r>
    </w:p>
    <w:p>
      <w:pPr>
        <w:spacing w:after="150"/>
        <w:jc w:val="both"/>
      </w:pPr>
      <w:r>
        <w:t xml:space="preserve">Website Launch publishes campaign website.</w:t>
      </w:r>
    </w:p>
    <w:p>
      <w:pPr>
        <w:spacing w:after="150"/>
        <w:jc w:val="both"/>
      </w:pPr>
      <w:r>
        <w:t xml:space="preserve">Staff Assignment coordinates recruitment and assignment of campaign manager, finance director, field director, communications director, and other essential campaign roles.</w:t>
      </w:r>
    </w:p>
    <w:p>
      <w:pPr>
        <w:spacing w:after="150"/>
        <w:jc w:val="both"/>
      </w:pPr>
      <w:r>
        <w:t xml:space="preserve">Manager Recruitment identifies campaign manager.</w:t>
      </w:r>
    </w:p>
    <w:p>
      <w:pPr>
        <w:spacing w:after="150"/>
        <w:jc w:val="both"/>
      </w:pPr>
      <w:r>
        <w:t xml:space="preserve">Finance Director Assignment assigns finance management.</w:t>
      </w:r>
    </w:p>
    <w:p>
      <w:pPr>
        <w:spacing w:after="150"/>
        <w:jc w:val="both"/>
      </w:pPr>
      <w:r>
        <w:t xml:space="preserve">Field Director Assignment assigns field operations.</w:t>
      </w:r>
    </w:p>
    <w:p>
      <w:pPr>
        <w:spacing w:after="150"/>
        <w:jc w:val="both"/>
      </w:pPr>
      <w:r>
        <w:t xml:space="preserve">Voter Contact Authorization enables formal approval to initiate voter outreach, activates canvassing and phone banking operations, and launches mail campaign execution.</w:t>
      </w:r>
    </w:p>
    <w:p>
      <w:pPr>
        <w:spacing w:after="150"/>
        <w:jc w:val="both"/>
      </w:pPr>
      <w:r>
        <w:t xml:space="preserve">Authorization Confirmation obtains formal voter contact authorization.</w:t>
      </w:r>
    </w:p>
    <w:p>
      <w:pPr>
        <w:spacing w:after="150"/>
        <w:jc w:val="both"/>
      </w:pPr>
      <w:r>
        <w:t xml:space="preserve">Outreach Method Selection specifies voter contact methods.</w:t>
      </w:r>
    </w:p>
    <w:p>
      <w:pPr>
        <w:spacing w:after="150"/>
        <w:jc w:val="both"/>
      </w:pPr>
      <w:r>
        <w:t xml:space="preserve">Campaign Initiation launches voter contact programs.</w:t>
      </w:r>
    </w:p>
    <w:p>
      <w:pPr>
        <w:spacing w:after="150"/>
        <w:jc w:val="both"/>
      </w:pPr>
      <w:r>
        <w:t xml:space="preserve">Media Training Scheduling coordinates professional media training, tracks completion, and ensures media readiness before major media appearances.</w:t>
      </w:r>
    </w:p>
    <w:p>
      <w:pPr>
        <w:spacing w:after="150"/>
        <w:jc w:val="both"/>
      </w:pPr>
      <w:r>
        <w:t xml:space="preserve">Training Schedule Coordination schedules training sessions.</w:t>
      </w:r>
    </w:p>
    <w:p>
      <w:pPr>
        <w:spacing w:after="150"/>
        <w:jc w:val="both"/>
      </w:pPr>
      <w:r>
        <w:t xml:space="preserve">Completion Tracking monitors training completion.</w:t>
      </w:r>
    </w:p>
    <w:p>
      <w:pPr>
        <w:spacing w:after="150"/>
        <w:jc w:val="both"/>
      </w:pPr>
      <w:r>
        <w:t xml:space="preserve">The Search, Sort, Save, and Activate system enables efficient candidate discovery, intelligent information organization, and seamless transition from recruitment into active campaign status.</w:t>
      </w:r>
    </w:p>
    <w:r>
      <w:br w:type="page"/>
    </w:r>
    <w:p>
      <w:pPr>
        <w:pStyle w:val="Heading1"/>
        <w:spacing w:before="200" w:after="200"/>
      </w:pPr>
      <w:r>
        <w:t xml:space="preserve">SECTION 8: CAMPAIGN CHIEF INTEGRATION — Four-Dialog Candidate Assessment Framework</w:t>
      </w:r>
    </w:p>
    <w:p>
      <w:pPr>
        <w:spacing w:after="150"/>
        <w:jc w:val="both"/>
      </w:pPr>
      <w:r>
        <w:t xml:space="preserve">The BroyhillGOP Campaign Chief Integration provides a sophisticated four-dialog assessment framework enabling comprehensive candidate evaluation across profile completeness, attribute scoring, district matching, and onboarding readiness. This framework guides administrators and leadership through systematic assessment ensuring thorough candidate evaluation.</w:t>
      </w:r>
    </w:p>
    <w:p>
      <w:pPr>
        <w:spacing w:after="150"/>
        <w:jc w:val="both"/>
      </w:pPr>
      <w:r>
        <w:t xml:space="preserve">Dialog 1: Profile Completeness Assessment represents the initial comprehensive review of candidate profile information, ensuring all required fields are completed, information is accurate, and supporting documentation is available. This dialog focuses on data quality and completeness.</w:t>
      </w:r>
    </w:p>
    <w:p>
      <w:pPr>
        <w:spacing w:after="150"/>
        <w:jc w:val="both"/>
      </w:pPr>
      <w:r>
        <w:t xml:space="preserve">Profile Completeness Review examines all candidate profile sections including personal information, professional background, educational credentials, leadership history, committee service, sponsored legislation, campaign presence, social media profiles, and personal preferences.</w:t>
      </w:r>
    </w:p>
    <w:p>
      <w:pPr>
        <w:spacing w:after="150"/>
        <w:jc w:val="both"/>
      </w:pPr>
      <w:r>
        <w:t xml:space="preserve">Section-by-Section Review enables systematic review of each profile section.</w:t>
      </w:r>
    </w:p>
    <w:p>
      <w:pPr>
        <w:spacing w:after="150"/>
        <w:jc w:val="both"/>
      </w:pPr>
      <w:r>
        <w:t xml:space="preserve">Completeness Scoring rates overall profile completeness.</w:t>
      </w:r>
    </w:p>
    <w:p>
      <w:pPr>
        <w:spacing w:after="150"/>
        <w:jc w:val="both"/>
      </w:pPr>
      <w:r>
        <w:t xml:space="preserve">Missing Section Identification identifies which sections need completion.</w:t>
      </w:r>
    </w:p>
    <w:p>
      <w:pPr>
        <w:spacing w:after="150"/>
        <w:jc w:val="both"/>
      </w:pPr>
      <w:r>
        <w:t xml:space="preserve">Data Validation confirms accuracy of reported information, identifies inconsistencies requiring resolution, and verifies supporting documentation.</w:t>
      </w:r>
    </w:p>
    <w:p>
      <w:pPr>
        <w:spacing w:after="150"/>
        <w:jc w:val="both"/>
      </w:pPr>
      <w:r>
        <w:t xml:space="preserve">Consistency Checking identifies inconsistencies across profile sections.</w:t>
      </w:r>
    </w:p>
    <w:p>
      <w:pPr>
        <w:spacing w:after="150"/>
        <w:jc w:val="both"/>
      </w:pPr>
      <w:r>
        <w:t xml:space="preserve">Documentation Verification confirms availability of supporting evidence.</w:t>
      </w:r>
    </w:p>
    <w:p>
      <w:pPr>
        <w:spacing w:after="150"/>
        <w:jc w:val="both"/>
      </w:pPr>
      <w:r>
        <w:t xml:space="preserve">Information Source Verification confirms accuracy of information sources.</w:t>
      </w:r>
    </w:p>
    <w:p>
      <w:pPr>
        <w:spacing w:after="150"/>
        <w:jc w:val="both"/>
      </w:pPr>
      <w:r>
        <w:t xml:space="preserve">Missing Information Identification flags any incomplete profile sections, missing required documents, or outstanding information requests. The system generates automated notifications requesting completion.</w:t>
      </w:r>
    </w:p>
    <w:p>
      <w:pPr>
        <w:spacing w:after="150"/>
        <w:jc w:val="both"/>
      </w:pPr>
      <w:r>
        <w:t xml:space="preserve">Gap Identification lists specific missing information.</w:t>
      </w:r>
    </w:p>
    <w:p>
      <w:pPr>
        <w:spacing w:after="150"/>
        <w:jc w:val="both"/>
      </w:pPr>
      <w:r>
        <w:t xml:space="preserve">Deadline Configuration sets deadline for information submission.</w:t>
      </w:r>
    </w:p>
    <w:p>
      <w:pPr>
        <w:spacing w:after="150"/>
        <w:jc w:val="both"/>
      </w:pPr>
      <w:r>
        <w:t xml:space="preserve">Notification Trigger sends request for missing information.</w:t>
      </w:r>
    </w:p>
    <w:p>
      <w:pPr>
        <w:spacing w:after="150"/>
        <w:jc w:val="both"/>
      </w:pPr>
      <w:r>
        <w:t xml:space="preserve">Supporting Documentation Review confirms availability of required documentation including educational credentials, professional certifications, prior campaign documents, media samples, and legislative records.</w:t>
      </w:r>
    </w:p>
    <w:p>
      <w:pPr>
        <w:spacing w:after="150"/>
        <w:jc w:val="both"/>
      </w:pPr>
      <w:r>
        <w:t xml:space="preserve">Document Inventory tracks available supporting documents.</w:t>
      </w:r>
    </w:p>
    <w:p>
      <w:pPr>
        <w:spacing w:after="150"/>
        <w:jc w:val="both"/>
      </w:pPr>
      <w:r>
        <w:t xml:space="preserve">Document Quality Assessment evaluates document quality and relevance.</w:t>
      </w:r>
    </w:p>
    <w:p>
      <w:pPr>
        <w:spacing w:after="150"/>
        <w:jc w:val="both"/>
      </w:pPr>
      <w:r>
        <w:t xml:space="preserve">Missing Document Identification identifies needed documents.</w:t>
      </w:r>
    </w:p>
    <w:p>
      <w:pPr>
        <w:spacing w:after="150"/>
        <w:jc w:val="both"/>
      </w:pPr>
      <w:r>
        <w:t xml:space="preserve">Contact Information Verification confirms current contact information including primary phone, email addresses, mailing address, and preferred communication method.</w:t>
      </w:r>
    </w:p>
    <w:p>
      <w:pPr>
        <w:spacing w:after="150"/>
        <w:jc w:val="both"/>
      </w:pPr>
      <w:r>
        <w:t xml:space="preserve">Phone Number Validation confirms working phone numbers.</w:t>
      </w:r>
    </w:p>
    <w:p>
      <w:pPr>
        <w:spacing w:after="150"/>
        <w:jc w:val="both"/>
      </w:pPr>
      <w:r>
        <w:t xml:space="preserve">Email Verification confirms email deliverability.</w:t>
      </w:r>
    </w:p>
    <w:p>
      <w:pPr>
        <w:spacing w:after="150"/>
        <w:jc w:val="both"/>
      </w:pPr>
      <w:r>
        <w:t xml:space="preserve">Address Verification confirms mailing address accuracy.</w:t>
      </w:r>
    </w:p>
    <w:p>
      <w:pPr>
        <w:spacing w:after="150"/>
        <w:jc w:val="both"/>
      </w:pPr>
      <w:r>
        <w:t xml:space="preserve">Preferred Contact Method Specification confirms communication preferences.</w:t>
      </w:r>
    </w:p>
    <w:p>
      <w:pPr>
        <w:spacing w:after="150"/>
        <w:jc w:val="both"/>
      </w:pPr>
      <w:r>
        <w:t xml:space="preserve">Reference Information Completeness ensures availability of reference contacts from professional colleagues, prior supervisors, committee collaborators, and constituent advocates.</w:t>
      </w:r>
    </w:p>
    <w:p>
      <w:pPr>
        <w:spacing w:after="150"/>
        <w:jc w:val="both"/>
      </w:pPr>
      <w:r>
        <w:t xml:space="preserve">Reference Contact Inventory lists available reference contacts.</w:t>
      </w:r>
    </w:p>
    <w:p>
      <w:pPr>
        <w:spacing w:after="150"/>
        <w:jc w:val="both"/>
      </w:pPr>
      <w:r>
        <w:t xml:space="preserve">Reference Details Capture captures reference information.</w:t>
      </w:r>
    </w:p>
    <w:p>
      <w:pPr>
        <w:spacing w:after="150"/>
        <w:jc w:val="both"/>
      </w:pPr>
      <w:r>
        <w:t xml:space="preserve">Media Sample Collection confirms availability of media appearance samples, video recordings, podcast appearances, or public speaking recordings that enable evaluation of media presence capability.</w:t>
      </w:r>
    </w:p>
    <w:p>
      <w:pPr>
        <w:spacing w:after="150"/>
        <w:jc w:val="both"/>
      </w:pPr>
      <w:r>
        <w:t xml:space="preserve">Video Sample Location identifies available video samples.</w:t>
      </w:r>
    </w:p>
    <w:p>
      <w:pPr>
        <w:spacing w:after="150"/>
        <w:jc w:val="both"/>
      </w:pPr>
      <w:r>
        <w:t xml:space="preserve">Audio Sample Location identifies available audio/podcast samples.</w:t>
      </w:r>
    </w:p>
    <w:p>
      <w:pPr>
        <w:spacing w:after="150"/>
        <w:jc w:val="both"/>
      </w:pPr>
      <w:r>
        <w:t xml:space="preserve">Public Speaking Recording Location identifies speaking sample availability.</w:t>
      </w:r>
    </w:p>
    <w:p>
      <w:pPr>
        <w:spacing w:after="150"/>
        <w:jc w:val="both"/>
      </w:pPr>
      <w:r>
        <w:t xml:space="preserve">Campaign Website Review confirms existence and evaluation of any existing campaign website, assesses quality, messaging clarity, and identifies improvement opportunities.</w:t>
      </w:r>
    </w:p>
    <w:p>
      <w:pPr>
        <w:spacing w:after="150"/>
        <w:jc w:val="both"/>
      </w:pPr>
      <w:r>
        <w:t xml:space="preserve">Website Existence Verification confirms website availability.</w:t>
      </w:r>
    </w:p>
    <w:p>
      <w:pPr>
        <w:spacing w:after="150"/>
        <w:jc w:val="both"/>
      </w:pPr>
      <w:r>
        <w:t xml:space="preserve">Quality Assessment evaluates website technical quality.</w:t>
      </w:r>
    </w:p>
    <w:p>
      <w:pPr>
        <w:spacing w:after="150"/>
        <w:jc w:val="both"/>
      </w:pPr>
      <w:r>
        <w:t xml:space="preserve">Messaging Review evaluates messaging clarity and consistency.</w:t>
      </w:r>
    </w:p>
    <w:p>
      <w:pPr>
        <w:spacing w:after="150"/>
        <w:jc w:val="both"/>
      </w:pPr>
      <w:r>
        <w:t xml:space="preserve">Social Media Profile Documentation confirms inventory of social media accounts, documents follower counts, engagement metrics, and content samples from each platform.</w:t>
      </w:r>
    </w:p>
    <w:p>
      <w:pPr>
        <w:spacing w:after="150"/>
        <w:jc w:val="both"/>
      </w:pPr>
      <w:r>
        <w:t xml:space="preserve">Account Inventory lists social media accounts.</w:t>
      </w:r>
    </w:p>
    <w:p>
      <w:pPr>
        <w:spacing w:after="150"/>
        <w:jc w:val="both"/>
      </w:pPr>
      <w:r>
        <w:t xml:space="preserve">Follower Count Documentation records follower/subscriber counts.</w:t>
      </w:r>
    </w:p>
    <w:p>
      <w:pPr>
        <w:spacing w:after="150"/>
        <w:jc w:val="both"/>
      </w:pPr>
      <w:r>
        <w:t xml:space="preserve">Engagement Metrics Recording captures engagement metrics.</w:t>
      </w:r>
    </w:p>
    <w:p>
      <w:pPr>
        <w:spacing w:after="150"/>
        <w:jc w:val="both"/>
      </w:pPr>
      <w:r>
        <w:t xml:space="preserve">Profile Completeness Scoring assigns a composite score (0-100) reflecting the degree to which the profile is comprehensive, accurate, well-documented, and ready for advanced assessment. Incomplete profiles are flagged for completion before proceeding to subsequent assessment dialogs.</w:t>
      </w:r>
    </w:p>
    <w:p>
      <w:pPr>
        <w:spacing w:after="150"/>
        <w:jc w:val="both"/>
      </w:pPr>
      <w:r>
        <w:t xml:space="preserve">Composite Score Calculation computes overall completeness score.</w:t>
      </w:r>
    </w:p>
    <w:p>
      <w:pPr>
        <w:spacing w:after="150"/>
        <w:jc w:val="both"/>
      </w:pPr>
      <w:r>
        <w:t xml:space="preserve">Threshold Determination determines if profile is ready to advance.</w:t>
      </w:r>
    </w:p>
    <w:p>
      <w:pPr>
        <w:spacing w:after="150"/>
        <w:jc w:val="both"/>
      </w:pPr>
      <w:r>
        <w:t xml:space="preserve">Readiness Assessment confirms profile readiness for next dialog.</w:t>
      </w:r>
    </w:p>
    <w:p>
      <w:pPr>
        <w:spacing w:after="150"/>
        <w:jc w:val="both"/>
      </w:pPr>
      <w:r>
        <w:t xml:space="preserve">Dialog 2: 1000-Point Attribute Scoring Assessment represents the systematic scoring of candidate attributes across 100+ dimensions organized into ten major categories. This dialog guides administrators through comprehensive scoring, provides scoring guidelines, and captures scoring rationale.</w:t>
      </w:r>
    </w:p>
    <w:p>
      <w:pPr>
        <w:spacing w:after="150"/>
        <w:jc w:val="both"/>
      </w:pPr>
      <w:r>
        <w:t xml:space="preserve">Professional Experience Scoring evaluates career accomplishments, industry leadership, expertise breadth, and demonstrated competence. Administrators score dimensions including technical expertise, management capability, multi-sector experience, crisis management, and specialized knowledge.</w:t>
      </w:r>
    </w:p>
    <w:p>
      <w:pPr>
        <w:spacing w:after="150"/>
        <w:jc w:val="both"/>
      </w:pPr>
      <w:r>
        <w:t xml:space="preserve">Career Accomplishment Scoring rates professional achievements.</w:t>
      </w:r>
    </w:p>
    <w:p>
      <w:pPr>
        <w:spacing w:after="150"/>
        <w:jc w:val="both"/>
      </w:pPr>
      <w:r>
        <w:t xml:space="preserve">Industry Leadership Scoring assesses prominence in professional field.</w:t>
      </w:r>
    </w:p>
    <w:p>
      <w:pPr>
        <w:spacing w:after="150"/>
        <w:jc w:val="both"/>
      </w:pPr>
      <w:r>
        <w:t xml:space="preserve">Multi-Sector Experience Scoring evaluates breadth of experience.</w:t>
      </w:r>
    </w:p>
    <w:p>
      <w:pPr>
        <w:spacing w:after="150"/>
        <w:jc w:val="both"/>
      </w:pPr>
      <w:r>
        <w:t xml:space="preserve">Crisis Management Capability Scoring assesses crisis management experience.</w:t>
      </w:r>
    </w:p>
    <w:p>
      <w:pPr>
        <w:spacing w:after="150"/>
        <w:jc w:val="both"/>
      </w:pPr>
      <w:r>
        <w:t xml:space="preserve">Specialized Knowledge Assessment evaluates domain expertise.</w:t>
      </w:r>
    </w:p>
    <w:p>
      <w:pPr>
        <w:spacing w:after="150"/>
        <w:jc w:val="both"/>
      </w:pPr>
      <w:r>
        <w:t xml:space="preserve">Legislative Knowledge Scoring evaluates policy knowledge, legislative process understanding, and substantive expertise. Administrators assess candidate understanding of policy priorities, legislative frameworks, budget processes, and implementation challenges.</w:t>
      </w:r>
    </w:p>
    <w:p>
      <w:pPr>
        <w:spacing w:after="150"/>
        <w:jc w:val="both"/>
      </w:pPr>
      <w:r>
        <w:t xml:space="preserve">Policy Knowledge Assessment evaluates substantive policy expertise.</w:t>
      </w:r>
    </w:p>
    <w:p>
      <w:pPr>
        <w:spacing w:after="150"/>
        <w:jc w:val="both"/>
      </w:pPr>
      <w:r>
        <w:t xml:space="preserve">Legislative Process Understanding scores legislative process knowledge.</w:t>
      </w:r>
    </w:p>
    <w:p>
      <w:pPr>
        <w:spacing w:after="150"/>
        <w:jc w:val="both"/>
      </w:pPr>
      <w:r>
        <w:t xml:space="preserve">Budget Process Knowledge evaluates budget process understanding.</w:t>
      </w:r>
    </w:p>
    <w:p>
      <w:pPr>
        <w:spacing w:after="150"/>
        <w:jc w:val="both"/>
      </w:pPr>
      <w:r>
        <w:t xml:space="preserve">Implementation Knowledge scores policy implementation understanding.</w:t>
      </w:r>
    </w:p>
    <w:p>
      <w:pPr>
        <w:spacing w:after="150"/>
        <w:jc w:val="both"/>
      </w:pPr>
      <w:r>
        <w:t xml:space="preserve">Media Presence Scoring evaluates public visibility, media relationships, digital influence, and communication capability. Administrators assess media coverage frequency, social media following, engagement metrics, and demonstrated communication effectiveness.</w:t>
      </w:r>
    </w:p>
    <w:p>
      <w:pPr>
        <w:spacing w:after="150"/>
        <w:jc w:val="both"/>
      </w:pPr>
      <w:r>
        <w:t xml:space="preserve">Traditional Media Coverage Assessment evaluates media coverage frequency.</w:t>
      </w:r>
    </w:p>
    <w:p>
      <w:pPr>
        <w:spacing w:after="150"/>
        <w:jc w:val="both"/>
      </w:pPr>
      <w:r>
        <w:t xml:space="preserve">Social Media Following Assessment scores social media reach.</w:t>
      </w:r>
    </w:p>
    <w:p>
      <w:pPr>
        <w:spacing w:after="150"/>
        <w:jc w:val="both"/>
      </w:pPr>
      <w:r>
        <w:t xml:space="preserve">Engagement Metrics Assessment evaluates engagement quality.</w:t>
      </w:r>
    </w:p>
    <w:p>
      <w:pPr>
        <w:spacing w:after="150"/>
        <w:jc w:val="both"/>
      </w:pPr>
      <w:r>
        <w:t xml:space="preserve">Communication Effectiveness Assessment evaluates communication skill.</w:t>
      </w:r>
    </w:p>
    <w:p>
      <w:pPr>
        <w:spacing w:after="150"/>
        <w:jc w:val="both"/>
      </w:pPr>
      <w:r>
        <w:t xml:space="preserve">District Alignment Scoring evaluates connection to district, constituent relationships, and likelihood of voter support. Administrators assess residence history, community involvement, constituent feedback, and demonstrated district advocacy.</w:t>
      </w:r>
    </w:p>
    <w:p>
      <w:pPr>
        <w:spacing w:after="150"/>
        <w:jc w:val="both"/>
      </w:pPr>
      <w:r>
        <w:t xml:space="preserve">Residence History Assessment scores length of residency.</w:t>
      </w:r>
    </w:p>
    <w:p>
      <w:pPr>
        <w:spacing w:after="150"/>
        <w:jc w:val="both"/>
      </w:pPr>
      <w:r>
        <w:t xml:space="preserve">Community Involvement Assessment evaluates community engagement.</w:t>
      </w:r>
    </w:p>
    <w:p>
      <w:pPr>
        <w:spacing w:after="150"/>
        <w:jc w:val="both"/>
      </w:pPr>
      <w:r>
        <w:t xml:space="preserve">Constituent Relationship Assessment scores relationship building.</w:t>
      </w:r>
    </w:p>
    <w:p>
      <w:pPr>
        <w:spacing w:after="150"/>
        <w:jc w:val="both"/>
      </w:pPr>
      <w:r>
        <w:t xml:space="preserve">District Advocacy Assessment evaluates district advocacy.</w:t>
      </w:r>
    </w:p>
    <w:p>
      <w:pPr>
        <w:spacing w:after="150"/>
        <w:jc w:val="both"/>
      </w:pPr>
      <w:r>
        <w:t xml:space="preserve">Constituent Appeal Scoring evaluates electability, likeability, relatability to voters, and perceived trustworthiness. Administrators assign scores based on available data about voter preferences and electability factors.</w:t>
      </w:r>
    </w:p>
    <w:p>
      <w:pPr>
        <w:spacing w:after="150"/>
        <w:jc w:val="both"/>
      </w:pPr>
      <w:r>
        <w:t xml:space="preserve">Demographic Alignment Assessment scores demographic fit.</w:t>
      </w:r>
    </w:p>
    <w:p>
      <w:pPr>
        <w:spacing w:after="150"/>
        <w:jc w:val="both"/>
      </w:pPr>
      <w:r>
        <w:t xml:space="preserve">Constituent Feedback Assessment incorporates constituent input.</w:t>
      </w:r>
    </w:p>
    <w:p>
      <w:pPr>
        <w:spacing w:after="150"/>
        <w:jc w:val="both"/>
      </w:pPr>
      <w:r>
        <w:t xml:space="preserve">Focus Group Performance Assessment evaluates focus group results.</w:t>
      </w:r>
    </w:p>
    <w:p>
      <w:pPr>
        <w:spacing w:after="150"/>
        <w:jc w:val="both"/>
      </w:pPr>
      <w:r>
        <w:t xml:space="preserve">Electability Assessment scores electoral viability.</w:t>
      </w:r>
    </w:p>
    <w:p>
      <w:pPr>
        <w:spacing w:after="150"/>
        <w:jc w:val="both"/>
      </w:pPr>
      <w:r>
        <w:t xml:space="preserve">Campaign Readiness Scoring evaluates preparedness for campaigning, financial capacity, team availability, and operational capability. Administrators assess financial resources, team recruitment capability, legal compliance, and infrastructure readiness.</w:t>
      </w:r>
    </w:p>
    <w:p>
      <w:pPr>
        <w:spacing w:after="150"/>
        <w:jc w:val="both"/>
      </w:pPr>
      <w:r>
        <w:t xml:space="preserve">Financial Resource Assessment evaluates financial capacity.</w:t>
      </w:r>
    </w:p>
    <w:p>
      <w:pPr>
        <w:spacing w:after="150"/>
        <w:jc w:val="both"/>
      </w:pPr>
      <w:r>
        <w:t xml:space="preserve">Team Availability Assessment evaluates staff availability.</w:t>
      </w:r>
    </w:p>
    <w:p>
      <w:pPr>
        <w:spacing w:after="150"/>
        <w:jc w:val="both"/>
      </w:pPr>
      <w:r>
        <w:t xml:space="preserve">Legal Compliance Assessment verifies legal compliance.</w:t>
      </w:r>
    </w:p>
    <w:p>
      <w:pPr>
        <w:spacing w:after="150"/>
        <w:jc w:val="both"/>
      </w:pPr>
      <w:r>
        <w:t xml:space="preserve">Operational Readiness Assessment evaluates operational capability.</w:t>
      </w:r>
    </w:p>
    <w:p>
      <w:pPr>
        <w:spacing w:after="150"/>
        <w:jc w:val="both"/>
      </w:pPr>
      <w:r>
        <w:t xml:space="preserve">Team Collaboration Scoring evaluates collaborative capability, consensus-building ability, and multi-stakeholder coordination. Administrators assess previous collaborative experience, colleague feedback, and demonstrated effectiveness in team settings.</w:t>
      </w:r>
    </w:p>
    <w:p>
      <w:pPr>
        <w:spacing w:after="150"/>
        <w:jc w:val="both"/>
      </w:pPr>
      <w:r>
        <w:t xml:space="preserve">Colleague Feedback Assessment incorporates colleague input.</w:t>
      </w:r>
    </w:p>
    <w:p>
      <w:pPr>
        <w:spacing w:after="150"/>
        <w:jc w:val="both"/>
      </w:pPr>
      <w:r>
        <w:t xml:space="preserve">Collaboration History Assessment evaluates previous collaboration.</w:t>
      </w:r>
    </w:p>
    <w:p>
      <w:pPr>
        <w:spacing w:after="150"/>
        <w:jc w:val="both"/>
      </w:pPr>
      <w:r>
        <w:t xml:space="preserve">Consensus Building Assessment scores consensus-building skill.</w:t>
      </w:r>
    </w:p>
    <w:p>
      <w:pPr>
        <w:spacing w:after="150"/>
        <w:jc w:val="both"/>
      </w:pPr>
      <w:r>
        <w:t xml:space="preserve">Ideological Alignment Scoring evaluates policy position alignment with organizational values. Administrators assess candidate positions on policy dimensions and quantify alignment with organizational priorities.</w:t>
      </w:r>
    </w:p>
    <w:p>
      <w:pPr>
        <w:spacing w:after="150"/>
        <w:jc w:val="both"/>
      </w:pPr>
      <w:r>
        <w:t xml:space="preserve">Policy Position Assessment evaluates candidate policy positions.</w:t>
      </w:r>
    </w:p>
    <w:p>
      <w:pPr>
        <w:spacing w:after="150"/>
        <w:jc w:val="both"/>
      </w:pPr>
      <w:r>
        <w:t xml:space="preserve">Values Alignment Assessment scores alignment with values.</w:t>
      </w:r>
    </w:p>
    <w:p>
      <w:pPr>
        <w:spacing w:after="150"/>
        <w:jc w:val="both"/>
      </w:pPr>
      <w:r>
        <w:t xml:space="preserve">Priority Alignment Assessment evaluates alignment with priorities.</w:t>
      </w:r>
    </w:p>
    <w:p>
      <w:pPr>
        <w:spacing w:after="150"/>
        <w:jc w:val="both"/>
      </w:pPr>
      <w:r>
        <w:t xml:space="preserve">Leadership Potential Scoring evaluates long-term growth capacity, trajectory of increasing responsibility, and positioning for senior roles. Administrators assess educational background, mentorship relationships, and demonstrated impact trajectory.</w:t>
      </w:r>
    </w:p>
    <w:p>
      <w:pPr>
        <w:spacing w:after="150"/>
        <w:jc w:val="both"/>
      </w:pPr>
      <w:r>
        <w:t xml:space="preserve">Educational Foundation Assessment evaluates educational credentials.</w:t>
      </w:r>
    </w:p>
    <w:p>
      <w:pPr>
        <w:spacing w:after="150"/>
        <w:jc w:val="both"/>
      </w:pPr>
      <w:r>
        <w:t xml:space="preserve">Mentorship Relationship Assessment scores mentorship relationships.</w:t>
      </w:r>
    </w:p>
    <w:p>
      <w:pPr>
        <w:spacing w:after="150"/>
        <w:jc w:val="both"/>
      </w:pPr>
      <w:r>
        <w:t xml:space="preserve">Growth Trajectory Assessment evaluates career progression.</w:t>
      </w:r>
    </w:p>
    <w:p>
      <w:pPr>
        <w:spacing w:after="150"/>
        <w:jc w:val="both"/>
      </w:pPr>
      <w:r>
        <w:t xml:space="preserve">Financial Stability Scoring evaluates freedom from financial vulnerability and absence of conflicts. Administrators assess credit status, major liabilities, income stability, and absence of disqualifying financial factors.</w:t>
      </w:r>
    </w:p>
    <w:p>
      <w:pPr>
        <w:spacing w:after="150"/>
        <w:jc w:val="both"/>
      </w:pPr>
      <w:r>
        <w:t xml:space="preserve">Credit Status Assessment evaluates creditworthiness.</w:t>
      </w:r>
    </w:p>
    <w:p>
      <w:pPr>
        <w:spacing w:after="150"/>
        <w:jc w:val="both"/>
      </w:pPr>
      <w:r>
        <w:t xml:space="preserve">Liability Assessment evaluates major liabilities.</w:t>
      </w:r>
    </w:p>
    <w:p>
      <w:pPr>
        <w:spacing w:after="150"/>
        <w:jc w:val="both"/>
      </w:pPr>
      <w:r>
        <w:t xml:space="preserve">Income Stability Assessment evaluates income sustainability.</w:t>
      </w:r>
    </w:p>
    <w:p>
      <w:pPr>
        <w:spacing w:after="150"/>
        <w:jc w:val="both"/>
      </w:pPr>
      <w:r>
        <w:t xml:space="preserve">Conflict Assessment evaluates conflict of interest.</w:t>
      </w:r>
    </w:p>
    <w:p>
      <w:pPr>
        <w:spacing w:after="150"/>
        <w:jc w:val="both"/>
      </w:pPr>
      <w:r>
        <w:t xml:space="preserve">Scoring Rationale Capture enables administrators to document reasoning behind assigned scores, reference supporting evidence, and record considerations affecting scoring decisions.</w:t>
      </w:r>
    </w:p>
    <w:p>
      <w:pPr>
        <w:spacing w:after="150"/>
        <w:jc w:val="both"/>
      </w:pPr>
      <w:r>
        <w:t xml:space="preserve">Rationale Documentation records scoring justification.</w:t>
      </w:r>
    </w:p>
    <w:p>
      <w:pPr>
        <w:spacing w:after="150"/>
        <w:jc w:val="both"/>
      </w:pPr>
      <w:r>
        <w:t xml:space="preserve">Evidence Reference captures supporting evidence.</w:t>
      </w:r>
    </w:p>
    <w:p>
      <w:pPr>
        <w:spacing w:after="150"/>
        <w:jc w:val="both"/>
      </w:pPr>
      <w:r>
        <w:t xml:space="preserve">Scoring Validation ensures assigned scores follow guidelines, fall within reasonable ranges, and reflect supported conclusions. The system flags unusual scoring patterns for review.</w:t>
      </w:r>
    </w:p>
    <w:p>
      <w:pPr>
        <w:spacing w:after="150"/>
        <w:jc w:val="both"/>
      </w:pPr>
      <w:r>
        <w:t xml:space="preserve">Consistency Checking ensures consistent scoring across candidates.</w:t>
      </w:r>
    </w:p>
    <w:p>
      <w:pPr>
        <w:spacing w:after="150"/>
        <w:jc w:val="both"/>
      </w:pPr>
      <w:r>
        <w:t xml:space="preserve">Range Validation ensures scores fall within valid ranges.</w:t>
      </w:r>
    </w:p>
    <w:p>
      <w:pPr>
        <w:spacing w:after="150"/>
        <w:jc w:val="both"/>
      </w:pPr>
      <w:r>
        <w:t xml:space="preserve">Outlier Flagging identifies unusual scoring patterns.</w:t>
      </w:r>
    </w:p>
    <w:p>
      <w:pPr>
        <w:spacing w:after="150"/>
        <w:jc w:val="both"/>
      </w:pPr>
      <w:r>
        <w:t xml:space="preserve">Dialog 3: Candidate-District Match Analysis Assessment evaluates the candidate's alignment with specific districts, identifies optimal district placements, and assesses likelihood of electoral success. This dialog compares candidate profile against multiple district options and provides comparative analysis.</w:t>
      </w:r>
    </w:p>
    <w:p>
      <w:pPr>
        <w:spacing w:after="150"/>
        <w:jc w:val="both"/>
      </w:pPr>
      <w:r>
        <w:t xml:space="preserve">District Selection enables specification of districts being evaluated, access to district demographic data, and review of district-specific constituent priorities.</w:t>
      </w:r>
    </w:p>
    <w:p>
      <w:pPr>
        <w:spacing w:after="150"/>
        <w:jc w:val="both"/>
      </w:pPr>
      <w:r>
        <w:t xml:space="preserve">District List Selection enables selection of districts to evaluate.</w:t>
      </w:r>
    </w:p>
    <w:p>
      <w:pPr>
        <w:spacing w:after="150"/>
        <w:jc w:val="both"/>
      </w:pPr>
      <w:r>
        <w:t xml:space="preserve">District Profile Access enables review of district characteristics.</w:t>
      </w:r>
    </w:p>
    <w:p>
      <w:pPr>
        <w:spacing w:after="150"/>
        <w:jc w:val="both"/>
      </w:pPr>
      <w:r>
        <w:t xml:space="preserve">Priority Documentation enables review of constituent priorities.</w:t>
      </w:r>
    </w:p>
    <w:p>
      <w:pPr>
        <w:spacing w:after="150"/>
        <w:jc w:val="both"/>
      </w:pPr>
      <w:r>
        <w:t xml:space="preserve">Demographic Alignment Analysis compares candidate characteristics against constituent demographics including age, gender, ethnicity, income, education, and family structure. The analysis quantifies demographic alignment and identifies potential constituency gaps.</w:t>
      </w:r>
    </w:p>
    <w:p>
      <w:pPr>
        <w:spacing w:after="150"/>
        <w:jc w:val="both"/>
      </w:pPr>
      <w:r>
        <w:t xml:space="preserve">Age Alignment Analysis compares candidate age to constituent age distribution.</w:t>
      </w:r>
    </w:p>
    <w:p>
      <w:pPr>
        <w:spacing w:after="150"/>
        <w:jc w:val="both"/>
      </w:pPr>
      <w:r>
        <w:t xml:space="preserve">Gender Alignment Analysis evaluates gender alignment.</w:t>
      </w:r>
    </w:p>
    <w:p>
      <w:pPr>
        <w:spacing w:after="150"/>
        <w:jc w:val="both"/>
      </w:pPr>
      <w:r>
        <w:t xml:space="preserve">Ethnic Alignment Analysis evaluates ethnic background alignment.</w:t>
      </w:r>
    </w:p>
    <w:p>
      <w:pPr>
        <w:spacing w:after="150"/>
        <w:jc w:val="both"/>
      </w:pPr>
      <w:r>
        <w:t xml:space="preserve">Income Alignment Analysis evaluates socioeconomic alignment.</w:t>
      </w:r>
    </w:p>
    <w:p>
      <w:pPr>
        <w:spacing w:after="150"/>
        <w:jc w:val="both"/>
      </w:pPr>
      <w:r>
        <w:t xml:space="preserve">Educational Alignment Analysis evaluates education level alignment.</w:t>
      </w:r>
    </w:p>
    <w:p>
      <w:pPr>
        <w:spacing w:after="150"/>
        <w:jc w:val="both"/>
      </w:pPr>
      <w:r>
        <w:t xml:space="preserve">Policy Priority Alignment Assessment compares candidate policy positions against documented constituent concerns including economic development, education, healthcare, infrastructure, and safety. Alignment scores reflect policy compatibility.</w:t>
      </w:r>
    </w:p>
    <w:p>
      <w:pPr>
        <w:spacing w:after="150"/>
        <w:jc w:val="both"/>
      </w:pPr>
      <w:r>
        <w:t xml:space="preserve">Economic Development Alignment scores economic policy alignment.</w:t>
      </w:r>
    </w:p>
    <w:p>
      <w:pPr>
        <w:spacing w:after="150"/>
        <w:jc w:val="both"/>
      </w:pPr>
      <w:r>
        <w:t xml:space="preserve">Education Priority Alignment scores education policy alignment.</w:t>
      </w:r>
    </w:p>
    <w:p>
      <w:pPr>
        <w:spacing w:after="150"/>
        <w:jc w:val="both"/>
      </w:pPr>
      <w:r>
        <w:t xml:space="preserve">Healthcare Priority Alignment scores healthcare policy alignment.</w:t>
      </w:r>
    </w:p>
    <w:p>
      <w:pPr>
        <w:spacing w:after="150"/>
        <w:jc w:val="both"/>
      </w:pPr>
      <w:r>
        <w:t xml:space="preserve">Infrastructure Priority Alignment scores infrastructure alignment.</w:t>
      </w:r>
    </w:p>
    <w:p>
      <w:pPr>
        <w:spacing w:after="150"/>
        <w:jc w:val="both"/>
      </w:pPr>
      <w:r>
        <w:t xml:space="preserve">Safety Priority Alignment scores public safety alignment.</w:t>
      </w:r>
    </w:p>
    <w:p>
      <w:pPr>
        <w:spacing w:after="150"/>
        <w:jc w:val="both"/>
      </w:pPr>
      <w:r>
        <w:t xml:space="preserve">Geographic Integration Evaluation assesses residence history, community involvement, existing constituent relationships, and demonstrated district commitment. Stronger geographic integration improves electoral feasibility.</w:t>
      </w:r>
    </w:p>
    <w:p>
      <w:pPr>
        <w:spacing w:after="150"/>
        <w:jc w:val="both"/>
      </w:pPr>
      <w:r>
        <w:t xml:space="preserve">Residence Duration Assessment scores length of residency.</w:t>
      </w:r>
    </w:p>
    <w:p>
      <w:pPr>
        <w:spacing w:after="150"/>
        <w:jc w:val="both"/>
      </w:pPr>
      <w:r>
        <w:t xml:space="preserve">Community Engagement Assessment evaluates community involvement.</w:t>
      </w:r>
    </w:p>
    <w:p>
      <w:pPr>
        <w:spacing w:after="150"/>
        <w:jc w:val="both"/>
      </w:pPr>
      <w:r>
        <w:t xml:space="preserve">Network Relationship Assessment evaluates constituent relationships.</w:t>
      </w:r>
    </w:p>
    <w:p>
      <w:pPr>
        <w:spacing w:after="150"/>
        <w:jc w:val="both"/>
      </w:pPr>
      <w:r>
        <w:t xml:space="preserve">Political Alignment Review assesses party registration, voting history, and previous political activity. The analysis identifies any concerning patterns requiring resolution.</w:t>
      </w:r>
    </w:p>
    <w:p>
      <w:pPr>
        <w:spacing w:after="150"/>
        <w:jc w:val="both"/>
      </w:pPr>
      <w:r>
        <w:t xml:space="preserve">Party Registration Assessment evaluates party alignment.</w:t>
      </w:r>
    </w:p>
    <w:p>
      <w:pPr>
        <w:spacing w:after="150"/>
        <w:jc w:val="both"/>
      </w:pPr>
      <w:r>
        <w:t xml:space="preserve">Voting History Assessment evaluates voting patterns.</w:t>
      </w:r>
    </w:p>
    <w:p>
      <w:pPr>
        <w:spacing w:after="150"/>
        <w:jc w:val="both"/>
      </w:pPr>
      <w:r>
        <w:t xml:space="preserve">Political Activity Assessment evaluates political involvement.</w:t>
      </w:r>
    </w:p>
    <w:p>
      <w:pPr>
        <w:spacing w:after="150"/>
        <w:jc w:val="both"/>
      </w:pPr>
      <w:r>
        <w:t xml:space="preserve">Competitive Positioning Analysis identifies candidate competitive advantages, addresses weaknesses, and evaluates positioning versus alternative candidates.</w:t>
      </w:r>
    </w:p>
    <w:p>
      <w:pPr>
        <w:spacing w:after="150"/>
        <w:jc w:val="both"/>
      </w:pPr>
      <w:r>
        <w:t xml:space="preserve">Strength Identification identifies competitive advantages.</w:t>
      </w:r>
    </w:p>
    <w:p>
      <w:pPr>
        <w:spacing w:after="150"/>
        <w:jc w:val="both"/>
      </w:pPr>
      <w:r>
        <w:t xml:space="preserve">Weakness Assessment identifies vulnerabilities.</w:t>
      </w:r>
    </w:p>
    <w:p>
      <w:pPr>
        <w:spacing w:after="150"/>
        <w:jc w:val="both"/>
      </w:pPr>
      <w:r>
        <w:t xml:space="preserve">Differentiation Analysis identifies unique positioning.</w:t>
      </w:r>
    </w:p>
    <w:p>
      <w:pPr>
        <w:spacing w:after="150"/>
        <w:jc w:val="both"/>
      </w:pPr>
      <w:r>
        <w:t xml:space="preserve">Comparative District Ranking provides ranked list of districts ordered by match strength, enabling identification of optimal district placements.</w:t>
      </w:r>
    </w:p>
    <w:p>
      <w:pPr>
        <w:spacing w:after="150"/>
        <w:jc w:val="both"/>
      </w:pPr>
      <w:r>
        <w:t xml:space="preserve">District Ranking Generation produces ranked list of districts.</w:t>
      </w:r>
    </w:p>
    <w:p>
      <w:pPr>
        <w:spacing w:after="150"/>
        <w:jc w:val="both"/>
      </w:pPr>
      <w:r>
        <w:t xml:space="preserve">Match Score Display shows match strength for each district.</w:t>
      </w:r>
    </w:p>
    <w:p>
      <w:pPr>
        <w:spacing w:after="150"/>
        <w:jc w:val="both"/>
      </w:pPr>
      <w:r>
        <w:t xml:space="preserve">Match Strength Scoring assigns composite score (0-100) reflecting overall candidate-district alignment. Higher scores indicate stronger match and improved electoral feasibility.</w:t>
      </w:r>
    </w:p>
    <w:p>
      <w:pPr>
        <w:spacing w:after="150"/>
        <w:jc w:val="both"/>
      </w:pPr>
      <w:r>
        <w:t xml:space="preserve">Composite Score Calculation produces overall match score.</w:t>
      </w:r>
    </w:p>
    <w:p>
      <w:pPr>
        <w:spacing w:after="150"/>
        <w:jc w:val="both"/>
      </w:pPr>
      <w:r>
        <w:t xml:space="preserve">Score Interpretation explains score meaning.</w:t>
      </w:r>
    </w:p>
    <w:p>
      <w:pPr>
        <w:spacing w:after="150"/>
        <w:jc w:val="both"/>
      </w:pPr>
      <w:r>
        <w:t xml:space="preserve">Match Confidence Assessment evaluates confidence level in match assessment, identifies data limitations, and flags assumptions requiring validation.</w:t>
      </w:r>
    </w:p>
    <w:p>
      <w:pPr>
        <w:spacing w:after="150"/>
        <w:jc w:val="both"/>
      </w:pPr>
      <w:r>
        <w:t xml:space="preserve">Confidence Level Rating rates assessment confidence.</w:t>
      </w:r>
    </w:p>
    <w:p>
      <w:pPr>
        <w:spacing w:after="150"/>
        <w:jc w:val="both"/>
      </w:pPr>
      <w:r>
        <w:t xml:space="preserve">Data Limitation Documentation identifies data gaps.</w:t>
      </w:r>
    </w:p>
    <w:p>
      <w:pPr>
        <w:spacing w:after="150"/>
        <w:jc w:val="both"/>
      </w:pPr>
      <w:r>
        <w:t xml:space="preserve">Assumption Identification identifies critical assumptions.</w:t>
      </w:r>
    </w:p>
    <w:p>
      <w:pPr>
        <w:spacing w:after="150"/>
        <w:jc w:val="both"/>
      </w:pPr>
      <w:r>
        <w:t xml:space="preserve">Alternative District Recommendations identifies secondary district options if primary district is unavailable, enabling candidate placement flexibility.</w:t>
      </w:r>
    </w:p>
    <w:p>
      <w:pPr>
        <w:spacing w:after="150"/>
        <w:jc w:val="both"/>
      </w:pPr>
      <w:r>
        <w:t xml:space="preserve">Secondary District Identification identifies alternative districts.</w:t>
      </w:r>
    </w:p>
    <w:p>
      <w:pPr>
        <w:spacing w:after="150"/>
        <w:jc w:val="both"/>
      </w:pPr>
      <w:r>
        <w:t xml:space="preserve">Ranking of Alternatives provides ranking of alternatives.</w:t>
      </w:r>
    </w:p>
    <w:p>
      <w:pPr>
        <w:spacing w:after="150"/>
        <w:jc w:val="both"/>
      </w:pPr>
      <w:r>
        <w:t xml:space="preserve">Dialog 4: Candidate Onboarding Steps Assessment reviews prerequisite completion, coordinates final onboarding preparations, and authorizes campaign activation. This final dialog ensures readiness for active campaigning.</w:t>
      </w:r>
    </w:p>
    <w:p>
      <w:pPr>
        <w:spacing w:after="150"/>
        <w:jc w:val="both"/>
      </w:pPr>
      <w:r>
        <w:t xml:space="preserve">Legal Compliance Verification confirms candidate meets all eligibility requirements, completes required legal documentation, and has no legal impediments to candidacy. This verification includes residency confirmation, citizenship verification, and conflict-of-interest assessment.</w:t>
      </w:r>
    </w:p>
    <w:p>
      <w:pPr>
        <w:spacing w:after="150"/>
        <w:jc w:val="both"/>
      </w:pPr>
      <w:r>
        <w:t xml:space="preserve">Eligibility Confirmation verifies candidate meets all requirements.</w:t>
      </w:r>
    </w:p>
    <w:p>
      <w:pPr>
        <w:spacing w:after="150"/>
        <w:jc w:val="both"/>
      </w:pPr>
      <w:r>
        <w:t xml:space="preserve">Residency Verification confirms residency status.</w:t>
      </w:r>
    </w:p>
    <w:p>
      <w:pPr>
        <w:spacing w:after="150"/>
        <w:jc w:val="both"/>
      </w:pPr>
      <w:r>
        <w:t xml:space="preserve">Citizenship Confirmation verifies citizenship.</w:t>
      </w:r>
    </w:p>
    <w:p>
      <w:pPr>
        <w:spacing w:after="150"/>
        <w:jc w:val="both"/>
      </w:pPr>
      <w:r>
        <w:t xml:space="preserve">Impediment Assessment identifies legal impediments.</w:t>
      </w:r>
    </w:p>
    <w:p>
      <w:pPr>
        <w:spacing w:after="150"/>
        <w:jc w:val="both"/>
      </w:pPr>
      <w:r>
        <w:t xml:space="preserve">Financial Disclosure Status confirms completion of required personal financial disclosures, verification of disclosure accuracy, and absence of disqualifying financial conflicts.</w:t>
      </w:r>
    </w:p>
    <w:p>
      <w:pPr>
        <w:spacing w:after="150"/>
        <w:jc w:val="both"/>
      </w:pPr>
      <w:r>
        <w:t xml:space="preserve">Disclosure Completion Verification confirms disclosure filing.</w:t>
      </w:r>
    </w:p>
    <w:p>
      <w:pPr>
        <w:spacing w:after="150"/>
        <w:jc w:val="both"/>
      </w:pPr>
      <w:r>
        <w:t xml:space="preserve">Accuracy Review verifies disclosure accuracy.</w:t>
      </w:r>
    </w:p>
    <w:p>
      <w:pPr>
        <w:spacing w:after="150"/>
        <w:jc w:val="both"/>
      </w:pPr>
      <w:r>
        <w:t xml:space="preserve">Conflict Identification identifies potential conflicts.</w:t>
      </w:r>
    </w:p>
    <w:p>
      <w:pPr>
        <w:spacing w:after="150"/>
        <w:jc w:val="both"/>
      </w:pPr>
      <w:r>
        <w:t xml:space="preserve">Committee Approval Documentation confirms authorization from relevant committees or leadership bodies, documents approval conditions, and records any approval limitations.</w:t>
      </w:r>
    </w:p>
    <w:p>
      <w:pPr>
        <w:spacing w:after="150"/>
        <w:jc w:val="both"/>
      </w:pPr>
      <w:r>
        <w:t xml:space="preserve">Approval Status Verification confirms necessary approvals obtained.</w:t>
      </w:r>
    </w:p>
    <w:p>
      <w:pPr>
        <w:spacing w:after="150"/>
        <w:jc w:val="both"/>
      </w:pPr>
      <w:r>
        <w:t xml:space="preserve">Approval Conditions Documentation records approval conditions.</w:t>
      </w:r>
    </w:p>
    <w:p>
      <w:pPr>
        <w:spacing w:after="150"/>
        <w:jc w:val="both"/>
      </w:pPr>
      <w:r>
        <w:t xml:space="preserve">Approval Limitations Documentation records any limitations.</w:t>
      </w:r>
    </w:p>
    <w:p>
      <w:pPr>
        <w:spacing w:after="150"/>
        <w:jc w:val="both"/>
      </w:pPr>
      <w:r>
        <w:t xml:space="preserve">Campaign Infrastructure Readiness Assessment confirms campaign headquarters establishment, technology platform deployment, website launch, and email systems implementation.</w:t>
      </w:r>
    </w:p>
    <w:p>
      <w:pPr>
        <w:spacing w:after="150"/>
        <w:jc w:val="both"/>
      </w:pPr>
      <w:r>
        <w:t xml:space="preserve">Office Setup Verification verifies office establishment.</w:t>
      </w:r>
    </w:p>
    <w:p>
      <w:pPr>
        <w:spacing w:after="150"/>
        <w:jc w:val="both"/>
      </w:pPr>
      <w:r>
        <w:t xml:space="preserve">Technology Readiness Assessment verifies system deployment.</w:t>
      </w:r>
    </w:p>
    <w:p>
      <w:pPr>
        <w:spacing w:after="150"/>
        <w:jc w:val="both"/>
      </w:pPr>
      <w:r>
        <w:t xml:space="preserve">Website Status Verification verifies website launch.</w:t>
      </w:r>
    </w:p>
    <w:p>
      <w:pPr>
        <w:spacing w:after="150"/>
        <w:jc w:val="both"/>
      </w:pPr>
      <w:r>
        <w:t xml:space="preserve">Communication Systems Verification verifies email system setup.</w:t>
      </w:r>
    </w:p>
    <w:p>
      <w:pPr>
        <w:spacing w:after="150"/>
        <w:jc w:val="both"/>
      </w:pPr>
      <w:r>
        <w:t xml:space="preserve">Staff Assignment Confirmation documents recruitment of campaign manager, finance director, field director, communications director, and other essential staff. The assessment confirms experienced personnel fill critical positions.</w:t>
      </w:r>
    </w:p>
    <w:p>
      <w:pPr>
        <w:spacing w:after="150"/>
        <w:jc w:val="both"/>
      </w:pPr>
      <w:r>
        <w:t xml:space="preserve">Manager Position Confirmation verifies manager assignment.</w:t>
      </w:r>
    </w:p>
    <w:p>
      <w:pPr>
        <w:spacing w:after="150"/>
        <w:jc w:val="both"/>
      </w:pPr>
      <w:r>
        <w:t xml:space="preserve">Finance Director Confirmation verifies finance director assignment.</w:t>
      </w:r>
    </w:p>
    <w:p>
      <w:pPr>
        <w:spacing w:after="150"/>
        <w:jc w:val="both"/>
      </w:pPr>
      <w:r>
        <w:t xml:space="preserve">Field Director Confirmation verifies field director assignment.</w:t>
      </w:r>
    </w:p>
    <w:p>
      <w:pPr>
        <w:spacing w:after="150"/>
        <w:jc w:val="both"/>
      </w:pPr>
      <w:r>
        <w:t xml:space="preserve">Communications Director Confirmation verifies communications director assignment.</w:t>
      </w:r>
    </w:p>
    <w:p>
      <w:pPr>
        <w:spacing w:after="150"/>
        <w:jc w:val="both"/>
      </w:pPr>
      <w:r>
        <w:t xml:space="preserve">Budget and Fundraising Preparation confirms financial resources availability, fundraising capability assessment, and preliminary budget development.</w:t>
      </w:r>
    </w:p>
    <w:p>
      <w:pPr>
        <w:spacing w:after="150"/>
        <w:jc w:val="both"/>
      </w:pPr>
      <w:r>
        <w:t xml:space="preserve">Budget Development Confirmation verifies budget development.</w:t>
      </w:r>
    </w:p>
    <w:p>
      <w:pPr>
        <w:spacing w:after="150"/>
        <w:jc w:val="both"/>
      </w:pPr>
      <w:r>
        <w:t xml:space="preserve">Fundraising Capability Assessment evaluates fundraising potential.</w:t>
      </w:r>
    </w:p>
    <w:p>
      <w:pPr>
        <w:spacing w:after="150"/>
        <w:jc w:val="both"/>
      </w:pPr>
      <w:r>
        <w:t xml:space="preserve">Resource Availability Verification verifies available resources.</w:t>
      </w:r>
    </w:p>
    <w:p>
      <w:pPr>
        <w:spacing w:after="150"/>
        <w:jc w:val="both"/>
      </w:pPr>
      <w:r>
        <w:t xml:space="preserve">Media Training Readiness confirms scheduling of media training, completion of any prerequisite training, and readiness for media interactions.</w:t>
      </w:r>
    </w:p>
    <w:p>
      <w:pPr>
        <w:spacing w:after="150"/>
        <w:jc w:val="both"/>
      </w:pPr>
      <w:r>
        <w:t xml:space="preserve">Training Schedule Confirmation verifies training schedule.</w:t>
      </w:r>
    </w:p>
    <w:p>
      <w:pPr>
        <w:spacing w:after="150"/>
        <w:jc w:val="both"/>
      </w:pPr>
      <w:r>
        <w:t xml:space="preserve">Completion Status Verification verifies training completion.</w:t>
      </w:r>
    </w:p>
    <w:p>
      <w:pPr>
        <w:spacing w:after="150"/>
        <w:jc w:val="both"/>
      </w:pPr>
      <w:r>
        <w:t xml:space="preserve">Readiness Assessment confirms media readiness.</w:t>
      </w:r>
    </w:p>
    <w:p>
      <w:pPr>
        <w:spacing w:after="150"/>
        <w:jc w:val="both"/>
      </w:pPr>
      <w:r>
        <w:t xml:space="preserve">Voter Contact Authorization enables formal approval to initiate voter outreach, activates specific voter contact tactics, and launches constituent engagement programs.</w:t>
      </w:r>
    </w:p>
    <w:p>
      <w:pPr>
        <w:spacing w:after="150"/>
        <w:jc w:val="both"/>
      </w:pPr>
      <w:r>
        <w:t xml:space="preserve">Authorization Approval grants voter contact authorization.</w:t>
      </w:r>
    </w:p>
    <w:p>
      <w:pPr>
        <w:spacing w:after="150"/>
        <w:jc w:val="both"/>
      </w:pPr>
      <w:r>
        <w:t xml:space="preserve">Tactic Selection specifies voter contact tactics.</w:t>
      </w:r>
    </w:p>
    <w:p>
      <w:pPr>
        <w:spacing w:after="150"/>
        <w:jc w:val="both"/>
      </w:pPr>
      <w:r>
        <w:t xml:space="preserve">Program Activation launches voter contact programs.</w:t>
      </w:r>
    </w:p>
    <w:p>
      <w:pPr>
        <w:spacing w:after="150"/>
        <w:jc w:val="both"/>
      </w:pPr>
      <w:r>
        <w:t xml:space="preserve">Launch Timeline Confirmation establishes campaign launch date, coordinates public announcement, and aligns campaign timeline with organizational strategy.</w:t>
      </w:r>
    </w:p>
    <w:p>
      <w:pPr>
        <w:spacing w:after="150"/>
        <w:jc w:val="both"/>
      </w:pPr>
      <w:r>
        <w:t xml:space="preserve">Launch Date Specification establishes launch timeline.</w:t>
      </w:r>
    </w:p>
    <w:p>
      <w:pPr>
        <w:spacing w:after="150"/>
        <w:jc w:val="both"/>
      </w:pPr>
      <w:r>
        <w:t xml:space="preserve">Announcement Coordination prepares public announcement.</w:t>
      </w:r>
    </w:p>
    <w:p>
      <w:pPr>
        <w:spacing w:after="150"/>
        <w:jc w:val="both"/>
      </w:pPr>
      <w:r>
        <w:t xml:space="preserve">Timeline Alignment aligns with organizational strategy.</w:t>
      </w:r>
    </w:p>
    <w:p>
      <w:pPr>
        <w:spacing w:after="150"/>
        <w:jc w:val="both"/>
      </w:pPr>
      <w:r>
        <w:t xml:space="preserve">Final Readiness Checklist provides comprehensive verification that all onboarding prerequisites are satisfied, all critical functions are operational, and organization is prepared for campaign activation.</w:t>
      </w:r>
    </w:p>
    <w:p>
      <w:pPr>
        <w:spacing w:after="150"/>
        <w:jc w:val="both"/>
      </w:pPr>
      <w:r>
        <w:t xml:space="preserve">Prerequisites Verification verifies all prerequisites satisfied.</w:t>
      </w:r>
    </w:p>
    <w:p>
      <w:pPr>
        <w:spacing w:after="150"/>
        <w:jc w:val="both"/>
      </w:pPr>
      <w:r>
        <w:t xml:space="preserve">Operational Readiness Confirmation confirms all systems operational.</w:t>
      </w:r>
    </w:p>
    <w:p>
      <w:pPr>
        <w:spacing w:after="150"/>
        <w:jc w:val="both"/>
      </w:pPr>
      <w:r>
        <w:t xml:space="preserve">Organization Readiness Assessment confirms organizational readiness.</w:t>
      </w:r>
    </w:p>
    <w:p>
      <w:pPr>
        <w:spacing w:after="150"/>
        <w:jc w:val="both"/>
      </w:pPr>
      <w:r>
        <w:t xml:space="preserve">Activation Authorization confirms that all assessment dialogs are complete, all prerequisites are satisfied, and campaign activation is approved. This authorization formally transitions the candidate into active campaigning status.</w:t>
      </w:r>
    </w:p>
    <w:p>
      <w:pPr>
        <w:spacing w:after="150"/>
        <w:jc w:val="both"/>
      </w:pPr>
      <w:r>
        <w:t xml:space="preserve">Dialog Completion Verification verifies all dialogs complete.</w:t>
      </w:r>
    </w:p>
    <w:p>
      <w:pPr>
        <w:spacing w:after="150"/>
        <w:jc w:val="both"/>
      </w:pPr>
      <w:r>
        <w:t xml:space="preserve">Prerequisite Satisfaction Verification verifies prerequisites satisfied.</w:t>
      </w:r>
    </w:p>
    <w:p>
      <w:pPr>
        <w:spacing w:after="150"/>
        <w:jc w:val="both"/>
      </w:pPr>
      <w:r>
        <w:t xml:space="preserve">Activation Approval grants activation authorization.</w:t>
      </w:r>
    </w:p>
    <w:p>
      <w:pPr>
        <w:spacing w:after="150"/>
        <w:jc w:val="both"/>
      </w:pPr>
      <w:r>
        <w:t xml:space="preserve">Status Transition executes transition to active status.</w:t>
      </w:r>
    </w:p>
    <w:p>
      <w:pPr>
        <w:spacing w:after="150"/>
        <w:jc w:val="both"/>
      </w:pPr>
      <w:r>
        <w:t xml:space="preserve">The Campaign Chief Integration framework enables systematic, comprehensive candidate assessment ensuring thorough evaluation, stakeholder coordination, and readiness verification before active campaign authorization.</w:t>
      </w:r>
    </w:p>
    <w:r>
      <w:br w:type="page"/>
    </w:r>
    <w:p>
      <w:pPr>
        <w:pStyle w:val="Heading1"/>
        <w:spacing w:before="200" w:after="200"/>
      </w:pPr>
      <w:r>
        <w:t xml:space="preserve">DOCUMENT SUMMARY</w:t>
      </w:r>
    </w:p>
    <w:p>
      <w:pPr>
        <w:spacing w:after="150"/>
      </w:pPr>
      <w:r>
        <w:t xml:space="preserve">This comprehensive ecosystem report documents the BroyhillGOP Candidate Management system, a specialized political recruitment platform cloned from LinkedIn Recruiter's proven talent acquisition architecture. The report spans eight major sections covering complete system design, user workflows, operational management, and integration frameworks.</w:t>
      </w:r>
    </w:p>
    <w:p>
      <w:pPr>
        <w:spacing w:after="150"/>
      </w:pPr>
      <w:r>
        <w:t xml:space="preserve">Section 1 provides detailed audit of LinkedIn Recruiter features and their mapping to BroyhillGOP functionality, documenting profile management, pipeline orchestration, search capabilities, messaging systems, team collaboration, analytics, CRM integration, scoring algorithms, activity logging, project management, talent pools, recommendations, profile insights, and hiring pipeline visualization.</w:t>
      </w:r>
    </w:p>
    <w:p>
      <w:pPr>
        <w:spacing w:after="150"/>
      </w:pPr>
      <w:r>
        <w:t xml:space="preserve">Section 2 describes the complete administrator-driven recruitment and candidate onboarding user journey, from initial candidate identification through profile development, leadership history tracking, committee assignments, legislation documentation, campaign analysis, social media assessment, attribute scoring, district matching, and final onboarding activation.</w:t>
      </w:r>
    </w:p>
    <w:p>
      <w:pPr>
        <w:spacing w:after="150"/>
      </w:pPr>
      <w:r>
        <w:t xml:space="preserve">Sections 3-8 detail the Command Center operational hub, comprehensive Admin Panel configuration, E20 Brain artificial intelligence integration, Inspinia workflow orchestration platform, Search/Sort/Save/Activate candidate discovery system, and Campaign Chief Integration four-dialog assessment framework encompassing profile completeness, attribute scoring, district matching, and onboarding readiness evaluation.</w:t>
      </w:r>
    </w:p>
    <w:p>
      <w:pPr>
        <w:spacing w:after="150"/>
      </w:pPr>
      <w:r>
        <w:t xml:space="preserve">The document contains over 450 paragraphs of detailed documentation enabling comprehensive understanding of system architecture, user workflows, operational procedures, and integration capabilities. This report serves as authoritative reference for BroyhillGOP system design, implementation, and operational excellence.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2026-02-17T05:33:54.875Z</dcterms:created>
  <dcterms:modified xsi:type="dcterms:W3CDTF">2026-02-17T05:33:54.875Z</dcterms:modified>
</cp:coreProperties>
</file>

<file path=docProps/custom.xml><?xml version="1.0" encoding="utf-8"?>
<Properties xmlns="http://schemas.openxmlformats.org/officeDocument/2006/custom-properties" xmlns:vt="http://schemas.openxmlformats.org/officeDocument/2006/docPropsVTypes"/>
</file>