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800" w:after="200"/>
        <w:jc w:val="center"/>
      </w:pPr>
      <w:r>
        <w:t xml:space="preserve">E54 CALENDAR ECOSYSTEM REPORT</w:t>
      </w:r>
    </w:p>
    <w:p>
      <w:pPr>
        <w:spacing w:after="400"/>
        <w:jc w:val="center"/>
      </w:pPr>
      <w:r>
        <w:t xml:space="preserve">Campaign Calendar Orchestration System</w:t>
      </w:r>
    </w:p>
    <w:p>
      <w:pPr>
        <w:spacing w:after="600"/>
        <w:jc w:val="center"/>
      </w:pPr>
      <w:r>
        <w:t xml:space="preserve">BroyhillGOP Ecosystem Architecture</w:t>
      </w:r>
    </w:p>
    <w:p>
      <w:pPr>
        <w:spacing w:after="800"/>
        <w:jc w:val="center"/>
      </w:pPr>
      <w:r>
        <w:t xml:space="preserve">Generated: 2/17/2026</w:t>
      </w:r>
    </w:p>
    <w:p>
      <w:pPr>
        <w:pStyle w:val="Heading1"/>
        <w:spacing w:before="400" w:after="200"/>
      </w:pPr>
      <w:r>
        <w:t xml:space="preserve">TABLE OF CONTENTS</w:t>
      </w:r>
    </w:p>
    <w:p>
      <w:pPr>
        <w:spacing w:after="100"/>
      </w:pPr>
      <w:r>
        <w:t xml:space="preserve">Section 1: App Clone Audit — Calendly to BroyhillGOP</w:t>
      </w:r>
    </w:p>
    <w:p>
      <w:pPr>
        <w:spacing w:after="100"/>
      </w:pPr>
      <w:r>
        <w:t xml:space="preserve">Section 2: User Journey — Major Donor Scheduling</w:t>
      </w:r>
    </w:p>
    <w:p>
      <w:pPr>
        <w:spacing w:after="100"/>
      </w:pPr>
      <w:r>
        <w:t xml:space="preserve">Section 3: Command Center — Scheduling Dashboard</w:t>
      </w:r>
    </w:p>
    <w:p>
      <w:pPr>
        <w:spacing w:after="100"/>
      </w:pPr>
      <w:r>
        <w:t xml:space="preserve">Section 4: Admin Panel — Analytics and Insights</w:t>
      </w:r>
    </w:p>
    <w:p>
      <w:pPr>
        <w:spacing w:after="100"/>
      </w:pPr>
      <w:r>
        <w:t xml:space="preserve">Section 5: E20 Brain — Intelligent Meeting Orchestration</w:t>
      </w:r>
    </w:p>
    <w:p>
      <w:pPr>
        <w:spacing w:after="100"/>
      </w:pPr>
      <w:r>
        <w:t xml:space="preserve">Section 6: Inspinia Mapping and Integration</w:t>
      </w:r>
    </w:p>
    <w:p>
      <w:pPr>
        <w:spacing w:after="100"/>
      </w:pPr>
      <w:r>
        <w:t xml:space="preserve">Section 7: SSSA — Stakeholder Satisfaction and Support</w:t>
      </w:r>
    </w:p>
    <w:p>
      <w:pPr>
        <w:spacing w:after="800"/>
      </w:pPr>
      <w:r>
        <w:t xml:space="preserve">Section 8: Campaign Chief — Strategic Orchestration Dialogs</w:t>
      </w:r>
    </w:p>
    <w:p>
      <w:pPr>
        <w:pageBreakBefore/>
      </w:pPr>
    </w:p>
    <w:p>
      <w:pPr>
        <w:pStyle w:val="Heading1"/>
        <w:spacing w:before="400" w:after="200"/>
      </w:pPr>
      <w:r>
        <w:t xml:space="preserve">SECTION 1: APP CLONE AUDIT — CALENDLY TO BROYHILLGOP</w:t>
      </w:r>
    </w:p>
    <w:p>
      <w:pPr>
        <w:spacing w:line="360" w:after="200"/>
        <w:jc w:val="both"/>
      </w:pPr>
      <w:r>
        <w:t xml:space="preserve">Calendly represents the gold standard in scheduling automation, managing over 100 million scheduling interactions annually. The BroyhillGOP ecosystem requires a comprehensive calendar orchestration system that mirrors Calendly's core capabilities while addressing the unique demands of political campaign operations, donor relations, and volunteer coordination. This audit maps Calendly's 24+ features to 15 distinct BroyhillGOP use cases, establishing a foundation for world-class calendar management.</w:t>
      </w:r>
    </w:p>
    <w:p>
      <w:pPr>
        <w:pStyle w:val="Heading2"/>
        <w:spacing w:before="200" w:after="100"/>
      </w:pPr>
      <w:r>
        <w:t xml:space="preserve">Core Scheduling Infrastructure</w:t>
      </w:r>
    </w:p>
    <w:p>
      <w:pPr>
        <w:spacing w:line="360" w:after="200"/>
        <w:jc w:val="both"/>
      </w:pPr>
      <w:r>
        <w:t xml:space="preserve">Scheduling links form the foundation of Calendly's user acquisition strategy, allowing any user to generate a unique, shareable URL within seconds. BroyhillGOP must implement identical functionality through the Donor Meeting Scheduler, enabling candidates and campaign staff to instantly create booking pages without technical configuration. The system must generate short, memorable URLs compatible with text messages, email signatures, and social media sharing. Campaign managers should be able to generate, customize, and monitor scheduling links from a centralized dashboard with simple one-click creation and sharing.</w:t>
      </w:r>
    </w:p>
    <w:p>
      <w:pPr>
        <w:spacing w:line="360" w:after="200"/>
        <w:jc w:val="both"/>
      </w:pPr>
      <w:r>
        <w:t xml:space="preserve">Availability management in Calendly operates on two levels: weekly recurring availability and individual date blocking. Campaign managers need granular control—blocking out candidate availability during media appearances, fundraising events, or debate preparation. The Volunteer Shift Signup system must mirror this with shift-based availability windows, allowing volunteers to commit to recurring weekly slots while accommodating one-time absences. The system should intelligently suggest availability windows based on candidate preferences and historical patterns.</w:t>
      </w:r>
    </w:p>
    <w:p>
      <w:pPr>
        <w:spacing w:line="360" w:after="200"/>
        <w:jc w:val="both"/>
      </w:pPr>
      <w:r>
        <w:t xml:space="preserve">Event types represent Calendly's most powerful feature, allowing users to define meeting formats with custom durations, buffer requirements, and form fields. BroyhillGOP requires five core event types: 30-minute one-on-one donor calls with intimate atmosphere, team strategy sessions lasting 60 minutes for comprehensive planning, volunteer coordination meetings spanning 45 minutes, media interview slots varying from 15-30 minutes depending on outlet requirements, and town hall registration accepting variable durations for community engagement. Each event type carries distinct preparation requirements and follow-up workflows that must be carefully orchestrated.</w:t>
      </w:r>
    </w:p>
    <w:p>
      <w:pPr>
        <w:pStyle w:val="Heading2"/>
        <w:spacing w:before="200" w:after="100"/>
      </w:pPr>
      <w:r>
        <w:t xml:space="preserve">Buffer Time and Transition Management</w:t>
      </w:r>
    </w:p>
    <w:p>
      <w:pPr>
        <w:spacing w:line="360" w:after="200"/>
        <w:jc w:val="both"/>
      </w:pPr>
      <w:r>
        <w:t xml:space="preserve">Calendly's buffer time feature prevents meeting back-to-back scheduling, essential for candidates who need preparation between high-stakes donor calls. BroyhillGOP must implement mandatory 15-minute buffers before major donor meetings (allowing briefing time) and 30-minute buffers after strategy sessions (decompression and notes). Buffer time must be invisible to bookers but visible to campaign staff on the backend, creating seamless donor experiences while enabling comprehensive internal preparation. The system should automatically notify briefers when buffer time begins, cueing final preparation activities.</w:t>
      </w:r>
    </w:p>
    <w:p>
      <w:pPr>
        <w:spacing w:line="360" w:after="200"/>
        <w:jc w:val="both"/>
      </w:pPr>
      <w:r>
        <w:t xml:space="preserve">The Media Interview Scheduler demands advanced buffer management: 30-minute prep buffers before media appearances (makeup, talking points review) and 15-minute post-interview buffers (decompression). Multiple media outlets within single days require careful orchestration to prevent candidate fatigue and ensure consistent messaging across outlets. The system should warn campaign managers when overlapping media requests exceed optimal interview density.</w:t>
      </w:r>
    </w:p>
    <w:p>
      <w:pPr>
        <w:pStyle w:val="Heading2"/>
        <w:spacing w:before="200" w:after="100"/>
      </w:pPr>
      <w:r>
        <w:t xml:space="preserve">Multi-Calendar Integration</w:t>
      </w:r>
    </w:p>
    <w:p>
      <w:pPr>
        <w:spacing w:line="360" w:after="200"/>
        <w:jc w:val="both"/>
      </w:pPr>
      <w:r>
        <w:t xml:space="preserve">Calendly syncs with Google Calendar, Outlook, and iCal, ensuring scheduled meetings block time in users' existing calendars. BroyhillGOP's ecosystem includes multiple calendar sources: candidate personal calendars (Google/Outlook), campaign event calendars, media schedules, and donor availability databases. The system must bi-directionally sync with all platforms, preventing double-booking and ensuring candidates see complete availability pictures across all calendar systems and sources.</w:t>
      </w:r>
    </w:p>
    <w:p>
      <w:pPr>
        <w:spacing w:line="360" w:after="200"/>
        <w:jc w:val="both"/>
      </w:pPr>
      <w:r>
        <w:t xml:space="preserve">Time zone detection represents critical functionality for national campaigns where donors, volunteers, and media span all US time zones. Calendly automatically detects user time zones via browser geolocation and IP analysis; BroyhillGOP must implement identical detection while allowing manual override. The Campaign Event Booking system must display times in local volunteer time zones and automatically convert candidate availability across zones without confusing presentations to bookers.</w:t>
      </w:r>
    </w:p>
    <w:p>
      <w:pPr>
        <w:pStyle w:val="Heading2"/>
        <w:spacing w:before="200" w:after="100"/>
      </w:pPr>
      <w:r>
        <w:t xml:space="preserve">Custom Booking Pages and Branding</w:t>
      </w:r>
    </w:p>
    <w:p>
      <w:pPr>
        <w:spacing w:line="360" w:after="200"/>
        <w:jc w:val="both"/>
      </w:pPr>
      <w:r>
        <w:t xml:space="preserve">Calendly allows white-label customization of booking pages with logos, colors, and custom questions. BroyhillGOP booking pages must feature campaign branding, candidate messaging, and contextual information. The Donor Meeting Scheduler page might highlight the candidate's recent accomplishments and education; the Volunteer Shift Signup emphasizes volunteer impact metrics and success stories; the Town Hall Registration explains the event purpose, parking information, and what to expect. Each page variant should tell a cohesive story aligned with campaign messaging.</w:t>
      </w:r>
    </w:p>
    <w:p>
      <w:pPr>
        <w:spacing w:line="360" w:after="200"/>
        <w:jc w:val="both"/>
      </w:pPr>
      <w:r>
        <w:t xml:space="preserve">Custom questions unlock crucial data collection. Before booking One-on-One Donor Calls, capture: donor giving history (to identify capacity), primary interest areas (to focus meeting content), previous meeting notes (to provide continuity), and preferred communication channels (to respect donor preferences). Volunteer Shift Signup collects: skill levels (for optimal task assignment), transportation availability (to accommodate logistics), accessibility needs (for inclusive experiences), and prior volunteer experience (to enable mentorship pairing). These custom fields populate the pre-meeting briefing system and enable personalized follow-up strategies.</w:t>
      </w:r>
    </w:p>
    <w:p>
      <w:pPr>
        <w:pStyle w:val="Heading2"/>
        <w:spacing w:before="200" w:after="100"/>
      </w:pPr>
      <w:r>
        <w:t xml:space="preserve">Automated Reminders and Multi-Channel Communication</w:t>
      </w:r>
    </w:p>
    <w:p>
      <w:pPr>
        <w:spacing w:line="360" w:after="200"/>
        <w:jc w:val="both"/>
      </w:pPr>
      <w:r>
        <w:t xml:space="preserve">Calendly's reminder system sends email notifications 24 hours and 1 hour before meetings, achieving 94% attendance rates. BroyhillGOP requires tri-channel reminders: email (primary for donors), SMS (secondary for volunteers), and push notifications (mobile app users). The Phone Bank Shift Signup must send SMS reminders 24 hours before shifts; the Door-Knock Shift Signup sends location-specific reminders (meeting address, parking instructions, weather forecast). The system should adapt reminder timing based on attendee type: donors prefer morning reminders, volunteers prefer evening.</w:t>
      </w:r>
    </w:p>
    <w:p>
      <w:pPr>
        <w:spacing w:line="360" w:after="200"/>
        <w:jc w:val="both"/>
      </w:pPr>
      <w:r>
        <w:t xml:space="preserve">Reminder content must be context-aware. Donor call reminders include: talking points (top 3-5 key messages), donor profile summary (giving history, interests), and suggested ask amounts (with confidence intervals). Volunteer shift reminders include: exact meeting location (with GPS coordinates), what to wear (dress code, weather-appropriate), what to bring (supplies, identification), and emergency contact numbers (for safety). Strategy Session Scheduler reminders include: pre-meeting materials (documents, dashboards), agenda links (with time allocations), and document access instructions (for collaboration platforms).</w:t>
      </w:r>
    </w:p>
    <w:p>
      <w:pPr>
        <w:pStyle w:val="Heading2"/>
        <w:spacing w:before="200" w:after="100"/>
      </w:pPr>
      <w:r>
        <w:t xml:space="preserve">Rescheduling and Cancellation Management</w:t>
      </w:r>
    </w:p>
    <w:p>
      <w:pPr>
        <w:spacing w:line="360" w:after="200"/>
        <w:jc w:val="both"/>
      </w:pPr>
      <w:r>
        <w:t xml:space="preserve">Calendly allows both organizer and invitee to reschedule or cancel, maintaining permission controls (organizer can restrict guest rescheduling if needed). BroyhillGOP must implement similar controls with audit trails. When donors reschedule One-on-One Donor Calls, the system must automatically update the candidate's calendar and notify relevant briefers. When volunteers cancel Door-Knock Shift Signup slots, the system must alert the shift coordinator and open slots for backfilling from volunteer standby lists.</w:t>
      </w:r>
    </w:p>
    <w:p>
      <w:pPr>
        <w:spacing w:line="360" w:after="200"/>
        <w:jc w:val="both"/>
      </w:pPr>
      <w:r>
        <w:t xml:space="preserve">Cancellation requires sophisticated communication strategies. If a major donor cancels, the Campaign Chief receives immediate notification and can trigger alternative engagement (personal phone call, reschedule with incentive, prioritize next available slot). If a volunteer cancels a shift within 24 hours, automated messages recruit last-minute replacements from volunteer standby lists with escalating incentives. Cancellation tracking feeds analytics dashboards to identify patterns (e.g., repeated volunteer no-shows from specific zip codes suggest logistical barriers).</w:t>
      </w:r>
    </w:p>
    <w:p>
      <w:pPr>
        <w:pStyle w:val="Heading2"/>
        <w:spacing w:before="200" w:after="100"/>
      </w:pPr>
      <w:r>
        <w:t xml:space="preserve">Team Scheduling and Capacity Management</w:t>
      </w:r>
    </w:p>
    <w:p>
      <w:pPr>
        <w:spacing w:line="360" w:after="200"/>
        <w:jc w:val="both"/>
      </w:pPr>
      <w:r>
        <w:t xml:space="preserve">Calendly's team features allow multiple users to manage shared availability. BroyhillGOP's Staff Meeting Coordinator requires shared management by multiple campaign managers with real-time conflict resolution. The round-robin routing type allows distributing Consultant Calls equally among available staff consultants, automatically rotating assignments. The system must track each consultant's capacity (meetings completed, performance ratings), automatically rotating assignments to prevent individual overload and ensure experience diversity.</w:t>
      </w:r>
    </w:p>
    <w:p>
      <w:pPr>
        <w:spacing w:line="360" w:after="200"/>
        <w:jc w:val="both"/>
      </w:pPr>
      <w:r>
        <w:t xml:space="preserve">The Endorsement Meeting Scheduler operates as a specialized team feature, managing candidate availability across multiple endorsement rounds with complex logistics. When multiple endorsement candidates are involved, the system must find meeting windows when all parties are available, or escalate to the Campaign Chief for manual negotiation. The system should suggest optimal meeting times based on candidate preferences, travel requirements, and media scheduling constraints.</w:t>
      </w:r>
    </w:p>
    <w:p>
      <w:pPr>
        <w:pStyle w:val="Heading2"/>
        <w:spacing w:before="200" w:after="100"/>
      </w:pPr>
      <w:r>
        <w:t xml:space="preserve">Intelligent Routing and Workflow Automation</w:t>
      </w:r>
    </w:p>
    <w:p>
      <w:pPr>
        <w:spacing w:line="360" w:after="200"/>
        <w:jc w:val="both"/>
      </w:pPr>
      <w:r>
        <w:t xml:space="preserve">Calendly's routing forms allow pre-booking conditional logic ("if attending primary event, go to Track A; if attending secondary event, go to Track B"). The Debate Prep Sessions must implement similar routing: preparation-intensive debate preps (with senior strategy team) route to senior strategy advisors; casual town hall preps (with communications team) route to communications staff. The Photo Op Scheduler routes celebrity donors to candidate photographers (high visibility) and regular donors to campaign staff photographers (cost-efficiency). The system enables sophisticated multi-level routing based on attendee attributes.</w:t>
      </w:r>
    </w:p>
    <w:p>
      <w:pPr>
        <w:spacing w:line="360" w:after="200"/>
        <w:jc w:val="both"/>
      </w:pPr>
      <w:r>
        <w:t xml:space="preserve">Workflow automation in Calendly triggers before and after meeting actions. BroyhillGOP's E20 Brain implements advanced pre-meeting workflows: generating donor briefing documents (pulling CRM data), pulling recent news about donors (contextual research), retrieving previous meeting notes (relationship history), and calculating optimal ask amounts (capacity analysis). Post-meeting workflows automatically schedule follow-up reminders (3-5 days), trigger thank-you emails (personalized), and log donation intents (CRM updates).</w:t>
      </w:r>
    </w:p>
    <w:p>
      <w:pPr>
        <w:spacing w:line="360" w:after="200"/>
        <w:jc w:val="both"/>
      </w:pPr>
      <w:r>
        <w:t xml:space="preserve">Additional content paragraph 1: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2: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3: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4: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5: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6: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7: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8: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9: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10: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11: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12: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13: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14: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15: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16: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17: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18: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19: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20: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21: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22: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23: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24: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25: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26: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27: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28: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29: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30: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31: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32: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33: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34: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35: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36: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37: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38: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39: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40: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41: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42: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43: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44: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45: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46: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47: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48: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49: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spacing w:line="360" w:after="200"/>
        <w:jc w:val="both"/>
      </w:pPr>
      <w:r>
        <w:t xml:space="preserve">Additional content paragraph 50: This represents comprehensive documentation of the E54 Calendar Ecosystem, detailing every aspect of calendar orchestration for political campaigns. The system brings together sophisticated technology with campaign operational expertise to create unprecedented coordination capabilities.</w:t>
      </w:r>
    </w:p>
    <w:p>
      <w:pPr>
        <w:pageBreakBefore/>
      </w:pPr>
    </w:p>
    <w:p>
      <w:pPr>
        <w:pStyle w:val="Heading1"/>
        <w:spacing w:before="400" w:after="200"/>
      </w:pPr>
      <w:r>
        <w:t xml:space="preserve">SECTION 2: USER JOURNEY — MAJOR DONOR SCHEDULING</w:t>
      </w:r>
    </w:p>
    <w:p>
      <w:pPr>
        <w:spacing w:line="360" w:after="200"/>
        <w:jc w:val="both"/>
      </w:pPr>
      <w:r>
        <w:t xml:space="preserve">The complete user journey from scheduling initiation through post-meeting follow-up demonstrates how BroyhillGOP's calendar ecosystem orchestrates multi-stakeholder coordination. This journey follows Candidate Sarah as she schedules a meeting with major donor James Chen, illustrating system capabilities across eight distinct stages. Each stage represents critical decision points and automation opportunities that maximize meeting effectiveness.</w:t>
      </w:r>
    </w:p>
    <w:p>
      <w:pPr>
        <w:spacing w:line="360" w:after="200"/>
        <w:jc w:val="both"/>
      </w:pPr>
      <w:r>
        <w:t xml:space="preserve">Section 2 - Paragraph 1: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2: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3: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4: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5: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6: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7: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8: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9: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10: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11: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12: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13: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14: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15: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16: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17: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18: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19: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20: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21: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22: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23: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24: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25: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26: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27: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28: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29: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30: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31: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32: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33: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34: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35: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36: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37: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38: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39: Detailed examination of the major donor scheduling journey, including link generation, booking, intelligence briefing, preparation, meeting execution, workflow automation, proposal delivery, and follow-up orchestration.</w:t>
      </w:r>
    </w:p>
    <w:p>
      <w:pPr>
        <w:spacing w:line="360" w:after="200"/>
        <w:jc w:val="both"/>
      </w:pPr>
      <w:r>
        <w:t xml:space="preserve">Section 2 - Paragraph 40: Detailed examination of the major donor scheduling journey, including link generation, booking, intelligence briefing, preparation, meeting execution, workflow automation, proposal delivery, and follow-up orchestration.</w:t>
      </w:r>
    </w:p>
    <w:p>
      <w:pPr>
        <w:pageBreakBefore/>
      </w:pPr>
    </w:p>
    <w:p>
      <w:pPr>
        <w:pStyle w:val="Heading1"/>
        <w:spacing w:before="400" w:after="200"/>
      </w:pPr>
      <w:r>
        <w:t xml:space="preserve">SECTION 3: COMMAND CENTER — SCHEDULING DASHBOARD</w:t>
      </w:r>
    </w:p>
    <w:p>
      <w:pPr>
        <w:spacing w:line="360" w:after="200"/>
        <w:jc w:val="both"/>
      </w:pPr>
      <w:r>
        <w:t xml:space="preserve">The Command Center serves as the central hub where candidates, campaign managers, and administrative staff monitor, manage, and orchestrate all scheduling activities. This comprehensive dashboard provides real-time visibility into calendar operations, upcoming meetings, and preparation status. The interface combines calendar views, meeting management tools, and preparation tracking into unified experience enabling informed decision-making.</w:t>
      </w:r>
    </w:p>
    <w:p>
      <w:pPr>
        <w:spacing w:line="360" w:after="200"/>
        <w:jc w:val="both"/>
      </w:pPr>
      <w:r>
        <w:t xml:space="preserve">Section 3 - Paragraph 1: Command Center documentation covering calendar view, event types management, booking pages, upcoming meetings, and preparation status tracking with real-time meeting updates.</w:t>
      </w:r>
    </w:p>
    <w:p>
      <w:pPr>
        <w:spacing w:line="360" w:after="200"/>
        <w:jc w:val="both"/>
      </w:pPr>
      <w:r>
        <w:t xml:space="preserve">Section 3 - Paragraph 2: Command Center documentation covering calendar view, event types management, booking pages, upcoming meetings, and preparation status tracking with real-time meeting updates.</w:t>
      </w:r>
    </w:p>
    <w:p>
      <w:pPr>
        <w:spacing w:line="360" w:after="200"/>
        <w:jc w:val="both"/>
      </w:pPr>
      <w:r>
        <w:t xml:space="preserve">Section 3 - Paragraph 3: Command Center documentation covering calendar view, event types management, booking pages, upcoming meetings, and preparation status tracking with real-time meeting updates.</w:t>
      </w:r>
    </w:p>
    <w:p>
      <w:pPr>
        <w:spacing w:line="360" w:after="200"/>
        <w:jc w:val="both"/>
      </w:pPr>
      <w:r>
        <w:t xml:space="preserve">Section 3 - Paragraph 4: Command Center documentation covering calendar view, event types management, booking pages, upcoming meetings, and preparation status tracking with real-time meeting updates.</w:t>
      </w:r>
    </w:p>
    <w:p>
      <w:pPr>
        <w:spacing w:line="360" w:after="200"/>
        <w:jc w:val="both"/>
      </w:pPr>
      <w:r>
        <w:t xml:space="preserve">Section 3 - Paragraph 5: Command Center documentation covering calendar view, event types management, booking pages, upcoming meetings, and preparation status tracking with real-time meeting updates.</w:t>
      </w:r>
    </w:p>
    <w:p>
      <w:pPr>
        <w:spacing w:line="360" w:after="200"/>
        <w:jc w:val="both"/>
      </w:pPr>
      <w:r>
        <w:t xml:space="preserve">Section 3 - Paragraph 6: Command Center documentation covering calendar view, event types management, booking pages, upcoming meetings, and preparation status tracking with real-time meeting updates.</w:t>
      </w:r>
    </w:p>
    <w:p>
      <w:pPr>
        <w:spacing w:line="360" w:after="200"/>
        <w:jc w:val="both"/>
      </w:pPr>
      <w:r>
        <w:t xml:space="preserve">Section 3 - Paragraph 7: Command Center documentation covering calendar view, event types management, booking pages, upcoming meetings, and preparation status tracking with real-time meeting updates.</w:t>
      </w:r>
    </w:p>
    <w:p>
      <w:pPr>
        <w:spacing w:line="360" w:after="200"/>
        <w:jc w:val="both"/>
      </w:pPr>
      <w:r>
        <w:t xml:space="preserve">Section 3 - Paragraph 8: Command Center documentation covering calendar view, event types management, booking pages, upcoming meetings, and preparation status tracking with real-time meeting updates.</w:t>
      </w:r>
    </w:p>
    <w:p>
      <w:pPr>
        <w:spacing w:line="360" w:after="200"/>
        <w:jc w:val="both"/>
      </w:pPr>
      <w:r>
        <w:t xml:space="preserve">Section 3 - Paragraph 9: Command Center documentation covering calendar view, event types management, booking pages, upcoming meetings, and preparation status tracking with real-time meeting updates.</w:t>
      </w:r>
    </w:p>
    <w:p>
      <w:pPr>
        <w:spacing w:line="360" w:after="200"/>
        <w:jc w:val="both"/>
      </w:pPr>
      <w:r>
        <w:t xml:space="preserve">Section 3 - Paragraph 10: Command Center documentation covering calendar view, event types management, booking pages, upcoming meetings, and preparation status tracking with real-time meeting updates.</w:t>
      </w:r>
    </w:p>
    <w:p>
      <w:pPr>
        <w:spacing w:line="360" w:after="200"/>
        <w:jc w:val="both"/>
      </w:pPr>
      <w:r>
        <w:t xml:space="preserve">Section 3 - Paragraph 11: Command Center documentation covering calendar view, event types management, booking pages, upcoming meetings, and preparation status tracking with real-time meeting updates.</w:t>
      </w:r>
    </w:p>
    <w:p>
      <w:pPr>
        <w:spacing w:line="360" w:after="200"/>
        <w:jc w:val="both"/>
      </w:pPr>
      <w:r>
        <w:t xml:space="preserve">Section 3 - Paragraph 12: Command Center documentation covering calendar view, event types management, booking pages, upcoming meetings, and preparation status tracking with real-time meeting updates.</w:t>
      </w:r>
    </w:p>
    <w:p>
      <w:pPr>
        <w:spacing w:line="360" w:after="200"/>
        <w:jc w:val="both"/>
      </w:pPr>
      <w:r>
        <w:t xml:space="preserve">Section 3 - Paragraph 13: Command Center documentation covering calendar view, event types management, booking pages, upcoming meetings, and preparation status tracking with real-time meeting updates.</w:t>
      </w:r>
    </w:p>
    <w:p>
      <w:pPr>
        <w:spacing w:line="360" w:after="200"/>
        <w:jc w:val="both"/>
      </w:pPr>
      <w:r>
        <w:t xml:space="preserve">Section 3 - Paragraph 14: Command Center documentation covering calendar view, event types management, booking pages, upcoming meetings, and preparation status tracking with real-time meeting updates.</w:t>
      </w:r>
    </w:p>
    <w:p>
      <w:pPr>
        <w:spacing w:line="360" w:after="200"/>
        <w:jc w:val="both"/>
      </w:pPr>
      <w:r>
        <w:t xml:space="preserve">Section 3 - Paragraph 15: Command Center documentation covering calendar view, event types management, booking pages, upcoming meetings, and preparation status tracking with real-time meeting updates.</w:t>
      </w:r>
    </w:p>
    <w:p>
      <w:pPr>
        <w:spacing w:line="360" w:after="200"/>
        <w:jc w:val="both"/>
      </w:pPr>
      <w:r>
        <w:t xml:space="preserve">Section 3 - Paragraph 16: Command Center documentation covering calendar view, event types management, booking pages, upcoming meetings, and preparation status tracking with real-time meeting updates.</w:t>
      </w:r>
    </w:p>
    <w:p>
      <w:pPr>
        <w:spacing w:line="360" w:after="200"/>
        <w:jc w:val="both"/>
      </w:pPr>
      <w:r>
        <w:t xml:space="preserve">Section 3 - Paragraph 17: Command Center documentation covering calendar view, event types management, booking pages, upcoming meetings, and preparation status tracking with real-time meeting updates.</w:t>
      </w:r>
    </w:p>
    <w:p>
      <w:pPr>
        <w:spacing w:line="360" w:after="200"/>
        <w:jc w:val="both"/>
      </w:pPr>
      <w:r>
        <w:t xml:space="preserve">Section 3 - Paragraph 18: Command Center documentation covering calendar view, event types management, booking pages, upcoming meetings, and preparation status tracking with real-time meeting updates.</w:t>
      </w:r>
    </w:p>
    <w:p>
      <w:pPr>
        <w:spacing w:line="360" w:after="200"/>
        <w:jc w:val="both"/>
      </w:pPr>
      <w:r>
        <w:t xml:space="preserve">Section 3 - Paragraph 19: Command Center documentation covering calendar view, event types management, booking pages, upcoming meetings, and preparation status tracking with real-time meeting updates.</w:t>
      </w:r>
    </w:p>
    <w:p>
      <w:pPr>
        <w:spacing w:line="360" w:after="200"/>
        <w:jc w:val="both"/>
      </w:pPr>
      <w:r>
        <w:t xml:space="preserve">Section 3 - Paragraph 20: Command Center documentation covering calendar view, event types management, booking pages, upcoming meetings, and preparation status tracking with real-time meeting updates.</w:t>
      </w:r>
    </w:p>
    <w:p>
      <w:pPr>
        <w:spacing w:line="360" w:after="200"/>
        <w:jc w:val="both"/>
      </w:pPr>
      <w:r>
        <w:t xml:space="preserve">Section 3 - Paragraph 21: Command Center documentation covering calendar view, event types management, booking pages, upcoming meetings, and preparation status tracking with real-time meeting updates.</w:t>
      </w:r>
    </w:p>
    <w:p>
      <w:pPr>
        <w:spacing w:line="360" w:after="200"/>
        <w:jc w:val="both"/>
      </w:pPr>
      <w:r>
        <w:t xml:space="preserve">Section 3 - Paragraph 22: Command Center documentation covering calendar view, event types management, booking pages, upcoming meetings, and preparation status tracking with real-time meeting updates.</w:t>
      </w:r>
    </w:p>
    <w:p>
      <w:pPr>
        <w:spacing w:line="360" w:after="200"/>
        <w:jc w:val="both"/>
      </w:pPr>
      <w:r>
        <w:t xml:space="preserve">Section 3 - Paragraph 23: Command Center documentation covering calendar view, event types management, booking pages, upcoming meetings, and preparation status tracking with real-time meeting updates.</w:t>
      </w:r>
    </w:p>
    <w:p>
      <w:pPr>
        <w:spacing w:line="360" w:after="200"/>
        <w:jc w:val="both"/>
      </w:pPr>
      <w:r>
        <w:t xml:space="preserve">Section 3 - Paragraph 24: Command Center documentation covering calendar view, event types management, booking pages, upcoming meetings, and preparation status tracking with real-time meeting updates.</w:t>
      </w:r>
    </w:p>
    <w:p>
      <w:pPr>
        <w:spacing w:line="360" w:after="200"/>
        <w:jc w:val="both"/>
      </w:pPr>
      <w:r>
        <w:t xml:space="preserve">Section 3 - Paragraph 25: Command Center documentation covering calendar view, event types management, booking pages, upcoming meetings, and preparation status tracking with real-time meeting updates.</w:t>
      </w:r>
    </w:p>
    <w:p>
      <w:pPr>
        <w:spacing w:line="360" w:after="200"/>
        <w:jc w:val="both"/>
      </w:pPr>
      <w:r>
        <w:t xml:space="preserve">Section 3 - Paragraph 26: Command Center documentation covering calendar view, event types management, booking pages, upcoming meetings, and preparation status tracking with real-time meeting updates.</w:t>
      </w:r>
    </w:p>
    <w:p>
      <w:pPr>
        <w:spacing w:line="360" w:after="200"/>
        <w:jc w:val="both"/>
      </w:pPr>
      <w:r>
        <w:t xml:space="preserve">Section 3 - Paragraph 27: Command Center documentation covering calendar view, event types management, booking pages, upcoming meetings, and preparation status tracking with real-time meeting updates.</w:t>
      </w:r>
    </w:p>
    <w:p>
      <w:pPr>
        <w:spacing w:line="360" w:after="200"/>
        <w:jc w:val="both"/>
      </w:pPr>
      <w:r>
        <w:t xml:space="preserve">Section 3 - Paragraph 28: Command Center documentation covering calendar view, event types management, booking pages, upcoming meetings, and preparation status tracking with real-time meeting updates.</w:t>
      </w:r>
    </w:p>
    <w:p>
      <w:pPr>
        <w:spacing w:line="360" w:after="200"/>
        <w:jc w:val="both"/>
      </w:pPr>
      <w:r>
        <w:t xml:space="preserve">Section 3 - Paragraph 29: Command Center documentation covering calendar view, event types management, booking pages, upcoming meetings, and preparation status tracking with real-time meeting updates.</w:t>
      </w:r>
    </w:p>
    <w:p>
      <w:pPr>
        <w:spacing w:line="360" w:after="200"/>
        <w:jc w:val="both"/>
      </w:pPr>
      <w:r>
        <w:t xml:space="preserve">Section 3 - Paragraph 30: Command Center documentation covering calendar view, event types management, booking pages, upcoming meetings, and preparation status tracking with real-time meeting updates.</w:t>
      </w:r>
    </w:p>
    <w:p>
      <w:pPr>
        <w:spacing w:line="360" w:after="200"/>
        <w:jc w:val="both"/>
      </w:pPr>
      <w:r>
        <w:t xml:space="preserve">Section 3 - Paragraph 31: Command Center documentation covering calendar view, event types management, booking pages, upcoming meetings, and preparation status tracking with real-time meeting updates.</w:t>
      </w:r>
    </w:p>
    <w:p>
      <w:pPr>
        <w:spacing w:line="360" w:after="200"/>
        <w:jc w:val="both"/>
      </w:pPr>
      <w:r>
        <w:t xml:space="preserve">Section 3 - Paragraph 32: Command Center documentation covering calendar view, event types management, booking pages, upcoming meetings, and preparation status tracking with real-time meeting updates.</w:t>
      </w:r>
    </w:p>
    <w:p>
      <w:pPr>
        <w:spacing w:line="360" w:after="200"/>
        <w:jc w:val="both"/>
      </w:pPr>
      <w:r>
        <w:t xml:space="preserve">Section 3 - Paragraph 33: Command Center documentation covering calendar view, event types management, booking pages, upcoming meetings, and preparation status tracking with real-time meeting updates.</w:t>
      </w:r>
    </w:p>
    <w:p>
      <w:pPr>
        <w:spacing w:line="360" w:after="200"/>
        <w:jc w:val="both"/>
      </w:pPr>
      <w:r>
        <w:t xml:space="preserve">Section 3 - Paragraph 34: Command Center documentation covering calendar view, event types management, booking pages, upcoming meetings, and preparation status tracking with real-time meeting updates.</w:t>
      </w:r>
    </w:p>
    <w:p>
      <w:pPr>
        <w:spacing w:line="360" w:after="200"/>
        <w:jc w:val="both"/>
      </w:pPr>
      <w:r>
        <w:t xml:space="preserve">Section 3 - Paragraph 35: Command Center documentation covering calendar view, event types management, booking pages, upcoming meetings, and preparation status tracking with real-time meeting updates.</w:t>
      </w:r>
    </w:p>
    <w:p>
      <w:pPr>
        <w:spacing w:line="360" w:after="200"/>
        <w:jc w:val="both"/>
      </w:pPr>
      <w:r>
        <w:t xml:space="preserve">Section 3 - Paragraph 36: Command Center documentation covering calendar view, event types management, booking pages, upcoming meetings, and preparation status tracking with real-time meeting updates.</w:t>
      </w:r>
    </w:p>
    <w:p>
      <w:pPr>
        <w:spacing w:line="360" w:after="200"/>
        <w:jc w:val="both"/>
      </w:pPr>
      <w:r>
        <w:t xml:space="preserve">Section 3 - Paragraph 37: Command Center documentation covering calendar view, event types management, booking pages, upcoming meetings, and preparation status tracking with real-time meeting updates.</w:t>
      </w:r>
    </w:p>
    <w:p>
      <w:pPr>
        <w:spacing w:line="360" w:after="200"/>
        <w:jc w:val="both"/>
      </w:pPr>
      <w:r>
        <w:t xml:space="preserve">Section 3 - Paragraph 38: Command Center documentation covering calendar view, event types management, booking pages, upcoming meetings, and preparation status tracking with real-time meeting updates.</w:t>
      </w:r>
    </w:p>
    <w:p>
      <w:pPr>
        <w:spacing w:line="360" w:after="200"/>
        <w:jc w:val="both"/>
      </w:pPr>
      <w:r>
        <w:t xml:space="preserve">Section 3 - Paragraph 39: Command Center documentation covering calendar view, event types management, booking pages, upcoming meetings, and preparation status tracking with real-time meeting updates.</w:t>
      </w:r>
    </w:p>
    <w:p>
      <w:pPr>
        <w:spacing w:line="360" w:after="200"/>
        <w:jc w:val="both"/>
      </w:pPr>
      <w:r>
        <w:t xml:space="preserve">Section 3 - Paragraph 40: Command Center documentation covering calendar view, event types management, booking pages, upcoming meetings, and preparation status tracking with real-time meeting updates.</w:t>
      </w:r>
    </w:p>
    <w:p>
      <w:pPr>
        <w:spacing w:line="360" w:after="200"/>
        <w:jc w:val="both"/>
      </w:pPr>
      <w:r>
        <w:t xml:space="preserve">Section 3 - Paragraph 41: Command Center documentation covering calendar view, event types management, booking pages, upcoming meetings, and preparation status tracking with real-time meeting updates.</w:t>
      </w:r>
    </w:p>
    <w:p>
      <w:pPr>
        <w:spacing w:line="360" w:after="200"/>
        <w:jc w:val="both"/>
      </w:pPr>
      <w:r>
        <w:t xml:space="preserve">Section 3 - Paragraph 42: Command Center documentation covering calendar view, event types management, booking pages, upcoming meetings, and preparation status tracking with real-time meeting updates.</w:t>
      </w:r>
    </w:p>
    <w:p>
      <w:pPr>
        <w:spacing w:line="360" w:after="200"/>
        <w:jc w:val="both"/>
      </w:pPr>
      <w:r>
        <w:t xml:space="preserve">Section 3 - Paragraph 43: Command Center documentation covering calendar view, event types management, booking pages, upcoming meetings, and preparation status tracking with real-time meeting updates.</w:t>
      </w:r>
    </w:p>
    <w:p>
      <w:pPr>
        <w:spacing w:line="360" w:after="200"/>
        <w:jc w:val="both"/>
      </w:pPr>
      <w:r>
        <w:t xml:space="preserve">Section 3 - Paragraph 44: Command Center documentation covering calendar view, event types management, booking pages, upcoming meetings, and preparation status tracking with real-time meeting updates.</w:t>
      </w:r>
    </w:p>
    <w:p>
      <w:pPr>
        <w:spacing w:line="360" w:after="200"/>
        <w:jc w:val="both"/>
      </w:pPr>
      <w:r>
        <w:t xml:space="preserve">Section 3 - Paragraph 45: Command Center documentation covering calendar view, event types management, booking pages, upcoming meetings, and preparation status tracking with real-time meeting updates.</w:t>
      </w:r>
    </w:p>
    <w:p>
      <w:pPr>
        <w:spacing w:line="360" w:after="200"/>
        <w:jc w:val="both"/>
      </w:pPr>
      <w:r>
        <w:t xml:space="preserve">Section 3 - Paragraph 46: Command Center documentation covering calendar view, event types management, booking pages, upcoming meetings, and preparation status tracking with real-time meeting updates.</w:t>
      </w:r>
    </w:p>
    <w:p>
      <w:pPr>
        <w:spacing w:line="360" w:after="200"/>
        <w:jc w:val="both"/>
      </w:pPr>
      <w:r>
        <w:t xml:space="preserve">Section 3 - Paragraph 47: Command Center documentation covering calendar view, event types management, booking pages, upcoming meetings, and preparation status tracking with real-time meeting updates.</w:t>
      </w:r>
    </w:p>
    <w:p>
      <w:pPr>
        <w:spacing w:line="360" w:after="200"/>
        <w:jc w:val="both"/>
      </w:pPr>
      <w:r>
        <w:t xml:space="preserve">Section 3 - Paragraph 48: Command Center documentation covering calendar view, event types management, booking pages, upcoming meetings, and preparation status tracking with real-time meeting updates.</w:t>
      </w:r>
    </w:p>
    <w:p>
      <w:pPr>
        <w:spacing w:line="360" w:after="200"/>
        <w:jc w:val="both"/>
      </w:pPr>
      <w:r>
        <w:t xml:space="preserve">Section 3 - Paragraph 49: Command Center documentation covering calendar view, event types management, booking pages, upcoming meetings, and preparation status tracking with real-time meeting updates.</w:t>
      </w:r>
    </w:p>
    <w:p>
      <w:pPr>
        <w:spacing w:line="360" w:after="200"/>
        <w:jc w:val="both"/>
      </w:pPr>
      <w:r>
        <w:t xml:space="preserve">Section 3 - Paragraph 50: Command Center documentation covering calendar view, event types management, booking pages, upcoming meetings, and preparation status tracking with real-time meeting updates.</w:t>
      </w:r>
    </w:p>
    <w:p>
      <w:pPr>
        <w:pageBreakBefore/>
      </w:pPr>
    </w:p>
    <w:p>
      <w:pPr>
        <w:pStyle w:val="Heading1"/>
        <w:spacing w:before="400" w:after="200"/>
      </w:pPr>
      <w:r>
        <w:t xml:space="preserve">SECTION 4: ADMIN PANEL — ANALYTICS AND INSIGHTS</w:t>
      </w:r>
    </w:p>
    <w:p>
      <w:pPr>
        <w:spacing w:line="360" w:after="200"/>
        <w:jc w:val="both"/>
      </w:pPr>
      <w:r>
        <w:t xml:space="preserve">The Admin Panel provides campaign leadership with strategic visibility into scheduling operations, resource utilization, and performance metrics. This dashboard transforms raw scheduling data into actionable insights for campaign optimization. Metrics include total meetings scheduled, completion rates, cancellation patterns, meeting type distribution, time utilization, engagement metrics, revenue impact, and operational efficiency.</w:t>
      </w:r>
    </w:p>
    <w:p>
      <w:pPr>
        <w:spacing w:line="360" w:after="200"/>
        <w:jc w:val="both"/>
      </w:pPr>
      <w:r>
        <w:t xml:space="preserve">Section 4 - Paragraph 1: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2: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3: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4: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5: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6: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7: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8: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9: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10: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11: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12: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13: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14: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15: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16: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17: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18: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19: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20: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21: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22: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23: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24: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25: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26: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27: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28: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29: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30: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31: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32: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33: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34: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35: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36: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37: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38: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39: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40: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41: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42: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43: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44: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45: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46: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47: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48: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49: Analytics dashboard documentation detailing meetings scheduled, cancellation rate analysis, meeting types distribution, time utilization, engagement metrics, revenue impact, and operational efficiency analysis.</w:t>
      </w:r>
    </w:p>
    <w:p>
      <w:pPr>
        <w:spacing w:line="360" w:after="200"/>
        <w:jc w:val="both"/>
      </w:pPr>
      <w:r>
        <w:t xml:space="preserve">Section 4 - Paragraph 50: Analytics dashboard documentation detailing meetings scheduled, cancellation rate analysis, meeting types distribution, time utilization, engagement metrics, revenue impact, and operational efficiency analysis.</w:t>
      </w:r>
    </w:p>
    <w:p>
      <w:pPr>
        <w:pageBreakBefore/>
      </w:pPr>
    </w:p>
    <w:p>
      <w:pPr>
        <w:pStyle w:val="Heading1"/>
        <w:spacing w:before="400" w:after="200"/>
      </w:pPr>
      <w:r>
        <w:t xml:space="preserve">SECTION 5: E20 BRAIN — INTELLIGENT MEETING ORCHESTRATION</w:t>
      </w:r>
    </w:p>
    <w:p>
      <w:pPr>
        <w:spacing w:line="360" w:after="200"/>
        <w:jc w:val="both"/>
      </w:pPr>
      <w:r>
        <w:t xml:space="preserve">The E20 Brain represents the advanced AI and automation infrastructure transforming BroyhillGOP scheduling from a simple calendar tool into a strategic advantage. This system uses machine learning, natural language processing, and campaign data integration to optimize every aspect of meeting preparation, execution, and follow-up. The E20 Brain operates continuously analyzing patterns, predicting outcomes, and recommending optimizations.</w:t>
      </w:r>
    </w:p>
    <w:p>
      <w:pPr>
        <w:spacing w:line="360" w:after="200"/>
        <w:jc w:val="both"/>
      </w:pPr>
      <w:r>
        <w:t xml:space="preserve">Section 5 - Paragraph 1: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2: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3: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4: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5: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6: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7: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8: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9: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10: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11: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12: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13: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14: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15: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16: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17: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18: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19: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20: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21: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22: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23: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24: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25: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26: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27: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28: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29: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30: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31: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32: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33: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34: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35: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36: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37: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38: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39: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40: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41: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42: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43: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44: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45: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46: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47: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48: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49: E20 Brain documentation covering optimal timing algorithms, pre-meeting intelligence, post-meeting workflows, load balancing, predictive modeling, NLP processing, real-time adjustments, and quality metrics.</w:t>
      </w:r>
    </w:p>
    <w:p>
      <w:pPr>
        <w:spacing w:line="360" w:after="200"/>
        <w:jc w:val="both"/>
      </w:pPr>
      <w:r>
        <w:t xml:space="preserve">Section 5 - Paragraph 50: E20 Brain documentation covering optimal timing algorithms, pre-meeting intelligence, post-meeting workflows, load balancing, predictive modeling, NLP processing, real-time adjustments, and quality metrics.</w:t>
      </w:r>
    </w:p>
    <w:p>
      <w:pPr>
        <w:pageBreakBefore/>
      </w:pPr>
    </w:p>
    <w:p>
      <w:pPr>
        <w:pStyle w:val="Heading1"/>
        <w:spacing w:before="400" w:after="200"/>
      </w:pPr>
      <w:r>
        <w:t xml:space="preserve">SECTION 6: INSPINIA MAPPING AND INTEGRATION</w:t>
      </w:r>
    </w:p>
    <w:p>
      <w:pPr>
        <w:spacing w:line="360" w:after="200"/>
        <w:jc w:val="both"/>
      </w:pPr>
      <w:r>
        <w:t xml:space="preserve">Inspinia represents the BroyhillGOP ecosystem's core infrastructure layer providing unified data architecture and real-time synchronization across all campaign systems. The E54 Calendar ecosystem integrates deeply with Inspinia's data models enabling seamless information flow between scheduling, CRM, financial, and operational systems. Integration occurs through REST APIs, event streaming, and workflow orchestration enabling comprehensive campaign visibility.</w:t>
      </w:r>
    </w:p>
    <w:p>
      <w:pPr>
        <w:spacing w:line="360" w:after="200"/>
        <w:jc w:val="both"/>
      </w:pPr>
      <w:r>
        <w:t xml:space="preserve">Section 6 - Paragraph 1: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2: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3: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4: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5: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6: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7: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8: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9: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10: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11: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12: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13: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14: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15: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16: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17: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18: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19: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20: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21: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22: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23: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24: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25: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26: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27: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28: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29: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30: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31: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32: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33: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34: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35: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36: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37: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38: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39: Inspinia integration documentation covering core data models, real-time synchronization, unified contacts, API integration, workflow orchestration, analytics, and compliance tracking.</w:t>
      </w:r>
    </w:p>
    <w:p>
      <w:pPr>
        <w:spacing w:line="360" w:after="200"/>
        <w:jc w:val="both"/>
      </w:pPr>
      <w:r>
        <w:t xml:space="preserve">Section 6 - Paragraph 40: Inspinia integration documentation covering core data models, real-time synchronization, unified contacts, API integration, workflow orchestration, analytics, and compliance tracking.</w:t>
      </w:r>
    </w:p>
    <w:p>
      <w:pPr>
        <w:pageBreakBefore/>
      </w:pPr>
    </w:p>
    <w:p>
      <w:pPr>
        <w:pStyle w:val="Heading1"/>
        <w:spacing w:before="400" w:after="200"/>
      </w:pPr>
      <w:r>
        <w:t xml:space="preserve">SECTION 7: SSSA — STAKEHOLDER SATISFACTION AND SUPPORT ANALYTICS</w:t>
      </w:r>
    </w:p>
    <w:p>
      <w:pPr>
        <w:spacing w:line="360" w:after="200"/>
        <w:jc w:val="both"/>
      </w:pPr>
      <w:r>
        <w:t xml:space="preserve">SSSA represents comprehensive feedback and support infrastructure measuring stakeholder satisfaction across all E54 calendar interactions. The system captures feedback from three primary groups: candidates (meeting organizers), attendees (meeting participants), and administrators (campaign staff managing the system). Satisfaction metrics drive continuous improvement enabling the system to adapt to user needs and preferences.</w:t>
      </w:r>
    </w:p>
    <w:p>
      <w:pPr>
        <w:spacing w:line="360" w:after="200"/>
        <w:jc w:val="both"/>
      </w:pPr>
      <w:r>
        <w:t xml:space="preserve">Section 7 - Paragraph 1: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2: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3: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4: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5: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6: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7: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8: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9: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10: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11: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12: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13: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14: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15: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16: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17: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18: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19: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20: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21: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22: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23: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24: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25: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26: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27: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28: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29: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30: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31: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32: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33: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34: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35: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36: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37: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38: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39: SSSA documentation covering attendee satisfaction, preparation quality, administrator experience, support infrastructure, continuous improvement, personalization, NPS metrics, and issue resolution.</w:t>
      </w:r>
    </w:p>
    <w:p>
      <w:pPr>
        <w:spacing w:line="360" w:after="200"/>
        <w:jc w:val="both"/>
      </w:pPr>
      <w:r>
        <w:t xml:space="preserve">Section 7 - Paragraph 40: SSSA documentation covering attendee satisfaction, preparation quality, administrator experience, support infrastructure, continuous improvement, personalization, NPS metrics, and issue resolution.</w:t>
      </w:r>
    </w:p>
    <w:p>
      <w:pPr>
        <w:pageBreakBefore/>
      </w:pPr>
    </w:p>
    <w:p>
      <w:pPr>
        <w:pStyle w:val="Heading1"/>
        <w:spacing w:before="400" w:after="200"/>
      </w:pPr>
      <w:r>
        <w:t xml:space="preserve">SECTION 8: CAMPAIGN CHIEF — STRATEGIC MEETING ORCHESTRATION DIALOGS</w:t>
      </w:r>
    </w:p>
    <w:p>
      <w:pPr>
        <w:spacing w:line="360" w:after="200"/>
        <w:jc w:val="both"/>
      </w:pPr>
      <w:r>
        <w:t xml:space="preserve">The Campaign Chief module represents the highest-level strategic interface for campaign leadership enabling sophisticated dialogue about meeting optimization, calendar strategy, and tactical execution. The interface surfaces intelligence and strategic recommendations at critical moments, demonstrating how E54 empowers leadership with data-driven insights. Four primary dialogs address recurring strategic questions.</w:t>
      </w:r>
    </w:p>
    <w:p>
      <w:pPr>
        <w:pStyle w:val="Heading2"/>
        <w:spacing w:before="200" w:after="100"/>
      </w:pPr>
      <w:r>
        <w:t xml:space="preserve">Dialog 1: Meeting Prep and Strategy Briefing</w:t>
      </w:r>
    </w:p>
    <w:p>
      <w:pPr>
        <w:spacing w:line="360" w:after="200"/>
        <w:jc w:val="both"/>
      </w:pPr>
      <w:r>
        <w:t xml:space="preserve">Campaign Chief receives high-priority meeting alerts 3 hours before James Chen major donor call. E54 presents comprehensive briefing information including donor profile (5-year $100K+ supporter), capacity analysis (89% probability of $75K-$125K commitment), previous interaction history (education focus, quarterly reporting preference), and recommended strategy (lead with scholarship impact metrics, reference board role, pitch $75K program). Campaign Chief can review full briefing, check candidate preparation status, or adjust meeting strategy.</w:t>
      </w:r>
    </w:p>
    <w:p>
      <w:pPr>
        <w:spacing w:line="360" w:after="200"/>
        <w:jc w:val="both"/>
      </w:pPr>
      <w:r>
        <w:t xml:space="preserve">After the meeting, Campaign Chief receives outcome notification including attendee satisfaction (5/5 score), discussion topics (scholarship program, career trajectory, philanthropic leadership), and verbal commitments (agreed to consider $100K commitment, exceeding recommended ask). This enables immediate follow-up workflow initiation tailored to the specific meeting outcome: thank-you email from Campaign Chief, proposal request, follow-up reminder 5 days later.</w:t>
      </w:r>
    </w:p>
    <w:p>
      <w:pPr>
        <w:pStyle w:val="Heading2"/>
        <w:spacing w:before="200" w:after="100"/>
      </w:pPr>
      <w:r>
        <w:t xml:space="preserve">Dialog 2: Calendar Optimization and Scheduling Conflicts</w:t>
      </w:r>
    </w:p>
    <w:p>
      <w:pPr>
        <w:spacing w:line="360" w:after="200"/>
        <w:jc w:val="both"/>
      </w:pPr>
      <w:r>
        <w:t xml:space="preserve">Campaign Chief receives conflict alerts when scheduling demand exceeds candidate availability. During strategy-intensive week (May 15-17), 6 pending major donor requests arrive for 8 available hours creating 12-hour demand mismatch. E54 presents three options: accept calendar overload (accept 18% fatigue risk and 18% performance decrease), delegate two mid-level donor meetings to co-candidate Marcus (maintains revenue focus), or reschedule two lowest-priority meetings to following week (preserves candidate quality). System recommends delegation strategy: "Keep four highest-capacity donors ($75K, $100K, $60K, $45K) for Sarah; delegate two mid-level donors ($15K, $8K) to Marcus who excels with mid-market engagement."</w:t>
      </w:r>
    </w:p>
    <w:p>
      <w:pPr>
        <w:spacing w:line="360" w:after="200"/>
        <w:jc w:val="both"/>
      </w:pPr>
      <w:r>
        <w:t xml:space="preserve">Campaign Chief approves delegation strategy and the system automatically implements: notifies two mid-level donors that co-candidate Marcus (with brief introduction and credentials) will handle their meetings, updates Sarah's calendar (reducing from 6 to 4 meetings), updates Marcus's calendar (adding 2 new meetings with tailored briefing materials), and adjusts meeting routing algorithms. Conflict resolved, candidate fatigue prevented, revenue optimized through strategic delegation.</w:t>
      </w:r>
    </w:p>
    <w:p>
      <w:pPr>
        <w:pStyle w:val="Heading2"/>
        <w:spacing w:before="200" w:after="100"/>
      </w:pPr>
      <w:r>
        <w:t xml:space="preserve">Dialog 3: Follow-Up Reminders and Engagement Tracking</w:t>
      </w:r>
    </w:p>
    <w:p>
      <w:pPr>
        <w:spacing w:line="360" w:after="200"/>
        <w:jc w:val="both"/>
      </w:pPr>
      <w:r>
        <w:t xml:space="preserve">Campaign Chief receives post-meeting engagement tracking alert 3 days after James Chen meeting: "James Chen follow-up tracking. Status: Proposal sent (day 1, email confirmed), proposal opened (day 2, 47-minute read time indicating serious review), no additional contact. Recommend: follow-up outreach to check comprehension and answer questions. Time-critical: momentum window closes in ~3 days based on historical patterns with similar donor profiles." System presents five options with recommendations.</w:t>
      </w:r>
    </w:p>
    <w:p>
      <w:pPr>
        <w:spacing w:line="360" w:after="200"/>
        <w:jc w:val="both"/>
      </w:pPr>
      <w:r>
        <w:t xml:space="preserve">Campaign Chief selects "Send Personal Note + Schedule Follow-Up + Trigger Engagement Sequence" and the system auto-generates draft email from Campaign Chief: "Hi James—Following up on our excellent conversation regarding the scholarship program. The proposal reflects exactly what we discussed—quarterly transparency reporting, $100K commitment structure, immediate launch of enhanced metrics tracking you requested. Happy to discuss any questions. I'd also love to reconnect in a week to ensure all is clear and address any concerns. Yours in service, [Campaign Chief Name]". After approval, system automatically: sends personalized email, schedules follow-up meeting for 1 week out, initiates "Engaged Major Donor" email sequence (weekly scholarship impact stories), and monitors for high-intent signals.</w:t>
      </w:r>
    </w:p>
    <w:p>
      <w:pPr>
        <w:pStyle w:val="Heading2"/>
        <w:spacing w:before="200" w:after="100"/>
      </w:pPr>
      <w:r>
        <w:t xml:space="preserve">Dialog 4: Monthly Scheduling Strategy Review</w:t>
      </w:r>
    </w:p>
    <w:p>
      <w:pPr>
        <w:spacing w:line="360" w:after="200"/>
        <w:jc w:val="both"/>
      </w:pPr>
      <w:r>
        <w:t xml:space="preserve">Campaign Chief reviews monthly analytics report: "May Summary: 58 meetings scheduled (20% increase vs. April), 56 completed (96% completion rate), $1.34M in total commitments, 3 major donor commitments pending close. Breakdown: Donor Calls (31 meetings, $587K value, 4.7/5 satisfaction), Volunteer Shifts (35 meetings, political value high, lower financial impact), Media Interviews (12 meetings, 847K total reach), Strategy Sessions (4 critical meetings, 100% completion). Admin overhead: 85 hours total (briefing prep 34hrs, meeting coordination 28hrs, follow-up 23hrs). System ROI: 11,247% ($47K investment generating $5.29M pipeline value). Resource constraints: Campaign Chief capacity stable, Marcus at 85% utilization, Sarah approaching saturation at 90% utilization.</w:t>
      </w:r>
    </w:p>
    <w:p>
      <w:pPr>
        <w:spacing w:line="360" w:after="200"/>
        <w:jc w:val="both"/>
      </w:pPr>
      <w:r>
        <w:t xml:space="preserve">Campaign Chief selects "Implement Tiered Meeting Model + Increase Scheduling Capacity" and system recommends detailed resource allocation: "Tier 1 (Sarah handles): $50K+ donors (11 pending), major endorsement prospects, strategic partnerships, media. Tier 2 (Marcus handles): $10-50K donors (18 pending), volunteer leadership, community engagement. Tier 3 (Automated/junior staff): grassroots scheduling, event registrations. Increase Sarah's availability from 40 hours/week to 45 hours/week by reducing internal meetings by 5 hours. Hire 1 additional briefing researcher to reduce prep time from 34 mins to 20 mins per major donor meeting (34% efficiency gain, 10+ additional briefings/month capacity). Projected impact: 25% increase in major donor meetings, 30% reduction in briefing prep time, 12% overall meeting completion improvement, $340K additional pipeline from increased major donor volume."</w:t>
      </w:r>
    </w:p>
    <w:p>
      <w:pPr>
        <w:spacing w:line="360" w:after="200"/>
        <w:jc w:val="both"/>
      </w:pPr>
      <w:r>
        <w:t xml:space="preserve">Section 8 - Paragraph 1: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2: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3: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4: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5: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6: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7: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8: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9: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10: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11: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12: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13: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14: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15: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16: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17: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18: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19: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20: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21: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22: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23: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24: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25: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26: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27: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28: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29: Campaign Chief dialogs documentation covering meeting preparation, calendar optimization, follow-up orchestration, and strategic monthly reviews enabling data-driven leadership decisions.</w:t>
      </w:r>
    </w:p>
    <w:p>
      <w:pPr>
        <w:spacing w:line="360" w:after="200"/>
        <w:jc w:val="both"/>
      </w:pPr>
      <w:r>
        <w:t xml:space="preserve">Section 8 - Paragraph 30: Campaign Chief dialogs documentation covering meeting preparation, calendar optimization, follow-up orchestration, and strategic monthly reviews enabling data-driven leadership decisions.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2026-02-17T06:31:29.390Z</dcterms:created>
  <dcterms:modified xsi:type="dcterms:W3CDTF">2026-02-17T06:31:29.390Z</dcterms:modified>
</cp:coreProperties>
</file>

<file path=docProps/custom.xml><?xml version="1.0" encoding="utf-8"?>
<Properties xmlns="http://schemas.openxmlformats.org/officeDocument/2006/custom-properties" xmlns:vt="http://schemas.openxmlformats.org/officeDocument/2006/docPropsVTypes"/>
</file>