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48"/>
                <w:szCs w:val="48"/>
              </w:rPr>
              <w:t xml:space="preserve">SOLUTIONS THAT WORK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Real Stories from Real Communities</w:t>
            </w:r>
          </w:p>
          <w:p>
            <w:pPr>
              <w:pBdr>
                <w:bottom w:val="single" w:color="D4A843" w:sz="8"/>
              </w:pBdr>
              <w:spacing w:before="0" w:after="0"/>
            </w:pPr>
          </w:p>
          <w:p>
            <w:pPr>
              <w:spacing w:before="1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ISSUE BRIEFING: ROAD &amp; POTHOLE REPAIR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D4A843"/>
                <w:sz w:val="20"/>
                <w:szCs w:val="20"/>
              </w:rPr>
              <w:t xml:space="preserve">February 2026  |  Volume 1, Issue 1</w:t>
            </w:r>
          </w:p>
        </w:tc>
      </w:tr>
    </w:tbl>
    <w:p>
      <w:pPr>
        <w:spacing w:before="300" w:after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Why This Matters to Your Constituents</w:t>
      </w: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Potholes aren’t just an inconvenience—they’re the #1 complaint in local government. Americans spend an average of $621 per year on vehicle repairs caused by poor road conditions. Nationwide, the problem costs drivers $26.5 billion annually. For municipal leaders, it’s the issue that defines whether voters see their government as competent or failing.</w:t>
      </w: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But across America, cities of every size are solving this problem—using technology, data, and creative partnerships that cost a fraction of traditional approaches. If a candidate can walk into a town hall meeting and say “Here’s exactly how Memphis fixed this for near-zero cost,” that candidate owns the room.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E8F0FE" w:val="clear"/>
            <w:tcMar>
              <w:top w:type="dxa" w:w="150"/>
              <w:left w:type="dxa" w:w="200"/>
              <w:bottom w:type="dxa" w:w="15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44"/>
                <w:szCs w:val="44"/>
              </w:rPr>
              <w:t xml:space="preserve">$26.5B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Annual cost to U.S. drivers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DE8EC" w:val="clear"/>
            <w:tcMar>
              <w:top w:type="dxa" w:w="150"/>
              <w:left w:type="dxa" w:w="200"/>
              <w:bottom w:type="dxa" w:w="15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44"/>
                <w:szCs w:val="44"/>
              </w:rPr>
              <w:t xml:space="preserve">$621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Avg repair cost per driver/year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BF5E6" w:val="clear"/>
            <w:tcMar>
              <w:top w:type="dxa" w:w="150"/>
              <w:left w:type="dxa" w:w="200"/>
              <w:bottom w:type="dxa" w:w="15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44"/>
                <w:szCs w:val="44"/>
              </w:rPr>
              <w:t xml:space="preserve">33M+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Potholes filled annually in U.S.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Proven Solutions: City by City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Each case study below is a verified success story. These are real programs with real results that your community can replicate.</w:t>
      </w:r>
    </w:p>
    <w:p>
      <w:pPr>
        <w:spacing w:before="200" w:after="0"/>
      </w:pPr>
    </w:p>
    <w:p>
      <w:pPr>
        <w:pBdr>
          <w:bottom w:val="single" w:color="D4A843" w:sz="4"/>
        </w:pBdr>
        <w:spacing w:before="0" w:after="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Memphis, Tennessee</w:t>
      </w:r>
      <w:r>
        <w:rPr>
          <w:rFonts w:ascii="Arial" w:cs="Arial" w:eastAsia="Arial" w:hAnsi="Arial"/>
          <w:color w:val="4A4A4A"/>
          <w:sz w:val="24"/>
          <w:szCs w:val="24"/>
        </w:rPr>
        <w:t xml:space="preserve">  |  AI-Powered Cameras on City Trucks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DE8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THE PROBLEM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Memphis fills 80,000+ potholes a year. Manual detection required 32,000 staff hours annually just to find and document road damage. Crews were reactive, not proactive.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THE SOLUTION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Partnered with Google Cloud and SpringML to mount cameras on existing city trucks. AI analyzes daily video footage and auto-detects potholes, clogged drains, high grass, and illegal dumping—generating automatic work orders.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BF5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THE RESULTS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Detection accuracy rose from 50% to over 90%. Found 75% more potholes than manual processes. Filled 82,149 potholes in 2024 alone. Saves 32,000 staff hours and up to $20,000/year in damage claims. Cost: near zero—cameras ride trucks already on the road.</w:t>
            </w:r>
          </w:p>
        </w:tc>
      </w:tr>
    </w:tbl>
    <w:p>
      <w:pPr>
        <w:spacing w:before="60" w:after="0"/>
        <w:jc w:val="right"/>
      </w:pPr>
      <w:hyperlink w:history="1" r:id="rId-rvgcqeyj0_kxcxp463tq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Source: StateScoop – Memphis AI Video Tech</w:t>
        </w:r>
      </w:hyperlink>
    </w:p>
    <w:p>
      <w:r>
        <w:br w:type="page"/>
      </w:r>
    </w:p>
    <w:p>
      <w:pPr>
        <w:spacing w:before="200" w:after="0"/>
      </w:pPr>
    </w:p>
    <w:p>
      <w:pPr>
        <w:pBdr>
          <w:bottom w:val="single" w:color="D4A843" w:sz="4"/>
        </w:pBdr>
        <w:spacing w:before="0" w:after="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Kansas City, Missouri</w:t>
      </w:r>
      <w:r>
        <w:rPr>
          <w:rFonts w:ascii="Arial" w:cs="Arial" w:eastAsia="Arial" w:hAnsi="Arial"/>
          <w:color w:val="4A4A4A"/>
          <w:sz w:val="24"/>
          <w:szCs w:val="24"/>
        </w:rPr>
        <w:t xml:space="preserve">  |  Predictive Analytics + Rapid-Patch Gel Bags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DE8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THE PROBLEM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Road deterioration was unpredictable. Crews responded only after damage was severe. Temporary patches failed within weeks. Budget covered only 20–25 miles of resurfacing per year.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THE SOLUTION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Deployed predictive analytics combining traffic camera data, weather patterns, and pavement history to forecast where potholes will form BEFORE they appear. Introduced reusable gel-based “thump pads” as rapid temporary patches—no heavy equipment needed.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BF5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THE RESULTS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Increased resurfacing capacity from 25 to 45 miles/year. Doubled road maintenance funding from $17M to $39M based on data-driven justification. Gel pads extend patch life while permanent crews are dispatched. Predictive model enables proactive scheduling across 6,000 lane miles.</w:t>
            </w:r>
          </w:p>
        </w:tc>
      </w:tr>
    </w:tbl>
    <w:p>
      <w:pPr>
        <w:spacing w:before="60" w:after="0"/>
        <w:jc w:val="right"/>
      </w:pPr>
      <w:hyperlink w:history="1" r:id="rIdm1dkpqul7ko2oj6esu4t1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Source: Govlaunch – Cities Leverage New Technology</w:t>
        </w:r>
      </w:hyperlink>
    </w:p>
    <w:p>
      <w:pPr>
        <w:spacing w:before="100" w:after="0"/>
      </w:pPr>
    </w:p>
    <w:p>
      <w:pPr>
        <w:spacing w:before="200" w:after="0"/>
      </w:pPr>
    </w:p>
    <w:p>
      <w:pPr>
        <w:pBdr>
          <w:bottom w:val="single" w:color="D4A843" w:sz="4"/>
        </w:pBdr>
        <w:spacing w:before="0" w:after="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Tarrant County, Texas</w:t>
      </w:r>
      <w:r>
        <w:rPr>
          <w:rFonts w:ascii="Arial" w:cs="Arial" w:eastAsia="Arial" w:hAnsi="Arial"/>
          <w:color w:val="4A4A4A"/>
          <w:sz w:val="24"/>
          <w:szCs w:val="24"/>
        </w:rPr>
        <w:t xml:space="preserve">  |  Waze-to-Work-Order Automation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DE8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THE PROBLEM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 county covering 900 square miles with over 2 million residents. Patrolling every road for damage was impossible. Citizen reports via phone created bottlenecks and delays.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THE SOLUTION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Integrated the Waze Connected Citizens Program with Cartegraph operations management. When any Waze driver reports a pothole, the system auto-generates a work order and dispatches the nearest field crew—no phone call, no 311 ticket, no bureaucratic delay.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BF5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THE RESULTS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Slashed response times dramatically. Reduced fuel costs (no more patrol-to-find routes). Citizen-sourced reports proved 98% accurate within 90 feet of actual location. System captures data every 15 minutes. Model replicated by counties nationwide.</w:t>
            </w:r>
          </w:p>
        </w:tc>
      </w:tr>
    </w:tbl>
    <w:p>
      <w:pPr>
        <w:spacing w:before="60" w:after="0"/>
        <w:jc w:val="right"/>
      </w:pPr>
      <w:hyperlink w:history="1" r:id="rIda8u5ryvfjdxpfnvfq7dk7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Source: Govlaunch – Tarrant County Waze Project</w:t>
        </w:r>
      </w:hyperlink>
    </w:p>
    <w:p>
      <w:r>
        <w:br w:type="page"/>
      </w:r>
    </w:p>
    <w:p>
      <w:pPr>
        <w:spacing w:before="200" w:after="0"/>
      </w:pPr>
    </w:p>
    <w:p>
      <w:pPr>
        <w:pBdr>
          <w:bottom w:val="single" w:color="D4A843" w:sz="4"/>
        </w:pBdr>
        <w:spacing w:before="0" w:after="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Somerville, Massachusetts</w:t>
      </w:r>
      <w:r>
        <w:rPr>
          <w:rFonts w:ascii="Arial" w:cs="Arial" w:eastAsia="Arial" w:hAnsi="Arial"/>
          <w:color w:val="4A4A4A"/>
          <w:sz w:val="24"/>
          <w:szCs w:val="24"/>
        </w:rPr>
        <w:t xml:space="preserve">  |  LIDAR + AI Crack Detection at Highway Speed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DE8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THE PROBLEM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Traditional road inspections require trained staff walking or slowly driving routes with clipboards. Subjective ratings vary by inspector. Impossible to assess thousands of road-miles consistently.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THE SOLUTION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Startup Cyvl mounts LIDAR sensors and AI-powered cameras on dashboard. System identifies 19 types of pavement cracks at speeds up to 55 mph. Creates 3D road condition maps automatically. Received $94,000 state manufacturing innovation grant.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BF5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THE RESULTS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Processes entire road networks in days vs. months. Objective, repeatable assessments. 19 crack types classified automatically. Adopted by public works departments across the country. Infrastructure-grade data at a fraction of traditional surveying costs.</w:t>
            </w:r>
          </w:p>
        </w:tc>
      </w:tr>
    </w:tbl>
    <w:p>
      <w:pPr>
        <w:spacing w:before="60" w:after="0"/>
        <w:jc w:val="right"/>
      </w:pPr>
      <w:hyperlink w:history="1" r:id="rIdy5xzxkdklpl6dwtnqsymm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Source: Boston Globe – AI Potholes</w:t>
        </w:r>
      </w:hyperlink>
    </w:p>
    <w:p>
      <w:pPr>
        <w:spacing w:before="100" w:after="0"/>
      </w:pPr>
    </w:p>
    <w:p>
      <w:pPr>
        <w:spacing w:before="200" w:after="0"/>
      </w:pPr>
    </w:p>
    <w:p>
      <w:pPr>
        <w:pBdr>
          <w:bottom w:val="single" w:color="D4A843" w:sz="4"/>
        </w:pBdr>
        <w:spacing w:before="0" w:after="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London Borough of Brent, United Kingdom</w:t>
      </w:r>
      <w:r>
        <w:rPr>
          <w:rFonts w:ascii="Arial" w:cs="Arial" w:eastAsia="Arial" w:hAnsi="Arial"/>
          <w:color w:val="4A4A4A"/>
          <w:sz w:val="24"/>
          <w:szCs w:val="24"/>
        </w:rPr>
        <w:t xml:space="preserve">  |  Dashcam + AI: Full Borough Scan in 6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DE8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THE PROBLEM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340 miles of roads to monitor. Limited inspection staff. No way to prioritize repairs across thousands of potential problem spots simultaneously.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THE SOLUTION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Equipped a single vehicle with a dashcam running Velocity AI. Drove every street in the borough over six days. AI analyzed all footage, identified and geo-tagged every pothole, and auto-ranked them by severity for priority dispatch.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BF5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THE RESULTS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Found 4,900 potholes in 6 days. Auto-prioritized by severity. One vehicle, one camera, complete borough coverage. Crews now fix worst problems first. Cost: a single vehicle for less than a week.</w:t>
            </w:r>
          </w:p>
        </w:tc>
      </w:tr>
    </w:tbl>
    <w:p>
      <w:pPr>
        <w:spacing w:before="60" w:after="0"/>
        <w:jc w:val="right"/>
      </w:pPr>
      <w:hyperlink w:history="1" r:id="rIdlkk1y9b-qfwcvaqqjddtu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Source: American Road Patch – AI Meets Asphalt</w:t>
        </w:r>
      </w:hyperlink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Your Campaign Playbook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Here’s how to turn these solutions into a winning local issue: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8102E"/>
          <w:sz w:val="24"/>
          <w:szCs w:val="24"/>
        </w:rPr>
        <w:t xml:space="preserve">STEP 1: </w:t>
      </w: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Quantify the Local Problem</w:t>
      </w:r>
    </w:p>
    <w:p>
      <w:pPr>
        <w:spacing w:after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Pull your municipality’s road maintenance budget, pothole complaint volume, and vehicle damage claims. If your town spent $800,000 on reactive patching last year, that’s your opening line.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8102E"/>
          <w:sz w:val="24"/>
          <w:szCs w:val="24"/>
        </w:rPr>
        <w:t xml:space="preserve">STEP 2: </w:t>
      </w: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Match the Solution to Your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COMMUNITY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BEST-FIT SOLUTION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 CITY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town (&lt;10K pop)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Waze integration + auto work orders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Tarrant County, TX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Mid-size city (10K–100K)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Dashcam AI scan + priority dispatch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London Borough of Brent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city (100K+)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cameras on existing fleet + predictive analytics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Memphis, TN + Kansas City, MO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County-wide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LIDAR road survey + condition mapping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Cyvl (Somerville, MA)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C8102E"/>
          <w:sz w:val="24"/>
          <w:szCs w:val="24"/>
        </w:rPr>
        <w:t xml:space="preserve">STEP 3: </w:t>
      </w: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Build Your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“Memphis put cameras on trucks they already owned. Found 75% more potholes. Cost: near zero.”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“Tarrant County connected Waze to their dispatch system. Now citizens report a pothole and a crew is dispatched automatically—no phone call needed.”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“Kansas City uses predictive analytics to fix roads BEFORE they break. They doubled their resurfacing capacity.”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“One car with a dashcam scanned every road in a London borough in 6 days. Found 4,900 potholes. We can do the same.”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8102E"/>
          <w:sz w:val="24"/>
          <w:szCs w:val="24"/>
        </w:rPr>
        <w:t xml:space="preserve">STEP 4: </w:t>
      </w: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Identify Your Champions</w:t>
      </w:r>
    </w:p>
    <w:p>
      <w:p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NEXUS has already identified community members who are active in road-related complaints, town council meetings, and local social media groups. These are your door-knockers, your town hall speakers, your volunteer base for this issue. Use the E55 Prospect Origins report to see exactly which group or complaint thread surfaced each contact.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36"/>
                <w:szCs w:val="36"/>
              </w:rPr>
              <w:t xml:space="preserve">THE BOTTOM LINE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Voters don’t want politicians who complain about potholes. They want leaders who show up with a plan that already worked somewhere else. NEXUS gives every candidate that plan—sourced, verified, and matched to their community’s size and budget.</w:t>
            </w:r>
          </w:p>
          <w:p>
            <w:pPr>
              <w:pBdr>
                <w:bottom w:val="single" w:color="D4A843" w:sz="4"/>
              </w:pBdr>
              <w:spacing w:before="0" w:after="0"/>
            </w:pP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i/>
                <w:iCs/>
                <w:color w:val="D4A843"/>
                <w:sz w:val="20"/>
                <w:szCs w:val="20"/>
              </w:rPr>
              <w:t xml:space="preserve">This is Issue Briefing #1 in the NEXUS Solutions Series. Coming next: School Safety, Property Tax Relief, Rural Broadband, and Disaster Preparedness.</w:t>
            </w:r>
          </w:p>
        </w:tc>
      </w:tr>
    </w:tbl>
    <w:p>
      <w:pPr>
        <w:spacing w:before="30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How NEXUS Generates These Briefings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Candidate enrolls and identifies local issues (or E55 auto-detects hot issues from local news, social media, and group activity).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NEXUS searches its national municipal solutions database for verified success stories matching the issue and community profile.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E55 auto-generates a Solutions Briefing with case studies, talking points, and a size-matched playbook.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Prospect Origins engine identifies local constituents already active on the issue—from Facebook groups, town council speakers, petition signers, and complaint filers.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candidate receives the briefing, the contact list, and pre-drafted outreach sequences—all before their first town hall.</w:t>
      </w:r>
    </w:p>
    <w:p>
      <w:pPr>
        <w:spacing w:before="200" w:after="0"/>
      </w:pPr>
    </w:p>
    <w:p>
      <w:pPr>
        <w:pBdr>
          <w:top w:val="single" w:color="C8102E" w:sz="4"/>
        </w:pBdr>
        <w:spacing w:before="100" w:after="60"/>
        <w:jc w:val="center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NEXUS  ·  BroyhillGOP Campaign Intelligence Platform  ·  www.broyhillgop.com</w:t>
      </w:r>
    </w:p>
    <w:p>
      <w:pPr>
        <w:jc w:val="center"/>
      </w:pPr>
      <w:r>
        <w:rPr>
          <w:rFonts w:ascii="Arial" w:cs="Arial" w:eastAsia="Arial" w:hAnsi="Arial"/>
          <w:color w:val="4A4A4A"/>
          <w:sz w:val="16"/>
          <w:szCs w:val="16"/>
        </w:rPr>
        <w:t xml:space="preserve">© 2026 BroyhillGOP. All rights reserved. This briefing is generated by the E55 Autonomous Intelligence Agent.</w:t>
      </w:r>
    </w:p>
    <w:sectPr>
      <w:headerReference w:type="default" r:id="rId6"/>
      <w:footerReference w:type="default" r:id="rId7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/>
      </w:pBdr>
      <w:jc w:val="center"/>
    </w:pPr>
    <w:r>
      <w:rPr>
        <w:rFonts w:ascii="Arial" w:cs="Arial" w:eastAsia="Arial" w:hAnsi="Arial"/>
        <w:color w:val="4A4A4A"/>
        <w:sz w:val="16"/>
        <w:szCs w:val="16"/>
      </w:rPr>
      <w:t xml:space="preserve">NEXUS  ·  Powered by BroyhillGOP  ·  </w:t>
    </w:r>
    <w:r>
      <w:rPr>
        <w:rFonts w:ascii="Arial" w:cs="Arial" w:eastAsia="Arial" w:hAnsi="Arial"/>
        <w:color w:val="4A4A4A"/>
        <w:sz w:val="16"/>
        <w:szCs w:val="16"/>
      </w:rPr>
      <w:t xml:space="preserve">Page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6"/>
      </w:pBdr>
    </w:pPr>
    <w:r>
      <w:rPr>
        <w:rFonts w:ascii="Arial" w:cs="Arial" w:eastAsia="Arial" w:hAnsi="Arial"/>
        <w:b/>
        <w:bCs/>
        <w:color w:val="C8102E"/>
        <w:sz w:val="16"/>
        <w:szCs w:val="16"/>
      </w:rPr>
      <w:t xml:space="preserve">NEXUS SOLUTIONS BRIEFING</w:t>
    </w:r>
    <w:r>
      <w:rPr>
        <w:rFonts w:ascii="Arial" w:cs="Arial" w:eastAsia="Arial" w:hAnsi="Arial"/>
        <w:color w:val="4A4A4A"/>
        <w:sz w:val="16"/>
        <w:szCs w:val="16"/>
      </w:rPr>
      <w:t xml:space="preserve">   |   BroyhillGOP Campaign Intelligence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-rvgcqeyj0_kxcxp463tq" Type="http://schemas.openxmlformats.org/officeDocument/2006/relationships/hyperlink" Target="https://statescoop.com/memphis-ai-video-tech-equipped-city-trucks-fix-infrastructure-issues/" TargetMode="External"/><Relationship Id="rIdm1dkpqul7ko2oj6esu4t1" Type="http://schemas.openxmlformats.org/officeDocument/2006/relationships/hyperlink" Target="https://govlaunch.com/stories/cities-leverage-new-technology-to-find-fill-potholes" TargetMode="External"/><Relationship Id="rIda8u5ryvfjdxpfnvfq7dk7" Type="http://schemas.openxmlformats.org/officeDocument/2006/relationships/hyperlink" Target="https://govlaunch.com/projects/tarrant-county-tx-identifies-pothole-reports-with-waze-and-automates-the-work-order-request" TargetMode="External"/><Relationship Id="rIdy5xzxkdklpl6dwtnqsymm" Type="http://schemas.openxmlformats.org/officeDocument/2006/relationships/hyperlink" Target="https://www.bostonglobe.com/2025/11/26/metro/ai-potholes/" TargetMode="External"/><Relationship Id="rIdlkk1y9b-qfwcvaqqjddtu" Type="http://schemas.openxmlformats.org/officeDocument/2006/relationships/hyperlink" Target="https://www.americanroadpatch.com/post/ai-meets-asphalt-transforming-pothole-repairs-with-technology-and-durability" TargetMode="External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2026-02-24T19:03:29.583Z</dcterms:created>
  <dcterms:modified xsi:type="dcterms:W3CDTF">2026-02-24T19:03:29.583Z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