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TERMO DE JUIZADOS ESPECIAIS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_proc_outorgante_.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Declara que renuncia aos valores excedentes a 60 (sessenta) salários mínimos e das 12 (doze) parcelas vincendas no momento do ajuizamento da ação, para fins de fixação de competência do Juizado Especial Federal e Juizado Especial Estadual da Fazenda Pública; Renúncia aos valores excedentes a 40 (quarenta) salários mínimos para fins de fixação de competência do Juizado Especial Estadual em geral.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_proc_today_.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br w:type="textWrapping"/>
        <w:t xml:space="preserve">_____________________________________________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268" w:top="2268" w:left="2268" w:right="226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J9UCpFKySGWC0OgktPWnfQ6SQ==">CgMxLjA4AHIhMW1OX1JoaU5vTTJtQnhxd1Y3aW5aLUpCTUdzTTFRZHZv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