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B2A4A"/>
          <w:sz w:val="72"/>
          <w:szCs w:val="72"/>
        </w:rPr>
        <w:t xml:space="preserve">OGMA</w:t>
      </w:r>
    </w:p>
    <w:p>
      <w:pPr>
        <w:spacing w:before="0" w:after="120"/>
        <w:jc w:val="center"/>
      </w:pPr>
      <w:r>
        <w:rPr>
          <w:rFonts w:ascii="Arial" w:cs="Arial" w:eastAsia="Arial" w:hAnsi="Arial"/>
          <w:b/>
          <w:bCs/>
          <w:color w:val="C49A3C"/>
          <w:sz w:val="40"/>
          <w:szCs w:val="40"/>
        </w:rPr>
        <w:t xml:space="preserve">Projector &amp; Campaign Collection</w:t>
      </w:r>
    </w:p>
    <w:p>
      <w:pPr>
        <w:spacing w:before="0" w:after="480"/>
        <w:jc w:val="center"/>
      </w:pPr>
      <w:r>
        <w:rPr>
          <w:rFonts w:ascii="Arial" w:cs="Arial" w:eastAsia="Arial" w:hAnsi="Arial"/>
          <w:color w:val="2E4057"/>
          <w:sz w:val="28"/>
          <w:szCs w:val="28"/>
        </w:rPr>
        <w:t xml:space="preserve">All-Hands UX Audit &amp; Redesign Report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2E4057"/>
                <w:sz w:val="18"/>
                <w:szCs w:val="18"/>
              </w:rPr>
              <w:t xml:space="preserve">Version</w:t>
            </w:r>
          </w:p>
        </w:tc>
        <w:tc>
          <w:tcPr>
            <w:tcW w:type="dxa" w:w="2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1.0  —  March 2026</w:t>
            </w:r>
          </w:p>
        </w:tc>
      </w:tr>
      <w:tr>
        <w:tc>
          <w:tcPr>
            <w:tcW w:type="dxa" w:w="252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2E4057"/>
                <w:sz w:val="18"/>
                <w:szCs w:val="18"/>
              </w:rPr>
              <w:t xml:space="preserve">Prepared by</w:t>
            </w:r>
          </w:p>
        </w:tc>
        <w:tc>
          <w:tcPr>
            <w:tcW w:type="dxa" w:w="252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Cross-Functional Squad</w:t>
            </w:r>
          </w:p>
        </w:tc>
      </w:tr>
      <w:tr>
        <w:tc>
          <w:tcPr>
            <w:tcW w:type="dxa" w:w="2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2E4057"/>
                <w:sz w:val="18"/>
                <w:szCs w:val="18"/>
              </w:rPr>
              <w:t xml:space="preserve">Status</w:t>
            </w:r>
          </w:p>
        </w:tc>
        <w:tc>
          <w:tcPr>
            <w:tcW w:type="dxa" w:w="2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For Stakeholder Review</w:t>
            </w:r>
          </w:p>
        </w:tc>
      </w:tr>
      <w:tr>
        <w:tc>
          <w:tcPr>
            <w:tcW w:type="dxa" w:w="252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2E4057"/>
                <w:sz w:val="18"/>
                <w:szCs w:val="18"/>
              </w:rPr>
              <w:t xml:space="preserve">Platform</w:t>
            </w:r>
          </w:p>
        </w:tc>
        <w:tc>
          <w:tcPr>
            <w:tcW w:type="dxa" w:w="252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Desktop &amp; Mobile Web</w:t>
            </w:r>
          </w:p>
        </w:tc>
      </w:tr>
    </w:tbl>
    <w:p>
      <w:pPr>
        <w:spacing w:before="2880"/>
        <w:jc w:val="center"/>
      </w:pPr>
      <w:r>
        <w:t xml:space="preserve"/>
      </w:r>
    </w:p>
    <w:p>
      <w:r>
        <w:br w:type="page"/>
      </w:r>
    </w:p>
    <w:p>
      <w:pPr>
        <w:pStyle w:val="Heading1"/>
        <w:pBdr>
          <w:bottom w:val="single" w:color="C49A3C" w:sz="6" w:space="6"/>
        </w:pBdr>
        <w:spacing w:before="360" w:after="180"/>
      </w:pPr>
      <w:r>
        <w:rPr>
          <w:rFonts w:ascii="Arial" w:cs="Arial" w:eastAsia="Arial" w:hAnsi="Arial"/>
          <w:b/>
          <w:bCs/>
          <w:color w:val="1B2A4A"/>
          <w:sz w:val="32"/>
          <w:szCs w:val="32"/>
        </w:rPr>
        <w:t xml:space="preserve">Section 1 — Executive Summary</w:t>
      </w:r>
    </w:p>
    <w:p>
      <w:pPr>
        <w:spacing w:before="60" w:after="80"/>
      </w:pPr>
      <w:r>
        <w:rPr>
          <w:rFonts w:ascii="Arial" w:cs="Arial" w:eastAsia="Arial" w:hAnsi="Arial"/>
          <w:sz w:val="20"/>
          <w:szCs w:val="20"/>
        </w:rPr>
        <w:t xml:space="preserve">Ogma is a free, offline-capable Fate Condensed generator suite used by Game Masters to produce rules-accurate NPCs, scenes, encounters, countdowns, and factions in one click across seven campaign worlds. The current Projector feature allows a GM to push a single generated result to a second screen via BroadcastChannel or localStorage polling. This audit evaluates Projector as a first-class at-table feature and proposes the Campaign Collection system as the strategic evolution that transforms Ogma from a pre-session prep tool into an active session-management platform.</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1.1  Key Findings</w:t>
      </w:r>
    </w:p>
    <w:p>
      <w:pPr>
        <w:pStyle w:val="ListParagraph"/>
        <w:numPr>
          <w:ilvl w:val="0"/>
          <w:numId w:val="2"/>
        </w:numPr>
        <w:spacing w:before="40" w:after="40"/>
      </w:pPr>
      <w:r>
        <w:rPr>
          <w:rFonts w:ascii="Arial" w:cs="Arial" w:eastAsia="Arial" w:hAnsi="Arial"/>
          <w:sz w:val="20"/>
          <w:szCs w:val="20"/>
        </w:rPr>
        <w:t xml:space="preserve">Projector Mode is technically sound but functionally invisible: one undocumented URL, no link in the primary UI, no multi-card capability, and no persistent state beyond a single live result.</w:t>
      </w:r>
    </w:p>
    <w:p>
      <w:pPr>
        <w:pStyle w:val="ListParagraph"/>
        <w:numPr>
          <w:ilvl w:val="0"/>
          <w:numId w:val="2"/>
        </w:numPr>
        <w:spacing w:before="40" w:after="40"/>
      </w:pPr>
      <w:r>
        <w:rPr>
          <w:rFonts w:ascii="Arial" w:cs="Arial" w:eastAsia="Arial" w:hAnsi="Arial"/>
          <w:sz w:val="20"/>
          <w:szCs w:val="20"/>
        </w:rPr>
        <w:t xml:space="preserve">Campaign Collection is entirely absent. GMs have no way to curate, label, reorder, or broadcast a set of cards as a session narrative.</w:t>
      </w:r>
    </w:p>
    <w:p>
      <w:pPr>
        <w:pStyle w:val="ListParagraph"/>
        <w:numPr>
          <w:ilvl w:val="0"/>
          <w:numId w:val="2"/>
        </w:numPr>
        <w:spacing w:before="40" w:after="40"/>
      </w:pPr>
      <w:r>
        <w:rPr>
          <w:rFonts w:ascii="Arial" w:cs="Arial" w:eastAsia="Arial" w:hAnsi="Arial"/>
          <w:sz w:val="20"/>
          <w:szCs w:val="20"/>
        </w:rPr>
        <w:t xml:space="preserve">The pinning system (up to 8 cards) is the closest analogue but it serves export, not presentation; it has no projector integration.</w:t>
      </w:r>
    </w:p>
    <w:p>
      <w:pPr>
        <w:pStyle w:val="ListParagraph"/>
        <w:numPr>
          <w:ilvl w:val="0"/>
          <w:numId w:val="2"/>
        </w:numPr>
        <w:spacing w:before="40" w:after="40"/>
      </w:pPr>
      <w:r>
        <w:rPr>
          <w:rFonts w:ascii="Arial" w:cs="Arial" w:eastAsia="Arial" w:hAnsi="Arial"/>
          <w:sz w:val="20"/>
          <w:szCs w:val="20"/>
        </w:rPr>
        <w:t xml:space="preserve">Mobile GM workflow is underserved: action bar buttons are small, the sidebar occupies full width on narrow screens, and there is no touch-optimised projector push gesture.</w:t>
      </w:r>
    </w:p>
    <w:p>
      <w:pPr>
        <w:pStyle w:val="ListParagraph"/>
        <w:numPr>
          <w:ilvl w:val="0"/>
          <w:numId w:val="2"/>
        </w:numPr>
        <w:spacing w:before="40" w:after="40"/>
      </w:pPr>
      <w:r>
        <w:rPr>
          <w:rFonts w:ascii="Arial" w:cs="Arial" w:eastAsia="Arial" w:hAnsi="Arial"/>
          <w:sz w:val="20"/>
          <w:szCs w:val="20"/>
        </w:rPr>
        <w:t xml:space="preserve">WCAG 2.2 AA gaps remain in the checklist component (rtp-check) and colour-contrast on text-muted over glass backgrounds at certain theme/campaign combinations.</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1.2  Usability Score (Estimated SUS Baseline)</w:t>
      </w:r>
    </w:p>
    <w:p>
      <w:pPr>
        <w:spacing w:before="60" w:after="80"/>
      </w:pPr>
      <w:r>
        <w:rPr>
          <w:rFonts w:ascii="Arial" w:cs="Arial" w:eastAsia="Arial" w:hAnsi="Arial"/>
          <w:sz w:val="20"/>
          <w:szCs w:val="20"/>
        </w:rPr>
        <w:t xml:space="preserve">Based on heuristic evaluation against Nielsen’s 10 heuristics and task-flow analysis of the top three GM journeys, the estimated baseline SUS score is 61/100 (Marginal OK). The target post-redesign score is ≥78/100 (Good), representing a ≥28% improvement, exceeding the brief’s 15% requirement.</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1.3  Top-Tier Recommendations</w:t>
      </w:r>
    </w:p>
    <w:p>
      <w:pPr>
        <w:pStyle w:val="ListParagraph"/>
        <w:numPr>
          <w:ilvl w:val="0"/>
          <w:numId w:val="3"/>
        </w:numPr>
        <w:spacing w:before="40" w:after="40"/>
      </w:pPr>
      <w:r>
        <w:rPr>
          <w:rFonts w:ascii="Arial" w:cs="Arial" w:eastAsia="Arial" w:hAnsi="Arial"/>
          <w:sz w:val="20"/>
          <w:szCs w:val="20"/>
        </w:rPr>
        <w:t xml:space="preserve">Build Campaign Collection: a named, persistent list of pinned cards per campaign with reorder, label, and projector broadcast controls.</w:t>
      </w:r>
    </w:p>
    <w:p>
      <w:pPr>
        <w:pStyle w:val="ListParagraph"/>
        <w:numPr>
          <w:ilvl w:val="0"/>
          <w:numId w:val="3"/>
        </w:numPr>
        <w:spacing w:before="40" w:after="40"/>
      </w:pPr>
      <w:r>
        <w:rPr>
          <w:rFonts w:ascii="Arial" w:cs="Arial" w:eastAsia="Arial" w:hAnsi="Arial"/>
          <w:sz w:val="20"/>
          <w:szCs w:val="20"/>
        </w:rPr>
        <w:t xml:space="preserve">Projector multi-card view: broadcast a sequence of cards or the full collection, not just the last rolled result.</w:t>
      </w:r>
    </w:p>
    <w:p>
      <w:pPr>
        <w:pStyle w:val="ListParagraph"/>
        <w:numPr>
          <w:ilvl w:val="0"/>
          <w:numId w:val="3"/>
        </w:numPr>
        <w:spacing w:before="40" w:after="40"/>
      </w:pPr>
      <w:r>
        <w:rPr>
          <w:rFonts w:ascii="Arial" w:cs="Arial" w:eastAsia="Arial" w:hAnsi="Arial"/>
          <w:sz w:val="20"/>
          <w:szCs w:val="20"/>
        </w:rPr>
        <w:t xml:space="preserve">Surface projector.html: add a persistent “Open Projector Screen” entry point in the top bar and generate a session-scoped shareable QR code.</w:t>
      </w:r>
    </w:p>
    <w:p>
      <w:pPr>
        <w:pStyle w:val="ListParagraph"/>
        <w:numPr>
          <w:ilvl w:val="0"/>
          <w:numId w:val="3"/>
        </w:numPr>
        <w:spacing w:before="40" w:after="40"/>
      </w:pPr>
      <w:r>
        <w:rPr>
          <w:rFonts w:ascii="Arial" w:cs="Arial" w:eastAsia="Arial" w:hAnsi="Arial"/>
          <w:sz w:val="20"/>
          <w:szCs w:val="20"/>
        </w:rPr>
        <w:t xml:space="preserve">Gesture-first push: swipe up on a result card (mobile) or press V (desktop) to push; add a visual “Sent” ripple confirmation.</w:t>
      </w:r>
    </w:p>
    <w:p>
      <w:pPr>
        <w:pStyle w:val="ListParagraph"/>
        <w:numPr>
          <w:ilvl w:val="0"/>
          <w:numId w:val="3"/>
        </w:numPr>
        <w:spacing w:before="40" w:after="40"/>
      </w:pPr>
      <w:r>
        <w:rPr>
          <w:rFonts w:ascii="Arial" w:cs="Arial" w:eastAsia="Arial" w:hAnsi="Arial"/>
          <w:sz w:val="20"/>
          <w:szCs w:val="20"/>
        </w:rPr>
        <w:t xml:space="preserve">Projector layout modes: single-card fullscreen, two-up comparison, and collection carousel with GM advance control.</w:t>
      </w:r>
    </w:p>
    <w:p>
      <w:pPr>
        <w:pStyle w:val="ListParagraph"/>
        <w:numPr>
          <w:ilvl w:val="0"/>
          <w:numId w:val="3"/>
        </w:numPr>
        <w:spacing w:before="40" w:after="40"/>
      </w:pPr>
      <w:r>
        <w:rPr>
          <w:rFonts w:ascii="Arial" w:cs="Arial" w:eastAsia="Arial" w:hAnsi="Arial"/>
          <w:sz w:val="20"/>
          <w:szCs w:val="20"/>
        </w:rPr>
        <w:t xml:space="preserve">Fix WCAG 2.2 AA gaps: keyboard role on rtp-check already shipped; address remaining colour contrast issues in glass theme.</w:t>
      </w:r>
    </w:p>
    <w:p>
      <w:r>
        <w:br w:type="page"/>
      </w:r>
    </w:p>
    <w:p>
      <w:pPr>
        <w:pStyle w:val="Heading1"/>
        <w:pBdr>
          <w:bottom w:val="single" w:color="C49A3C" w:sz="6" w:space="6"/>
        </w:pBdr>
        <w:spacing w:before="360" w:after="180"/>
      </w:pPr>
      <w:r>
        <w:rPr>
          <w:rFonts w:ascii="Arial" w:cs="Arial" w:eastAsia="Arial" w:hAnsi="Arial"/>
          <w:b/>
          <w:bCs/>
          <w:color w:val="1B2A4A"/>
          <w:sz w:val="32"/>
          <w:szCs w:val="32"/>
        </w:rPr>
        <w:t xml:space="preserve">Section 2 — User Foundation</w:t>
      </w:r>
    </w:p>
    <w:p>
      <w:pPr>
        <w:pStyle w:val="Heading2"/>
        <w:spacing w:before="280" w:after="120"/>
      </w:pPr>
      <w:r>
        <w:rPr>
          <w:rFonts w:ascii="Arial" w:cs="Arial" w:eastAsia="Arial" w:hAnsi="Arial"/>
          <w:b/>
          <w:bCs/>
          <w:color w:val="2E4057"/>
          <w:sz w:val="26"/>
          <w:szCs w:val="26"/>
        </w:rPr>
        <w:t xml:space="preserve">2.1  Updated Personas</w:t>
      </w:r>
    </w:p>
    <w:p>
      <w:pPr>
        <w:pStyle w:val="Heading3"/>
        <w:spacing w:before="200" w:after="80"/>
      </w:pPr>
      <w:r>
        <w:rPr>
          <w:rFonts w:ascii="Arial" w:cs="Arial" w:eastAsia="Arial" w:hAnsi="Arial"/>
          <w:b/>
          <w:bCs/>
          <w:color w:val="1B2A4A"/>
          <w:sz w:val="22"/>
          <w:szCs w:val="22"/>
        </w:rPr>
        <w:t xml:space="preserve">Persona A — Alex, the Prep-Heavy GM (Primary)</w:t>
      </w:r>
    </w:p>
    <w:p>
      <w:pPr>
        <w:spacing w:before="60" w:after="80"/>
      </w:pPr>
      <w:r>
        <w:rPr>
          <w:rFonts w:ascii="Arial" w:cs="Arial" w:eastAsia="Arial" w:hAnsi="Arial"/>
          <w:b/>
          <w:bCs/>
          <w:color w:val="1B2A4A"/>
          <w:sz w:val="20"/>
          <w:szCs w:val="20"/>
        </w:rPr>
        <w:t xml:space="preserve">Age: </w:t>
      </w:r>
      <w:r>
        <w:rPr>
          <w:rFonts w:ascii="Arial" w:cs="Arial" w:eastAsia="Arial" w:hAnsi="Arial"/>
          <w:sz w:val="20"/>
          <w:szCs w:val="20"/>
        </w:rPr>
        <w:t xml:space="preserve">34  —  </w:t>
      </w:r>
      <w:r>
        <w:rPr>
          <w:rFonts w:ascii="Arial" w:cs="Arial" w:eastAsia="Arial" w:hAnsi="Arial"/>
          <w:b/>
          <w:bCs/>
          <w:color w:val="1B2A4A"/>
          <w:sz w:val="20"/>
          <w:szCs w:val="20"/>
        </w:rPr>
        <w:t xml:space="preserve">Platform: </w:t>
      </w:r>
      <w:r>
        <w:rPr>
          <w:rFonts w:ascii="Arial" w:cs="Arial" w:eastAsia="Arial" w:hAnsi="Arial"/>
          <w:sz w:val="20"/>
          <w:szCs w:val="20"/>
        </w:rPr>
        <w:t xml:space="preserve">Desktop primary, tablet at-table  —  </w:t>
      </w:r>
      <w:r>
        <w:rPr>
          <w:rFonts w:ascii="Arial" w:cs="Arial" w:eastAsia="Arial" w:hAnsi="Arial"/>
          <w:b/>
          <w:bCs/>
          <w:color w:val="1B2A4A"/>
          <w:sz w:val="20"/>
          <w:szCs w:val="20"/>
        </w:rPr>
        <w:t xml:space="preserve">Experience: </w:t>
      </w:r>
      <w:r>
        <w:rPr>
          <w:rFonts w:ascii="Arial" w:cs="Arial" w:eastAsia="Arial" w:hAnsi="Arial"/>
          <w:sz w:val="20"/>
          <w:szCs w:val="20"/>
        </w:rPr>
        <w:t xml:space="preserve">10+ years, D&amp;D convert to Fate</w:t>
      </w:r>
    </w:p>
    <w:p>
      <w:pPr>
        <w:pStyle w:val="ListParagraph"/>
        <w:numPr>
          <w:ilvl w:val="0"/>
          <w:numId w:val="2"/>
        </w:numPr>
        <w:spacing w:before="40" w:after="40"/>
      </w:pPr>
      <w:r>
        <w:rPr>
          <w:rFonts w:ascii="Arial" w:cs="Arial" w:eastAsia="Arial" w:hAnsi="Arial"/>
          <w:sz w:val="20"/>
          <w:szCs w:val="20"/>
        </w:rPr>
        <w:t xml:space="preserve">Uses Ogma 2–3 days before a session to generate NPCs, factions, and seeds.</w:t>
      </w:r>
    </w:p>
    <w:p>
      <w:pPr>
        <w:pStyle w:val="ListParagraph"/>
        <w:numPr>
          <w:ilvl w:val="0"/>
          <w:numId w:val="2"/>
        </w:numPr>
        <w:spacing w:before="40" w:after="40"/>
      </w:pPr>
      <w:r>
        <w:rPr>
          <w:rFonts w:ascii="Arial" w:cs="Arial" w:eastAsia="Arial" w:hAnsi="Arial"/>
          <w:sz w:val="20"/>
          <w:szCs w:val="20"/>
        </w:rPr>
        <w:t xml:space="preserve">At the table: laptop open, TV connected via HDMI. Wants to push reveals to the TV without breaking immersion.</w:t>
      </w:r>
    </w:p>
    <w:p>
      <w:pPr>
        <w:pStyle w:val="ListParagraph"/>
        <w:numPr>
          <w:ilvl w:val="0"/>
          <w:numId w:val="2"/>
        </w:numPr>
        <w:spacing w:before="40" w:after="40"/>
      </w:pPr>
      <w:r>
        <w:rPr>
          <w:rFonts w:ascii="Arial" w:cs="Arial" w:eastAsia="Arial" w:hAnsi="Arial"/>
          <w:sz w:val="20"/>
          <w:szCs w:val="20"/>
        </w:rPr>
        <w:t xml:space="preserve">Current pain: can’t find projector.html, can’t send multiple cards, can’t re-order what players see.</w:t>
      </w:r>
    </w:p>
    <w:p>
      <w:pPr>
        <w:pStyle w:val="ListParagraph"/>
        <w:numPr>
          <w:ilvl w:val="0"/>
          <w:numId w:val="2"/>
        </w:numPr>
        <w:spacing w:before="40" w:after="40"/>
      </w:pPr>
      <w:r>
        <w:rPr>
          <w:rFonts w:ascii="Arial" w:cs="Arial" w:eastAsia="Arial" w:hAnsi="Arial"/>
          <w:sz w:val="20"/>
          <w:szCs w:val="20"/>
        </w:rPr>
        <w:t xml:space="preserve">Goal: “I want my players to see what I want them to see, when I want them to see it, without fumbling with browser tabs.”</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Persona B — Sam, the Improv GM (Secondary)</w:t>
      </w:r>
    </w:p>
    <w:p>
      <w:pPr>
        <w:spacing w:before="60" w:after="80"/>
      </w:pPr>
      <w:r>
        <w:rPr>
          <w:rFonts w:ascii="Arial" w:cs="Arial" w:eastAsia="Arial" w:hAnsi="Arial"/>
          <w:b/>
          <w:bCs/>
          <w:color w:val="1B2A4A"/>
          <w:sz w:val="20"/>
          <w:szCs w:val="20"/>
        </w:rPr>
        <w:t xml:space="preserve">Age: </w:t>
      </w:r>
      <w:r>
        <w:rPr>
          <w:rFonts w:ascii="Arial" w:cs="Arial" w:eastAsia="Arial" w:hAnsi="Arial"/>
          <w:sz w:val="20"/>
          <w:szCs w:val="20"/>
        </w:rPr>
        <w:t xml:space="preserve">28  —  </w:t>
      </w:r>
      <w:r>
        <w:rPr>
          <w:rFonts w:ascii="Arial" w:cs="Arial" w:eastAsia="Arial" w:hAnsi="Arial"/>
          <w:b/>
          <w:bCs/>
          <w:color w:val="1B2A4A"/>
          <w:sz w:val="20"/>
          <w:szCs w:val="20"/>
        </w:rPr>
        <w:t xml:space="preserve">Platform: </w:t>
      </w:r>
      <w:r>
        <w:rPr>
          <w:rFonts w:ascii="Arial" w:cs="Arial" w:eastAsia="Arial" w:hAnsi="Arial"/>
          <w:sz w:val="20"/>
          <w:szCs w:val="20"/>
        </w:rPr>
        <w:t xml:space="preserve">Mobile (phone) at-table  —  </w:t>
      </w:r>
      <w:r>
        <w:rPr>
          <w:rFonts w:ascii="Arial" w:cs="Arial" w:eastAsia="Arial" w:hAnsi="Arial"/>
          <w:b/>
          <w:bCs/>
          <w:color w:val="1B2A4A"/>
          <w:sz w:val="20"/>
          <w:szCs w:val="20"/>
        </w:rPr>
        <w:t xml:space="preserve">Experience: </w:t>
      </w:r>
      <w:r>
        <w:rPr>
          <w:rFonts w:ascii="Arial" w:cs="Arial" w:eastAsia="Arial" w:hAnsi="Arial"/>
          <w:sz w:val="20"/>
          <w:szCs w:val="20"/>
        </w:rPr>
        <w:t xml:space="preserve">3 years, native Fate player</w:t>
      </w:r>
    </w:p>
    <w:p>
      <w:pPr>
        <w:pStyle w:val="ListParagraph"/>
        <w:numPr>
          <w:ilvl w:val="0"/>
          <w:numId w:val="2"/>
        </w:numPr>
        <w:spacing w:before="40" w:after="40"/>
      </w:pPr>
      <w:r>
        <w:rPr>
          <w:rFonts w:ascii="Arial" w:cs="Arial" w:eastAsia="Arial" w:hAnsi="Arial"/>
          <w:sz w:val="20"/>
          <w:szCs w:val="20"/>
        </w:rPr>
        <w:t xml:space="preserve">Rolls on the fly during sessions. Rarely preps. Needs results fast and visible to players immediately.</w:t>
      </w:r>
    </w:p>
    <w:p>
      <w:pPr>
        <w:pStyle w:val="ListParagraph"/>
        <w:numPr>
          <w:ilvl w:val="0"/>
          <w:numId w:val="2"/>
        </w:numPr>
        <w:spacing w:before="40" w:after="40"/>
      </w:pPr>
      <w:r>
        <w:rPr>
          <w:rFonts w:ascii="Arial" w:cs="Arial" w:eastAsia="Arial" w:hAnsi="Arial"/>
          <w:sz w:val="20"/>
          <w:szCs w:val="20"/>
        </w:rPr>
        <w:t xml:space="preserve">Current pain: action bar buttons too small on mobile, no swipe-to-push gesture, projector is a desktop-only mental model.</w:t>
      </w:r>
    </w:p>
    <w:p>
      <w:pPr>
        <w:pStyle w:val="ListParagraph"/>
        <w:numPr>
          <w:ilvl w:val="0"/>
          <w:numId w:val="2"/>
        </w:numPr>
        <w:spacing w:before="40" w:after="40"/>
      </w:pPr>
      <w:r>
        <w:rPr>
          <w:rFonts w:ascii="Arial" w:cs="Arial" w:eastAsia="Arial" w:hAnsi="Arial"/>
          <w:sz w:val="20"/>
          <w:szCs w:val="20"/>
        </w:rPr>
        <w:t xml:space="preserve">Goal: “I roll something great and want everyone at the table to see it in two taps.”</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Persona C — Jordan, the New-to-Fate GM (Tertiary)</w:t>
      </w:r>
    </w:p>
    <w:p>
      <w:pPr>
        <w:spacing w:before="60" w:after="80"/>
      </w:pPr>
      <w:r>
        <w:rPr>
          <w:rFonts w:ascii="Arial" w:cs="Arial" w:eastAsia="Arial" w:hAnsi="Arial"/>
          <w:b/>
          <w:bCs/>
          <w:color w:val="1B2A4A"/>
          <w:sz w:val="20"/>
          <w:szCs w:val="20"/>
        </w:rPr>
        <w:t xml:space="preserve">Age: </w:t>
      </w:r>
      <w:r>
        <w:rPr>
          <w:rFonts w:ascii="Arial" w:cs="Arial" w:eastAsia="Arial" w:hAnsi="Arial"/>
          <w:sz w:val="20"/>
          <w:szCs w:val="20"/>
        </w:rPr>
        <w:t xml:space="preserve">22  —  </w:t>
      </w:r>
      <w:r>
        <w:rPr>
          <w:rFonts w:ascii="Arial" w:cs="Arial" w:eastAsia="Arial" w:hAnsi="Arial"/>
          <w:b/>
          <w:bCs/>
          <w:color w:val="1B2A4A"/>
          <w:sz w:val="20"/>
          <w:szCs w:val="20"/>
        </w:rPr>
        <w:t xml:space="preserve">Platform: </w:t>
      </w:r>
      <w:r>
        <w:rPr>
          <w:rFonts w:ascii="Arial" w:cs="Arial" w:eastAsia="Arial" w:hAnsi="Arial"/>
          <w:sz w:val="20"/>
          <w:szCs w:val="20"/>
        </w:rPr>
        <w:t xml:space="preserve">Desktop  —  </w:t>
      </w:r>
      <w:r>
        <w:rPr>
          <w:rFonts w:ascii="Arial" w:cs="Arial" w:eastAsia="Arial" w:hAnsi="Arial"/>
          <w:b/>
          <w:bCs/>
          <w:color w:val="1B2A4A"/>
          <w:sz w:val="20"/>
          <w:szCs w:val="20"/>
        </w:rPr>
        <w:t xml:space="preserve">Experience: </w:t>
      </w:r>
      <w:r>
        <w:rPr>
          <w:rFonts w:ascii="Arial" w:cs="Arial" w:eastAsia="Arial" w:hAnsi="Arial"/>
          <w:sz w:val="20"/>
          <w:szCs w:val="20"/>
        </w:rPr>
        <w:t xml:space="preserve">First Fate campaign, D&amp;D background</w:t>
      </w:r>
    </w:p>
    <w:p>
      <w:pPr>
        <w:pStyle w:val="ListParagraph"/>
        <w:numPr>
          <w:ilvl w:val="0"/>
          <w:numId w:val="2"/>
        </w:numPr>
        <w:spacing w:before="40" w:after="40"/>
      </w:pPr>
      <w:r>
        <w:rPr>
          <w:rFonts w:ascii="Arial" w:cs="Arial" w:eastAsia="Arial" w:hAnsi="Arial"/>
          <w:sz w:val="20"/>
          <w:szCs w:val="20"/>
        </w:rPr>
        <w:t xml:space="preserve">Relies heavily on GM Tips and Rules panels. Help Level set to “D&amp;D Convert.”</w:t>
      </w:r>
    </w:p>
    <w:p>
      <w:pPr>
        <w:pStyle w:val="ListParagraph"/>
        <w:numPr>
          <w:ilvl w:val="0"/>
          <w:numId w:val="2"/>
        </w:numPr>
        <w:spacing w:before="40" w:after="40"/>
      </w:pPr>
      <w:r>
        <w:rPr>
          <w:rFonts w:ascii="Arial" w:cs="Arial" w:eastAsia="Arial" w:hAnsi="Arial"/>
          <w:sz w:val="20"/>
          <w:szCs w:val="20"/>
        </w:rPr>
        <w:t xml:space="preserve">Projector is a future goal; primary need is understanding what each generated result means.</w:t>
      </w:r>
    </w:p>
    <w:p>
      <w:pPr>
        <w:pStyle w:val="ListParagraph"/>
        <w:numPr>
          <w:ilvl w:val="0"/>
          <w:numId w:val="2"/>
        </w:numPr>
        <w:spacing w:before="40" w:after="40"/>
      </w:pPr>
      <w:r>
        <w:rPr>
          <w:rFonts w:ascii="Arial" w:cs="Arial" w:eastAsia="Arial" w:hAnsi="Arial"/>
          <w:sz w:val="20"/>
          <w:szCs w:val="20"/>
        </w:rPr>
        <w:t xml:space="preserve">Goal: “I need to understand the output before I can present it to anyone.”</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2.2  Critical Task Flows</w:t>
      </w:r>
    </w:p>
    <w:p>
      <w:pPr>
        <w:pStyle w:val="Heading3"/>
        <w:spacing w:before="200" w:after="80"/>
      </w:pPr>
      <w:r>
        <w:rPr>
          <w:rFonts w:ascii="Arial" w:cs="Arial" w:eastAsia="Arial" w:hAnsi="Arial"/>
          <w:b/>
          <w:bCs/>
          <w:color w:val="1B2A4A"/>
          <w:sz w:val="22"/>
          <w:szCs w:val="22"/>
        </w:rPr>
        <w:t xml:space="preserve">Flow 1 — Push a result to players (Current / Target)</w:t>
      </w:r>
    </w:p>
    <w:p>
      <w:pPr>
        <w:spacing w:before="60" w:after="80"/>
      </w:pPr>
      <w:r>
        <w:rPr>
          <w:rFonts w:ascii="Arial" w:cs="Arial" w:eastAsia="Arial" w:hAnsi="Arial"/>
          <w:b/>
          <w:bCs/>
          <w:color w:val="1B2A4A"/>
          <w:sz w:val="20"/>
          <w:szCs w:val="20"/>
        </w:rPr>
        <w:t xml:space="preserve">Current: </w:t>
      </w:r>
      <w:r>
        <w:rPr>
          <w:rFonts w:ascii="Arial" w:cs="Arial" w:eastAsia="Arial" w:hAnsi="Arial"/>
          <w:sz w:val="20"/>
          <w:szCs w:val="20"/>
        </w:rPr>
        <w:t xml:space="preserve">Roll → Click 📺 → Toast fires → Players see result on projector.html (if open)  —  4 steps, no discovery path for projector.html</w:t>
      </w:r>
    </w:p>
    <w:p>
      <w:pPr>
        <w:spacing w:before="60" w:after="80"/>
      </w:pPr>
      <w:r>
        <w:rPr>
          <w:rFonts w:ascii="Arial" w:cs="Arial" w:eastAsia="Arial" w:hAnsi="Arial"/>
          <w:b/>
          <w:bCs/>
          <w:color w:val="1B2A4A"/>
          <w:sz w:val="20"/>
          <w:szCs w:val="20"/>
        </w:rPr>
        <w:t xml:space="preserve">Target:  </w:t>
      </w:r>
      <w:r>
        <w:rPr>
          <w:rFonts w:ascii="Arial" w:cs="Arial" w:eastAsia="Arial" w:hAnsi="Arial"/>
          <w:sz w:val="20"/>
          <w:szCs w:val="20"/>
        </w:rPr>
        <w:t xml:space="preserve">Roll → Swipe up / press V → Ripple confirms → Players see result  —  2 gestures, projector auto-opens if not already</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Flow 2 — Build and broadcast a Campaign Collection</w:t>
      </w:r>
    </w:p>
    <w:p>
      <w:pPr>
        <w:spacing w:before="60" w:after="80"/>
      </w:pPr>
      <w:r>
        <w:rPr>
          <w:rFonts w:ascii="Arial" w:cs="Arial" w:eastAsia="Arial" w:hAnsi="Arial"/>
          <w:b/>
          <w:bCs/>
          <w:color w:val="1B2A4A"/>
          <w:sz w:val="20"/>
          <w:szCs w:val="20"/>
        </w:rPr>
        <w:t xml:space="preserve">Current: </w:t>
      </w:r>
      <w:r>
        <w:rPr>
          <w:rFonts w:ascii="Arial" w:cs="Arial" w:eastAsia="Arial" w:hAnsi="Arial"/>
          <w:sz w:val="20"/>
          <w:szCs w:val="20"/>
        </w:rPr>
        <w:t xml:space="preserve">None. Pin cards → Export Markdown or Fari JSON —  no presentation layer</w:t>
      </w:r>
    </w:p>
    <w:p>
      <w:pPr>
        <w:spacing w:before="60" w:after="80"/>
      </w:pPr>
      <w:r>
        <w:rPr>
          <w:rFonts w:ascii="Arial" w:cs="Arial" w:eastAsia="Arial" w:hAnsi="Arial"/>
          <w:b/>
          <w:bCs/>
          <w:color w:val="1B2A4A"/>
          <w:sz w:val="20"/>
          <w:szCs w:val="20"/>
        </w:rPr>
        <w:t xml:space="preserve">Target:  </w:t>
      </w:r>
      <w:r>
        <w:rPr>
          <w:rFonts w:ascii="Arial" w:cs="Arial" w:eastAsia="Arial" w:hAnsi="Arial"/>
          <w:sz w:val="20"/>
          <w:szCs w:val="20"/>
        </w:rPr>
        <w:t xml:space="preserve">Roll → Pin to Collection → Reorder → Open Collection View → Advance card by card on projector</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Flow 3 — Session Zero reveal sequence</w:t>
      </w:r>
    </w:p>
    <w:p>
      <w:pPr>
        <w:spacing w:before="60" w:after="80"/>
      </w:pPr>
      <w:r>
        <w:rPr>
          <w:rFonts w:ascii="Arial" w:cs="Arial" w:eastAsia="Arial" w:hAnsi="Arial"/>
          <w:b/>
          <w:bCs/>
          <w:color w:val="1B2A4A"/>
          <w:sz w:val="20"/>
          <w:szCs w:val="20"/>
        </w:rPr>
        <w:t xml:space="preserve">Current: </w:t>
      </w:r>
      <w:r>
        <w:rPr>
          <w:rFonts w:ascii="Arial" w:cs="Arial" w:eastAsia="Arial" w:hAnsi="Arial"/>
          <w:sz w:val="20"/>
          <w:szCs w:val="20"/>
        </w:rPr>
        <w:t xml:space="preserve">No support. GM would need to generate 6 things, note them, and manually push each during the reveal</w:t>
      </w:r>
    </w:p>
    <w:p>
      <w:pPr>
        <w:spacing w:before="60" w:after="80"/>
      </w:pPr>
      <w:r>
        <w:rPr>
          <w:rFonts w:ascii="Arial" w:cs="Arial" w:eastAsia="Arial" w:hAnsi="Arial"/>
          <w:b/>
          <w:bCs/>
          <w:color w:val="1B2A4A"/>
          <w:sz w:val="20"/>
          <w:szCs w:val="20"/>
        </w:rPr>
        <w:t xml:space="preserve">Target:  </w:t>
      </w:r>
      <w:r>
        <w:rPr>
          <w:rFonts w:ascii="Arial" w:cs="Arial" w:eastAsia="Arial" w:hAnsi="Arial"/>
          <w:sz w:val="20"/>
          <w:szCs w:val="20"/>
        </w:rPr>
        <w:t xml:space="preserve">Full Session generates 3 cards → Auto-added to Collection → GM advances through them as narrative beats</w:t>
      </w:r>
    </w:p>
    <w:p>
      <w:r>
        <w:br w:type="page"/>
      </w:r>
    </w:p>
    <w:p>
      <w:pPr>
        <w:pStyle w:val="Heading1"/>
        <w:pBdr>
          <w:bottom w:val="single" w:color="C49A3C" w:sz="6" w:space="6"/>
        </w:pBdr>
        <w:spacing w:before="360" w:after="180"/>
      </w:pPr>
      <w:r>
        <w:rPr>
          <w:rFonts w:ascii="Arial" w:cs="Arial" w:eastAsia="Arial" w:hAnsi="Arial"/>
          <w:b/>
          <w:bCs/>
          <w:color w:val="1B2A4A"/>
          <w:sz w:val="32"/>
          <w:szCs w:val="32"/>
        </w:rPr>
        <w:t xml:space="preserve">Section 3 — Heuristic &amp; IA Audit</w:t>
      </w:r>
    </w:p>
    <w:p>
      <w:pPr>
        <w:pStyle w:val="Heading2"/>
        <w:spacing w:before="280" w:after="120"/>
      </w:pPr>
      <w:r>
        <w:rPr>
          <w:rFonts w:ascii="Arial" w:cs="Arial" w:eastAsia="Arial" w:hAnsi="Arial"/>
          <w:b/>
          <w:bCs/>
          <w:color w:val="2E4057"/>
          <w:sz w:val="26"/>
          <w:szCs w:val="26"/>
        </w:rPr>
        <w:t xml:space="preserve">3.1  Nielsen’s 10 Heuristics — Projector &amp; Collection Focus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200"/>
        <w:gridCol w:w="1200"/>
        <w:gridCol w:w="3060"/>
      </w:tblGrid>
      <w:tr>
        <w:trPr>
          <w:tblHeader/>
        </w:trPr>
        <w:tc>
          <w:tcPr>
            <w:tcW w:type="dxa" w:w="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5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Heuristic</w:t>
            </w:r>
          </w:p>
        </w:tc>
        <w:tc>
          <w:tcPr>
            <w:tcW w:type="dxa" w:w="1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1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Platform</w:t>
            </w:r>
          </w:p>
        </w:tc>
        <w:tc>
          <w:tcPr>
            <w:tcW w:type="dxa" w:w="30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H1</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Visibility of System Status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Critical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Desktop/Mobile</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No indicator that projector.html is open or receiving. GM has no feedback loop. “Sent to projector” toast is ephemeral and unconfirmed.</w:t>
            </w:r>
          </w:p>
        </w:tc>
      </w:tr>
      <w:tr>
        <w:tc>
          <w:tcPr>
            <w:tcW w:type="dxa" w:w="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H2</w:t>
            </w:r>
          </w:p>
        </w:tc>
        <w:tc>
          <w:tcPr>
            <w:tcW w:type="dxa" w:w="35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Match Between System &amp; Real World</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Desktop</w:t>
            </w:r>
          </w:p>
        </w:tc>
        <w:tc>
          <w:tcPr>
            <w:tcW w:type="dxa" w:w="30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GM mental model: “present cards like a slide deck.” Current model: “push one result at a time.” No Collection = no deck metaphor.</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H3</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User Control &amp; Freedom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Both</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No way to retract a pushed card. No “clear projector” UI control visible to GM. clearProjector() exists in code but has no UI affordance.</w:t>
            </w:r>
          </w:p>
        </w:tc>
      </w:tr>
      <w:tr>
        <w:tc>
          <w:tcPr>
            <w:tcW w:type="dxa" w:w="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H4</w:t>
            </w:r>
          </w:p>
        </w:tc>
        <w:tc>
          <w:tcPr>
            <w:tcW w:type="dxa" w:w="35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Consistency &amp; Standards</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Medium</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Both</w:t>
            </w:r>
          </w:p>
        </w:tc>
        <w:tc>
          <w:tcPr>
            <w:tcW w:type="dxa" w:w="30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Pinning = save for export. Projector push = live broadcast. These are different actions but share no visual language. No standard “broadcast to screen” icon convention used.</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H5</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Error Prevention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Low</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Desktop</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Pushing to projector when projector.html is not open results in silent failure. No guard or prompt to open the display screen first.</w:t>
            </w:r>
          </w:p>
        </w:tc>
      </w:tr>
      <w:tr>
        <w:tc>
          <w:tcPr>
            <w:tcW w:type="dxa" w:w="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H6</w:t>
            </w:r>
          </w:p>
        </w:tc>
        <w:tc>
          <w:tcPr>
            <w:tcW w:type="dxa" w:w="35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Recognition over Recall</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Critical</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Both</w:t>
            </w:r>
          </w:p>
        </w:tc>
        <w:tc>
          <w:tcPr>
            <w:tcW w:type="dxa" w:w="30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projector.html URL must be recalled from memory or found in sidebar. No QR code, no direct link from the result card, no session URL sharing.</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H7</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Flexibility &amp; Efficiency</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Desktop</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Power GMs want keyboard-driven multi-push and collection advance. V shortcut exists but Collection advance shortcut does not. No batch push API.</w:t>
            </w:r>
          </w:p>
        </w:tc>
      </w:tr>
      <w:tr>
        <w:tc>
          <w:tcPr>
            <w:tcW w:type="dxa" w:w="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H8</w:t>
            </w:r>
          </w:p>
        </w:tc>
        <w:tc>
          <w:tcPr>
            <w:tcW w:type="dxa" w:w="35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Aesthetic &amp; Minimalist Design</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Low</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Projector</w:t>
            </w:r>
          </w:p>
        </w:tc>
        <w:tc>
          <w:tcPr>
            <w:tcW w:type="dxa" w:w="30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projector.html is clean but static. Players see one card with no branding context, no session name, no campaign theme styling on the display screen.</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H9</w:t>
            </w:r>
          </w:p>
        </w:tc>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Help Users Recognise Errors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Both</w:t>
            </w:r>
          </w:p>
        </w:tc>
        <w:tc>
          <w:tcPr>
            <w:tcW w:type="dxa" w:w="30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If BroadcastChannel fails (cross-origin, private window), localStorage polling takes 500ms and has no error state. GM never knows which path fired.</w:t>
            </w:r>
          </w:p>
        </w:tc>
      </w:tr>
      <w:tr>
        <w:tc>
          <w:tcPr>
            <w:tcW w:type="dxa" w:w="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H10</w:t>
            </w:r>
          </w:p>
        </w:tc>
        <w:tc>
          <w:tcPr>
            <w:tcW w:type="dxa" w:w="35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Help &amp; Documentation</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Medium</w:t>
            </w:r>
          </w:p>
        </w:tc>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Desktop</w:t>
            </w:r>
          </w:p>
        </w:tc>
        <w:tc>
          <w:tcPr>
            <w:tcW w:type="dxa" w:w="30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KB shortcuts modal documents V but not the Collection workflow (which does not yet exist). Guide pages lack a projector setup walkthrough.</w:t>
            </w:r>
          </w:p>
        </w:tc>
      </w:tr>
    </w:tbl>
    <w:p>
      <w:pPr>
        <w:spacing w:before="120" w:after="0"/>
      </w:pPr>
      <w:r>
        <w:t xml:space="preserve"/>
      </w:r>
    </w:p>
    <w:p>
      <w:pPr>
        <w:pStyle w:val="Heading2"/>
        <w:spacing w:before="280" w:after="120"/>
      </w:pPr>
      <w:r>
        <w:rPr>
          <w:rFonts w:ascii="Arial" w:cs="Arial" w:eastAsia="Arial" w:hAnsi="Arial"/>
          <w:b/>
          <w:bCs/>
          <w:color w:val="2E4057"/>
          <w:sz w:val="26"/>
          <w:szCs w:val="26"/>
        </w:rPr>
        <w:t xml:space="preserve">3.2  Information Architecture Audit</w:t>
      </w:r>
    </w:p>
    <w:p>
      <w:pPr>
        <w:pStyle w:val="Heading3"/>
        <w:spacing w:before="200" w:after="80"/>
      </w:pPr>
      <w:r>
        <w:rPr>
          <w:rFonts w:ascii="Arial" w:cs="Arial" w:eastAsia="Arial" w:hAnsi="Arial"/>
          <w:b/>
          <w:bCs/>
          <w:color w:val="1B2A4A"/>
          <w:sz w:val="22"/>
          <w:szCs w:val="22"/>
        </w:rPr>
        <w:t xml:space="preserve">Current IA (Campaign Page Sidebar)</w:t>
      </w:r>
    </w:p>
    <w:p>
      <w:pPr>
        <w:pStyle w:val="ListParagraph"/>
        <w:numPr>
          <w:ilvl w:val="0"/>
          <w:numId w:val="2"/>
        </w:numPr>
        <w:spacing w:before="40" w:after="40"/>
      </w:pPr>
      <w:r>
        <w:rPr>
          <w:rFonts w:ascii="Arial" w:cs="Arial" w:eastAsia="Arial" w:hAnsi="Arial"/>
          <w:sz w:val="20"/>
          <w:szCs w:val="20"/>
        </w:rPr>
        <w:t xml:space="preserve">Generate tab: generator picker (grouped), party size, inspiration mode</w:t>
      </w:r>
    </w:p>
    <w:p>
      <w:pPr>
        <w:pStyle w:val="ListParagraph"/>
        <w:numPr>
          <w:ilvl w:val="0"/>
          <w:numId w:val="2"/>
        </w:numPr>
        <w:spacing w:before="40" w:after="40"/>
      </w:pPr>
      <w:r>
        <w:rPr>
          <w:rFonts w:ascii="Arial" w:cs="Arial" w:eastAsia="Arial" w:hAnsi="Arial"/>
          <w:sz w:val="20"/>
          <w:szCs w:val="20"/>
        </w:rPr>
        <w:t xml:space="preserve">Session tab: Full Session, FP Tracker, History &amp; Pinned, 📺 Projector (link), Settings, Navigate</w:t>
      </w:r>
    </w:p>
    <w:p>
      <w:pPr>
        <w:spacing w:before="60" w:after="80"/>
      </w:pPr>
      <w:r>
        <w:rPr>
          <w:rFonts w:ascii="Arial" w:cs="Arial" w:eastAsia="Arial" w:hAnsi="Arial"/>
          <w:sz w:val="20"/>
          <w:szCs w:val="20"/>
        </w:rPr>
        <w:t xml:space="preserve">Finding: Projector is buried four levels deep in the Session tab under Navigate. Campaign Collection does not exist. The mental model mismatch between “History &amp; Pinned” (a drawer) and “Projector” (a separate URL) creates workflow friction.</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Proposed IA</w:t>
      </w:r>
    </w:p>
    <w:p>
      <w:pPr>
        <w:pStyle w:val="ListParagraph"/>
        <w:numPr>
          <w:ilvl w:val="0"/>
          <w:numId w:val="2"/>
        </w:numPr>
        <w:spacing w:before="40" w:after="40"/>
      </w:pPr>
      <w:r>
        <w:rPr>
          <w:rFonts w:ascii="Arial" w:cs="Arial" w:eastAsia="Arial" w:hAnsi="Arial"/>
          <w:sz w:val="20"/>
          <w:szCs w:val="20"/>
        </w:rPr>
        <w:t xml:space="preserve">Generate tab: unchanged</w:t>
      </w:r>
    </w:p>
    <w:p>
      <w:pPr>
        <w:pStyle w:val="ListParagraph"/>
        <w:numPr>
          <w:ilvl w:val="0"/>
          <w:numId w:val="2"/>
        </w:numPr>
        <w:spacing w:before="40" w:after="40"/>
      </w:pPr>
      <w:r>
        <w:rPr>
          <w:rFonts w:ascii="Arial" w:cs="Arial" w:eastAsia="Arial" w:hAnsi="Arial"/>
          <w:sz w:val="20"/>
          <w:szCs w:val="20"/>
        </w:rPr>
        <w:t xml:space="preserve">Session tab: Full Session, At the Table → Collection (new top-level), FP Tracker, History &amp; Recent</w:t>
      </w:r>
    </w:p>
    <w:p>
      <w:pPr>
        <w:pStyle w:val="ListParagraph"/>
        <w:numPr>
          <w:ilvl w:val="0"/>
          <w:numId w:val="2"/>
        </w:numPr>
        <w:spacing w:before="40" w:after="40"/>
      </w:pPr>
      <w:r>
        <w:rPr>
          <w:rFonts w:ascii="Arial" w:cs="Arial" w:eastAsia="Arial" w:hAnsi="Arial"/>
          <w:sz w:val="20"/>
          <w:szCs w:val="20"/>
        </w:rPr>
        <w:t xml:space="preserve">Collection: named list, drag-to-reorder, pin/unpin, broadcast controls, projector status indicator</w:t>
      </w:r>
    </w:p>
    <w:p>
      <w:pPr>
        <w:pStyle w:val="ListParagraph"/>
        <w:numPr>
          <w:ilvl w:val="0"/>
          <w:numId w:val="2"/>
        </w:numPr>
        <w:spacing w:before="40" w:after="40"/>
      </w:pPr>
      <w:r>
        <w:rPr>
          <w:rFonts w:ascii="Arial" w:cs="Arial" w:eastAsia="Arial" w:hAnsi="Arial"/>
          <w:sz w:val="20"/>
          <w:szCs w:val="20"/>
        </w:rPr>
        <w:t xml:space="preserve">Top bar: permanent “📺” status chip showing projector connected/disconnected state</w:t>
      </w:r>
    </w:p>
    <w:p>
      <w:r>
        <w:br w:type="page"/>
      </w:r>
    </w:p>
    <w:p>
      <w:pPr>
        <w:pStyle w:val="Heading1"/>
        <w:pBdr>
          <w:bottom w:val="single" w:color="C49A3C" w:sz="6" w:space="6"/>
        </w:pBdr>
        <w:spacing w:before="360" w:after="180"/>
      </w:pPr>
      <w:r>
        <w:rPr>
          <w:rFonts w:ascii="Arial" w:cs="Arial" w:eastAsia="Arial" w:hAnsi="Arial"/>
          <w:b/>
          <w:bCs/>
          <w:color w:val="1B2A4A"/>
          <w:sz w:val="32"/>
          <w:szCs w:val="32"/>
        </w:rPr>
        <w:t xml:space="preserve">Section 4 — Design Solutions</w:t>
      </w:r>
    </w:p>
    <w:p>
      <w:pPr>
        <w:pStyle w:val="Heading2"/>
        <w:spacing w:before="280" w:after="120"/>
      </w:pPr>
      <w:r>
        <w:rPr>
          <w:rFonts w:ascii="Arial" w:cs="Arial" w:eastAsia="Arial" w:hAnsi="Arial"/>
          <w:b/>
          <w:bCs/>
          <w:color w:val="2E4057"/>
          <w:sz w:val="26"/>
          <w:szCs w:val="26"/>
        </w:rPr>
        <w:t xml:space="preserve">4.1  Campaign Collection —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3C" w:sz="12"/>
              <w:left w:val="single" w:color="CBD5E0" w:sz="1"/>
              <w:bottom w:val="single" w:color="CBD5E0" w:sz="1"/>
              <w:right w:val="single" w:color="CBD5E0" w:sz="1"/>
            </w:tcBorders>
            <w:shd w:fill="F0F4F8" w:val="clear"/>
            <w:tcMar>
              <w:top w:type="dxa" w:w="120"/>
              <w:left w:type="dxa" w:w="180"/>
              <w:bottom w:type="dxa" w:w="120"/>
              <w:right w:type="dxa" w:w="180"/>
            </w:tcMar>
          </w:tcPr>
          <w:p>
            <w:r>
              <w:rPr>
                <w:rFonts w:ascii="Arial" w:cs="Arial" w:eastAsia="Arial" w:hAnsi="Arial"/>
                <w:b/>
                <w:bCs/>
                <w:color w:val="C49A3C"/>
                <w:sz w:val="18"/>
                <w:szCs w:val="18"/>
              </w:rPr>
              <w:t xml:space="preserve">Definition</w:t>
            </w:r>
          </w:p>
          <w:p>
            <w:pPr>
              <w:spacing w:before="60"/>
            </w:pPr>
            <w:r>
              <w:rPr>
                <w:rFonts w:ascii="Arial" w:cs="Arial" w:eastAsia="Arial" w:hAnsi="Arial"/>
                <w:sz w:val="20"/>
                <w:szCs w:val="20"/>
              </w:rPr>
              <w:t xml:space="preserve">A Campaign Collection is a named, ordered list of pinned result cards scoped to a campaign session. It persists in IndexedDB across page refreshes. The GM can add cards to it, reorder them, label individual cards, and broadcast the full collection or any single card to the projector screen.</w:t>
            </w:r>
          </w:p>
        </w:tc>
      </w:tr>
    </w:tbl>
    <w:p>
      <w:pPr>
        <w:spacing w:before="120" w:after="0"/>
      </w:pPr>
      <w:r>
        <w:t xml:space="preserve"/>
      </w:r>
    </w:p>
    <w:p>
      <w:pPr>
        <w:pStyle w:val="Heading3"/>
        <w:spacing w:before="200" w:after="80"/>
      </w:pPr>
      <w:r>
        <w:rPr>
          <w:rFonts w:ascii="Arial" w:cs="Arial" w:eastAsia="Arial" w:hAnsi="Arial"/>
          <w:b/>
          <w:bCs/>
          <w:color w:val="1B2A4A"/>
          <w:sz w:val="22"/>
          <w:szCs w:val="22"/>
        </w:rPr>
        <w:t xml:space="preserve">Core Data Shape</w:t>
      </w:r>
    </w:p>
    <w:p>
      <w:pPr>
        <w:pStyle w:val="ListParagraph"/>
        <w:numPr>
          <w:ilvl w:val="0"/>
          <w:numId w:val="2"/>
        </w:numPr>
        <w:spacing w:before="40" w:after="40"/>
      </w:pPr>
      <w:r>
        <w:rPr>
          <w:rFonts w:ascii="Arial" w:cs="Arial" w:eastAsia="Arial" w:hAnsi="Arial"/>
          <w:sz w:val="20"/>
          <w:szCs w:val="20"/>
        </w:rPr>
        <w:t xml:space="preserve">Collection: { id, name, campId, cards: [CollectionCard], createdAt, updatedAt }</w:t>
      </w:r>
    </w:p>
    <w:p>
      <w:pPr>
        <w:pStyle w:val="ListParagraph"/>
        <w:numPr>
          <w:ilvl w:val="0"/>
          <w:numId w:val="2"/>
        </w:numPr>
        <w:spacing w:before="40" w:after="40"/>
      </w:pPr>
      <w:r>
        <w:rPr>
          <w:rFonts w:ascii="Arial" w:cs="Arial" w:eastAsia="Arial" w:hAnsi="Arial"/>
          <w:sz w:val="20"/>
          <w:szCs w:val="20"/>
        </w:rPr>
        <w:t xml:space="preserve">CollectionCard: { id, genId, data, label, pinnedAt, projectedCount }</w:t>
      </w:r>
    </w:p>
    <w:p>
      <w:pPr>
        <w:pStyle w:val="ListParagraph"/>
        <w:numPr>
          <w:ilvl w:val="0"/>
          <w:numId w:val="2"/>
        </w:numPr>
        <w:spacing w:before="40" w:after="40"/>
      </w:pPr>
      <w:r>
        <w:rPr>
          <w:rFonts w:ascii="Arial" w:cs="Arial" w:eastAsia="Arial" w:hAnsi="Arial"/>
          <w:sz w:val="20"/>
          <w:szCs w:val="20"/>
        </w:rPr>
        <w:t xml:space="preserve">Persisted via DB.saveSession(‘fate_collection_’ + campId, collection)</w:t>
      </w:r>
    </w:p>
    <w:p>
      <w:pPr>
        <w:pStyle w:val="ListParagraph"/>
        <w:numPr>
          <w:ilvl w:val="0"/>
          <w:numId w:val="2"/>
        </w:numPr>
        <w:spacing w:before="40" w:after="40"/>
      </w:pPr>
      <w:r>
        <w:rPr>
          <w:rFonts w:ascii="Arial" w:cs="Arial" w:eastAsia="Arial" w:hAnsi="Arial"/>
          <w:sz w:val="20"/>
          <w:szCs w:val="20"/>
        </w:rPr>
        <w:t xml:space="preserve">Max 24 cards per collection (practical session limit; enforced in UI)</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4.1.1  Add-to-Collection UX</w:t>
      </w:r>
    </w:p>
    <w:p>
      <w:pPr>
        <w:pStyle w:val="ListParagraph"/>
        <w:numPr>
          <w:ilvl w:val="0"/>
          <w:numId w:val="2"/>
        </w:numPr>
        <w:spacing w:before="40" w:after="40"/>
      </w:pPr>
      <w:r>
        <w:rPr>
          <w:rFonts w:ascii="Arial" w:cs="Arial" w:eastAsia="Arial" w:hAnsi="Arial"/>
          <w:sz w:val="20"/>
          <w:szCs w:val="20"/>
        </w:rPr>
        <w:t xml:space="preserve">Action bar: “Pin” button becomes a split control — tap = add to Collection, long-press = legacy pin (export only)</w:t>
      </w:r>
    </w:p>
    <w:p>
      <w:pPr>
        <w:pStyle w:val="ListParagraph"/>
        <w:numPr>
          <w:ilvl w:val="0"/>
          <w:numId w:val="2"/>
        </w:numPr>
        <w:spacing w:before="40" w:after="40"/>
      </w:pPr>
      <w:r>
        <w:rPr>
          <w:rFonts w:ascii="Arial" w:cs="Arial" w:eastAsia="Arial" w:hAnsi="Arial"/>
          <w:sz w:val="20"/>
          <w:szCs w:val="20"/>
        </w:rPr>
        <w:t xml:space="preserve">Alternatively: Pin modal appears on tap — two options: “Add to Collection” and “Pin for Export”</w:t>
      </w:r>
    </w:p>
    <w:p>
      <w:pPr>
        <w:pStyle w:val="ListParagraph"/>
        <w:numPr>
          <w:ilvl w:val="0"/>
          <w:numId w:val="2"/>
        </w:numPr>
        <w:spacing w:before="40" w:after="40"/>
      </w:pPr>
      <w:r>
        <w:rPr>
          <w:rFonts w:ascii="Arial" w:cs="Arial" w:eastAsia="Arial" w:hAnsi="Arial"/>
          <w:sz w:val="20"/>
          <w:szCs w:val="20"/>
        </w:rPr>
        <w:t xml:space="preserve">Toast: “📌 Added to Collection (‘NPC name’)”</w:t>
      </w:r>
    </w:p>
    <w:p>
      <w:pPr>
        <w:pStyle w:val="ListParagraph"/>
        <w:numPr>
          <w:ilvl w:val="0"/>
          <w:numId w:val="2"/>
        </w:numPr>
        <w:spacing w:before="40" w:after="40"/>
      </w:pPr>
      <w:r>
        <w:rPr>
          <w:rFonts w:ascii="Arial" w:cs="Arial" w:eastAsia="Arial" w:hAnsi="Arial"/>
          <w:sz w:val="20"/>
          <w:szCs w:val="20"/>
        </w:rPr>
        <w:t xml:space="preserve">Keyboard shortcut: P = add to Collection; Shift+P = pin for export</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4.1.2  Collection Panel UX</w:t>
      </w:r>
    </w:p>
    <w:p>
      <w:pPr>
        <w:pStyle w:val="ListParagraph"/>
        <w:numPr>
          <w:ilvl w:val="0"/>
          <w:numId w:val="2"/>
        </w:numPr>
        <w:spacing w:before="40" w:after="40"/>
      </w:pPr>
      <w:r>
        <w:rPr>
          <w:rFonts w:ascii="Arial" w:cs="Arial" w:eastAsia="Arial" w:hAnsi="Arial"/>
          <w:sz w:val="20"/>
          <w:szCs w:val="20"/>
        </w:rPr>
        <w:t xml:space="preserve">Lives in Session tab, replaces the current Pinned section in History drawer</w:t>
      </w:r>
    </w:p>
    <w:p>
      <w:pPr>
        <w:pStyle w:val="ListParagraph"/>
        <w:numPr>
          <w:ilvl w:val="0"/>
          <w:numId w:val="2"/>
        </w:numPr>
        <w:spacing w:before="40" w:after="40"/>
      </w:pPr>
      <w:r>
        <w:rPr>
          <w:rFonts w:ascii="Arial" w:cs="Arial" w:eastAsia="Arial" w:hAnsi="Arial"/>
          <w:sz w:val="20"/>
          <w:szCs w:val="20"/>
        </w:rPr>
        <w:t xml:space="preserve">Cards shown as compact rows: icon + label + generator badge + 📺 push button + drag handle + × remove</w:t>
      </w:r>
    </w:p>
    <w:p>
      <w:pPr>
        <w:pStyle w:val="ListParagraph"/>
        <w:numPr>
          <w:ilvl w:val="0"/>
          <w:numId w:val="2"/>
        </w:numPr>
        <w:spacing w:before="40" w:after="40"/>
      </w:pPr>
      <w:r>
        <w:rPr>
          <w:rFonts w:ascii="Arial" w:cs="Arial" w:eastAsia="Arial" w:hAnsi="Arial"/>
          <w:sz w:val="20"/>
          <w:szCs w:val="20"/>
        </w:rPr>
        <w:t xml:space="preserve">Drag-to-reorder via mouse or touch (Pointer Events API, no external lib)</w:t>
      </w:r>
    </w:p>
    <w:p>
      <w:pPr>
        <w:pStyle w:val="ListParagraph"/>
        <w:numPr>
          <w:ilvl w:val="0"/>
          <w:numId w:val="2"/>
        </w:numPr>
        <w:spacing w:before="40" w:after="40"/>
      </w:pPr>
      <w:r>
        <w:rPr>
          <w:rFonts w:ascii="Arial" w:cs="Arial" w:eastAsia="Arial" w:hAnsi="Arial"/>
          <w:sz w:val="20"/>
          <w:szCs w:val="20"/>
        </w:rPr>
        <w:t xml:space="preserve">Rename a card: double-tap the label to enter inline edit mode</w:t>
      </w:r>
    </w:p>
    <w:p>
      <w:pPr>
        <w:pStyle w:val="ListParagraph"/>
        <w:numPr>
          <w:ilvl w:val="0"/>
          <w:numId w:val="2"/>
        </w:numPr>
        <w:spacing w:before="40" w:after="40"/>
      </w:pPr>
      <w:r>
        <w:rPr>
          <w:rFonts w:ascii="Arial" w:cs="Arial" w:eastAsia="Arial" w:hAnsi="Arial"/>
          <w:sz w:val="20"/>
          <w:szCs w:val="20"/>
        </w:rPr>
        <w:t xml:space="preserve">“Broadcast All” button: cycles through collection cards on projector at GM pace</w:t>
      </w:r>
    </w:p>
    <w:p>
      <w:pPr>
        <w:pStyle w:val="ListParagraph"/>
        <w:numPr>
          <w:ilvl w:val="0"/>
          <w:numId w:val="2"/>
        </w:numPr>
        <w:spacing w:before="40" w:after="40"/>
      </w:pPr>
      <w:r>
        <w:rPr>
          <w:rFonts w:ascii="Arial" w:cs="Arial" w:eastAsia="Arial" w:hAnsi="Arial"/>
          <w:sz w:val="20"/>
          <w:szCs w:val="20"/>
        </w:rPr>
        <w:t xml:space="preserve">“Clear Collection”: confirmation required, archives to History</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4.1.3  Projector Multi-Card Modes</w:t>
      </w:r>
    </w:p>
    <w:p>
      <w:pPr>
        <w:pStyle w:val="ListParagraph"/>
        <w:numPr>
          <w:ilvl w:val="0"/>
          <w:numId w:val="2"/>
        </w:numPr>
        <w:spacing w:before="40" w:after="40"/>
      </w:pPr>
      <w:r>
        <w:rPr>
          <w:rFonts w:ascii="Arial" w:cs="Arial" w:eastAsia="Arial" w:hAnsi="Arial"/>
          <w:sz w:val="20"/>
          <w:szCs w:val="20"/>
        </w:rPr>
        <w:t xml:space="preserve">Single card: current behaviour — one card fills the screen</w:t>
      </w:r>
    </w:p>
    <w:p>
      <w:pPr>
        <w:pStyle w:val="ListParagraph"/>
        <w:numPr>
          <w:ilvl w:val="0"/>
          <w:numId w:val="2"/>
        </w:numPr>
        <w:spacing w:before="40" w:after="40"/>
      </w:pPr>
      <w:r>
        <w:rPr>
          <w:rFonts w:ascii="Arial" w:cs="Arial" w:eastAsia="Arial" w:hAnsi="Arial"/>
          <w:sz w:val="20"/>
          <w:szCs w:val="20"/>
        </w:rPr>
        <w:t xml:space="preserve">Two-up: side-by-side comparison (NPC vs NPC, Location vs Encounter)</w:t>
      </w:r>
    </w:p>
    <w:p>
      <w:pPr>
        <w:pStyle w:val="ListParagraph"/>
        <w:numPr>
          <w:ilvl w:val="0"/>
          <w:numId w:val="2"/>
        </w:numPr>
        <w:spacing w:before="40" w:after="40"/>
      </w:pPr>
      <w:r>
        <w:rPr>
          <w:rFonts w:ascii="Arial" w:cs="Arial" w:eastAsia="Arial" w:hAnsi="Arial"/>
          <w:sz w:val="20"/>
          <w:szCs w:val="20"/>
        </w:rPr>
        <w:t xml:space="preserve">Carousel: GM has advance/previous controls; projector shows current card full-screen with progress indicator</w:t>
      </w:r>
    </w:p>
    <w:p>
      <w:pPr>
        <w:pStyle w:val="ListParagraph"/>
        <w:numPr>
          <w:ilvl w:val="0"/>
          <w:numId w:val="2"/>
        </w:numPr>
        <w:spacing w:before="40" w:after="40"/>
      </w:pPr>
      <w:r>
        <w:rPr>
          <w:rFonts w:ascii="Arial" w:cs="Arial" w:eastAsia="Arial" w:hAnsi="Arial"/>
          <w:sz w:val="20"/>
          <w:szCs w:val="20"/>
        </w:rPr>
        <w:t xml:space="preserve">Collection broadcast: GM clicks Advance in the sidebar; projector animates to next card</w:t>
      </w:r>
    </w:p>
    <w:p>
      <w:pPr>
        <w:pStyle w:val="ListParagraph"/>
        <w:numPr>
          <w:ilvl w:val="0"/>
          <w:numId w:val="2"/>
        </w:numPr>
        <w:spacing w:before="40" w:after="40"/>
      </w:pPr>
      <w:r>
        <w:rPr>
          <w:rFonts w:ascii="Arial" w:cs="Arial" w:eastAsia="Arial" w:hAnsi="Arial"/>
          <w:sz w:val="20"/>
          <w:szCs w:val="20"/>
        </w:rPr>
        <w:t xml:space="preserve">Mode toggle: GM selects display mode before opening “Broadcast All”</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4.2  Projector Screen Improvements</w:t>
      </w:r>
    </w:p>
    <w:p>
      <w:pPr>
        <w:pStyle w:val="Heading3"/>
        <w:spacing w:before="200" w:after="80"/>
      </w:pPr>
      <w:r>
        <w:rPr>
          <w:rFonts w:ascii="Arial" w:cs="Arial" w:eastAsia="Arial" w:hAnsi="Arial"/>
          <w:b/>
          <w:bCs/>
          <w:color w:val="1B2A4A"/>
          <w:sz w:val="22"/>
          <w:szCs w:val="22"/>
        </w:rPr>
        <w:t xml:space="preserve">4.2.1  Connected-State Indicator</w:t>
      </w:r>
    </w:p>
    <w:p>
      <w:pPr>
        <w:spacing w:before="60" w:after="80"/>
      </w:pPr>
      <w:r>
        <w:rPr>
          <w:rFonts w:ascii="Arial" w:cs="Arial" w:eastAsia="Arial" w:hAnsi="Arial"/>
          <w:sz w:val="20"/>
          <w:szCs w:val="20"/>
        </w:rPr>
        <w:t xml:space="preserve">The top bar gains a permanent status chip: “📺 Connected” (green dot) or “📺 No screen” (grey dot). Clicking the chip opens a mini panel: “Open projector.html →” button, connection type (BroadcastChannel / localStorage polling), and a QR code linking to the projector URL.</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4.2.2  Session Branding on Projector Screen</w:t>
      </w:r>
    </w:p>
    <w:p>
      <w:pPr>
        <w:spacing w:before="60" w:after="80"/>
      </w:pPr>
      <w:r>
        <w:rPr>
          <w:rFonts w:ascii="Arial" w:cs="Arial" w:eastAsia="Arial" w:hAnsi="Arial"/>
          <w:sz w:val="20"/>
          <w:szCs w:val="20"/>
        </w:rPr>
        <w:t xml:space="preserve">projector.html should receive the campaign theme (data-campaign attribute) and display:</w:t>
      </w:r>
    </w:p>
    <w:p>
      <w:pPr>
        <w:pStyle w:val="ListParagraph"/>
        <w:numPr>
          <w:ilvl w:val="0"/>
          <w:numId w:val="2"/>
        </w:numPr>
        <w:spacing w:before="40" w:after="40"/>
      </w:pPr>
      <w:r>
        <w:rPr>
          <w:rFonts w:ascii="Arial" w:cs="Arial" w:eastAsia="Arial" w:hAnsi="Arial"/>
          <w:sz w:val="20"/>
          <w:szCs w:val="20"/>
        </w:rPr>
        <w:t xml:space="preserve">Campaign world name and icon in the top-left corner</w:t>
      </w:r>
    </w:p>
    <w:p>
      <w:pPr>
        <w:pStyle w:val="ListParagraph"/>
        <w:numPr>
          <w:ilvl w:val="0"/>
          <w:numId w:val="2"/>
        </w:numPr>
        <w:spacing w:before="40" w:after="40"/>
      </w:pPr>
      <w:r>
        <w:rPr>
          <w:rFonts w:ascii="Arial" w:cs="Arial" w:eastAsia="Arial" w:hAnsi="Arial"/>
          <w:sz w:val="20"/>
          <w:szCs w:val="20"/>
        </w:rPr>
        <w:t xml:space="preserve">Session name if set (from Collection name)</w:t>
      </w:r>
    </w:p>
    <w:p>
      <w:pPr>
        <w:pStyle w:val="ListParagraph"/>
        <w:numPr>
          <w:ilvl w:val="0"/>
          <w:numId w:val="2"/>
        </w:numPr>
        <w:spacing w:before="40" w:after="40"/>
      </w:pPr>
      <w:r>
        <w:rPr>
          <w:rFonts w:ascii="Arial" w:cs="Arial" w:eastAsia="Arial" w:hAnsi="Arial"/>
          <w:sz w:val="20"/>
          <w:szCs w:val="20"/>
        </w:rPr>
        <w:t xml:space="preserve">Card navigation indicator: “3 of 7” in collection broadcast mode</w:t>
      </w:r>
    </w:p>
    <w:p>
      <w:pPr>
        <w:pStyle w:val="ListParagraph"/>
        <w:numPr>
          <w:ilvl w:val="0"/>
          <w:numId w:val="2"/>
        </w:numPr>
        <w:spacing w:before="40" w:after="40"/>
      </w:pPr>
      <w:r>
        <w:rPr>
          <w:rFonts w:ascii="Arial" w:cs="Arial" w:eastAsia="Arial" w:hAnsi="Arial"/>
          <w:sz w:val="20"/>
          <w:szCs w:val="20"/>
        </w:rPr>
        <w:t xml:space="preserve">Idle screen: current campaign intro sequence (inline, frozen on title card)</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4.2.3  GM Advance Control (Keyboard + Touch)</w:t>
      </w:r>
    </w:p>
    <w:p>
      <w:pPr>
        <w:pStyle w:val="ListParagraph"/>
        <w:numPr>
          <w:ilvl w:val="0"/>
          <w:numId w:val="2"/>
        </w:numPr>
        <w:spacing w:before="40" w:after="40"/>
      </w:pPr>
      <w:r>
        <w:rPr>
          <w:rFonts w:ascii="Arial" w:cs="Arial" w:eastAsia="Arial" w:hAnsi="Arial"/>
          <w:sz w:val="20"/>
          <w:szCs w:val="20"/>
        </w:rPr>
        <w:t xml:space="preserve">Desktop: Right arrow or N = advance to next card; Left arrow or B = go back</w:t>
      </w:r>
    </w:p>
    <w:p>
      <w:pPr>
        <w:pStyle w:val="ListParagraph"/>
        <w:numPr>
          <w:ilvl w:val="0"/>
          <w:numId w:val="2"/>
        </w:numPr>
        <w:spacing w:before="40" w:after="40"/>
      </w:pPr>
      <w:r>
        <w:rPr>
          <w:rFonts w:ascii="Arial" w:cs="Arial" w:eastAsia="Arial" w:hAnsi="Arial"/>
          <w:sz w:val="20"/>
          <w:szCs w:val="20"/>
        </w:rPr>
        <w:t xml:space="preserve">Mobile: swipe left/right on the result card area</w:t>
      </w:r>
    </w:p>
    <w:p>
      <w:pPr>
        <w:pStyle w:val="ListParagraph"/>
        <w:numPr>
          <w:ilvl w:val="0"/>
          <w:numId w:val="2"/>
        </w:numPr>
        <w:spacing w:before="40" w:after="40"/>
      </w:pPr>
      <w:r>
        <w:rPr>
          <w:rFonts w:ascii="Arial" w:cs="Arial" w:eastAsia="Arial" w:hAnsi="Arial"/>
          <w:sz w:val="20"/>
          <w:szCs w:val="20"/>
        </w:rPr>
        <w:t xml:space="preserve">Projector receives advance commands via BroadcastChannel — same channel, new message type: { type: ‘advance’ / ‘prev’ }</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4.3  Micro-Interaction Flows</w:t>
      </w:r>
    </w:p>
    <w:p>
      <w:pPr>
        <w:pStyle w:val="Heading3"/>
        <w:spacing w:before="200" w:after="80"/>
      </w:pPr>
      <w:r>
        <w:rPr>
          <w:rFonts w:ascii="Arial" w:cs="Arial" w:eastAsia="Arial" w:hAnsi="Arial"/>
          <w:b/>
          <w:bCs/>
          <w:color w:val="1B2A4A"/>
          <w:sz w:val="22"/>
          <w:szCs w:val="22"/>
        </w:rPr>
        <w:t xml:space="preserve">Push to Projector — Confirmed State</w:t>
      </w:r>
    </w:p>
    <w:p>
      <w:pPr>
        <w:spacing w:before="60" w:after="80"/>
      </w:pPr>
      <w:r>
        <w:rPr>
          <w:rFonts w:ascii="Arial" w:cs="Arial" w:eastAsia="Arial" w:hAnsi="Arial"/>
          <w:sz w:val="20"/>
          <w:szCs w:val="20"/>
        </w:rPr>
        <w:t xml:space="preserve">Current: 📺 button → toast fires and disappears after 3s. No persistent state.</w:t>
      </w:r>
    </w:p>
    <w:p>
      <w:pPr>
        <w:spacing w:before="60" w:after="80"/>
      </w:pPr>
      <w:r>
        <w:rPr>
          <w:rFonts w:ascii="Arial" w:cs="Arial" w:eastAsia="Arial" w:hAnsi="Arial"/>
          <w:sz w:val="20"/>
          <w:szCs w:val="20"/>
        </w:rPr>
        <w:t xml:space="preserve">Proposed: 📺 button gains a “broadcast pulse” animation (CSS keyframe, 600ms) on push. Button background shifts to accent colour for 2s then fades. If projector is known-connected (BroadcastChannel active), the button shows a green dot. A “Sent” label briefly overlays the icon.</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Collection Add — Card Fly Transition</w:t>
      </w:r>
    </w:p>
    <w:p>
      <w:pPr>
        <w:spacing w:before="60" w:after="80"/>
      </w:pPr>
      <w:r>
        <w:rPr>
          <w:rFonts w:ascii="Arial" w:cs="Arial" w:eastAsia="Arial" w:hAnsi="Arial"/>
          <w:sz w:val="20"/>
          <w:szCs w:val="20"/>
        </w:rPr>
        <w:t xml:space="preserve">When a card is added to the Collection, the result card performs a CSS transform: scales down to thumbnail size, flies toward the Collection icon in the sidebar (keyframe animation, 400ms, ease-in). The Collection icon badge count increments with a bounce.</w:t>
      </w:r>
    </w:p>
    <w:p>
      <w:r>
        <w:br w:type="page"/>
      </w:r>
    </w:p>
    <w:p>
      <w:pPr>
        <w:pStyle w:val="Heading1"/>
        <w:pBdr>
          <w:bottom w:val="single" w:color="C49A3C" w:sz="6" w:space="6"/>
        </w:pBdr>
        <w:spacing w:before="360" w:after="180"/>
      </w:pPr>
      <w:r>
        <w:rPr>
          <w:rFonts w:ascii="Arial" w:cs="Arial" w:eastAsia="Arial" w:hAnsi="Arial"/>
          <w:b/>
          <w:bCs/>
          <w:color w:val="1B2A4A"/>
          <w:sz w:val="32"/>
          <w:szCs w:val="32"/>
        </w:rPr>
        <w:t xml:space="preserve">Section 5 — Technical Health</w:t>
      </w:r>
    </w:p>
    <w:p>
      <w:pPr>
        <w:pStyle w:val="Heading2"/>
        <w:spacing w:before="280" w:after="120"/>
      </w:pPr>
      <w:r>
        <w:rPr>
          <w:rFonts w:ascii="Arial" w:cs="Arial" w:eastAsia="Arial" w:hAnsi="Arial"/>
          <w:b/>
          <w:bCs/>
          <w:color w:val="2E4057"/>
          <w:sz w:val="26"/>
          <w:szCs w:val="26"/>
        </w:rPr>
        <w:t xml:space="preserve">5.1  WCAG 2.2 AA Accessibility Review</w:t>
      </w:r>
    </w:p>
    <w:p>
      <w:pPr>
        <w:pStyle w:val="Heading3"/>
        <w:spacing w:before="200" w:after="80"/>
      </w:pPr>
      <w:r>
        <w:rPr>
          <w:rFonts w:ascii="Arial" w:cs="Arial" w:eastAsia="Arial" w:hAnsi="Arial"/>
          <w:b/>
          <w:bCs/>
          <w:color w:val="1B2A4A"/>
          <w:sz w:val="22"/>
          <w:szCs w:val="22"/>
        </w:rPr>
        <w:t xml:space="preserve">Passing</w:t>
      </w:r>
    </w:p>
    <w:p>
      <w:pPr>
        <w:pStyle w:val="ListParagraph"/>
        <w:numPr>
          <w:ilvl w:val="0"/>
          <w:numId w:val="2"/>
        </w:numPr>
        <w:spacing w:before="40" w:after="40"/>
      </w:pPr>
      <w:r>
        <w:rPr>
          <w:rFonts w:ascii="Arial" w:cs="Arial" w:eastAsia="Arial" w:hAnsi="Arial"/>
          <w:sz w:val="20"/>
          <w:szCs w:val="20"/>
        </w:rPr>
        <w:t xml:space="preserve">rtp-check checklist: role=checkbox, aria-checked, tabIndex=0, Space/Enter handler (shipped 2026.03.50)</w:t>
      </w:r>
    </w:p>
    <w:p>
      <w:pPr>
        <w:pStyle w:val="ListParagraph"/>
        <w:numPr>
          <w:ilvl w:val="0"/>
          <w:numId w:val="2"/>
        </w:numPr>
        <w:spacing w:before="40" w:after="40"/>
      </w:pPr>
      <w:r>
        <w:rPr>
          <w:rFonts w:ascii="Arial" w:cs="Arial" w:eastAsia="Arial" w:hAnsi="Arial"/>
          <w:sz w:val="20"/>
          <w:szCs w:val="20"/>
        </w:rPr>
        <w:t xml:space="preserve">hist-overlay backdrop: aria-hidden=true (shipped 2026.03.50)</w:t>
      </w:r>
    </w:p>
    <w:p>
      <w:pPr>
        <w:pStyle w:val="ListParagraph"/>
        <w:numPr>
          <w:ilvl w:val="0"/>
          <w:numId w:val="2"/>
        </w:numPr>
        <w:spacing w:before="40" w:after="40"/>
      </w:pPr>
      <w:r>
        <w:rPr>
          <w:rFonts w:ascii="Arial" w:cs="Arial" w:eastAsia="Arial" w:hAnsi="Arial"/>
          <w:sz w:val="20"/>
          <w:szCs w:val="20"/>
        </w:rPr>
        <w:t xml:space="preserve">Modal: trapTab focus trap, aria-modal, aria-label on overlay (NA-10 assertion passing)</w:t>
      </w:r>
    </w:p>
    <w:p>
      <w:pPr>
        <w:pStyle w:val="ListParagraph"/>
        <w:numPr>
          <w:ilvl w:val="0"/>
          <w:numId w:val="2"/>
        </w:numPr>
        <w:spacing w:before="40" w:after="40"/>
      </w:pPr>
      <w:r>
        <w:rPr>
          <w:rFonts w:ascii="Arial" w:cs="Arial" w:eastAsia="Arial" w:hAnsi="Arial"/>
          <w:sz w:val="20"/>
          <w:szCs w:val="20"/>
        </w:rPr>
        <w:t xml:space="preserve">result-panel: aria-live=polite, aria-atomic=true (NA-11 passing)</w:t>
      </w:r>
    </w:p>
    <w:p>
      <w:pPr>
        <w:pStyle w:val="ListParagraph"/>
        <w:numPr>
          <w:ilvl w:val="0"/>
          <w:numId w:val="2"/>
        </w:numPr>
        <w:spacing w:before="40" w:after="40"/>
      </w:pPr>
      <w:r>
        <w:rPr>
          <w:rFonts w:ascii="Arial" w:cs="Arial" w:eastAsia="Arial" w:hAnsi="Arial"/>
          <w:sz w:val="20"/>
          <w:szCs w:val="20"/>
        </w:rPr>
        <w:t xml:space="preserve">All theme-toggle buttons: dynamic aria-label (NA-12 passing)</w:t>
      </w:r>
    </w:p>
    <w:p>
      <w:pPr>
        <w:pStyle w:val="ListParagraph"/>
        <w:numPr>
          <w:ilvl w:val="0"/>
          <w:numId w:val="2"/>
        </w:numPr>
        <w:spacing w:before="40" w:after="40"/>
      </w:pPr>
      <w:r>
        <w:rPr>
          <w:rFonts w:ascii="Arial" w:cs="Arial" w:eastAsia="Arial" w:hAnsi="Arial"/>
          <w:sz w:val="20"/>
          <w:szCs w:val="20"/>
        </w:rPr>
        <w:t xml:space="preserve">Skip link: present on all campaign and landing pages</w:t>
      </w:r>
    </w:p>
    <w:p>
      <w:pPr>
        <w:pStyle w:val="ListParagraph"/>
        <w:numPr>
          <w:ilvl w:val="0"/>
          <w:numId w:val="2"/>
        </w:numPr>
        <w:spacing w:before="40" w:after="40"/>
      </w:pPr>
      <w:r>
        <w:rPr>
          <w:rFonts w:ascii="Arial" w:cs="Arial" w:eastAsia="Arial" w:hAnsi="Arial"/>
          <w:sz w:val="20"/>
          <w:szCs w:val="20"/>
        </w:rPr>
        <w:t xml:space="preserve">focus-visible: outline on all interactive elements (14 CSS rules present)</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Gaps Remaining</w:t>
      </w:r>
    </w:p>
    <w:p>
      <w:pPr>
        <w:pStyle w:val="ListParagraph"/>
        <w:numPr>
          <w:ilvl w:val="0"/>
          <w:numId w:val="2"/>
        </w:numPr>
        <w:spacing w:before="40" w:after="40"/>
      </w:pPr>
      <w:r>
        <w:rPr>
          <w:rFonts w:ascii="Arial" w:cs="Arial" w:eastAsia="Arial" w:hAnsi="Arial"/>
          <w:sz w:val="20"/>
          <w:szCs w:val="20"/>
        </w:rPr>
        <w:t xml:space="preserve">[Critical] Projector screen (projector.html): no skip link, no aria-live on the result region, no keyboard navigation for collection advance mode.</w:t>
      </w:r>
    </w:p>
    <w:p>
      <w:pPr>
        <w:pStyle w:val="ListParagraph"/>
        <w:numPr>
          <w:ilvl w:val="0"/>
          <w:numId w:val="2"/>
        </w:numPr>
        <w:spacing w:before="40" w:after="40"/>
      </w:pPr>
      <w:r>
        <w:rPr>
          <w:rFonts w:ascii="Arial" w:cs="Arial" w:eastAsia="Arial" w:hAnsi="Arial"/>
          <w:sz w:val="20"/>
          <w:szCs w:val="20"/>
        </w:rPr>
        <w:t xml:space="preserve">[High] Colour contrast on text-muted (var(--text-muted)) over glass backgrounds in dark mode falls below 4.5:1 at certain campaign accent colours. Specifically: cyberpunk accent (#00FFFF-family) and glass-bg combination.</w:t>
      </w:r>
    </w:p>
    <w:p>
      <w:pPr>
        <w:pStyle w:val="ListParagraph"/>
        <w:numPr>
          <w:ilvl w:val="0"/>
          <w:numId w:val="2"/>
        </w:numPr>
        <w:spacing w:before="40" w:after="40"/>
      </w:pPr>
      <w:r>
        <w:rPr>
          <w:rFonts w:ascii="Arial" w:cs="Arial" w:eastAsia="Arial" w:hAnsi="Arial"/>
          <w:sz w:val="20"/>
          <w:szCs w:val="20"/>
        </w:rPr>
        <w:t xml:space="preserve">[High] Campaign Collection drag-to-reorder (proposed): will need aria-grabbed, aria-dropeffect, and keyboard reorder fallback (Ctrl+Up/Down).</w:t>
      </w:r>
    </w:p>
    <w:p>
      <w:pPr>
        <w:pStyle w:val="ListParagraph"/>
        <w:numPr>
          <w:ilvl w:val="0"/>
          <w:numId w:val="2"/>
        </w:numPr>
        <w:spacing w:before="40" w:after="40"/>
      </w:pPr>
      <w:r>
        <w:rPr>
          <w:rFonts w:ascii="Arial" w:cs="Arial" w:eastAsia="Arial" w:hAnsi="Arial"/>
          <w:sz w:val="20"/>
          <w:szCs w:val="20"/>
        </w:rPr>
        <w:t xml:space="preserve">[Medium] Inline intro (guide/landing teasers): the freeze mode has no “skip” affordance for keyboard users who cannot see it is decorative.</w:t>
      </w:r>
    </w:p>
    <w:p>
      <w:pPr>
        <w:pStyle w:val="ListParagraph"/>
        <w:numPr>
          <w:ilvl w:val="0"/>
          <w:numId w:val="2"/>
        </w:numPr>
        <w:spacing w:before="40" w:after="40"/>
      </w:pPr>
      <w:r>
        <w:rPr>
          <w:rFonts w:ascii="Arial" w:cs="Arial" w:eastAsia="Arial" w:hAnsi="Arial"/>
          <w:sz w:val="20"/>
          <w:szCs w:val="20"/>
        </w:rPr>
        <w:t xml:space="preserve">[Low] result-tab-content role=tabpanel lacks aria-labelledby pointing to the corresponding tab button.</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5.2  Performance &amp; Load Metrics</w:t>
      </w:r>
    </w:p>
    <w:p>
      <w:pPr>
        <w:pStyle w:val="Heading3"/>
        <w:spacing w:before="200" w:after="80"/>
      </w:pPr>
      <w:r>
        <w:rPr>
          <w:rFonts w:ascii="Arial" w:cs="Arial" w:eastAsia="Arial" w:hAnsi="Arial"/>
          <w:b/>
          <w:bCs/>
          <w:color w:val="1B2A4A"/>
          <w:sz w:val="22"/>
          <w:szCs w:val="22"/>
        </w:rPr>
        <w:t xml:space="preserve">Current Baseline (estimated, file:// and GitHub Pages)</w:t>
      </w:r>
    </w:p>
    <w:p>
      <w:pPr>
        <w:pStyle w:val="ListParagraph"/>
        <w:numPr>
          <w:ilvl w:val="0"/>
          <w:numId w:val="2"/>
        </w:numPr>
        <w:spacing w:before="40" w:after="40"/>
      </w:pPr>
      <w:r>
        <w:rPr>
          <w:rFonts w:ascii="Arial" w:cs="Arial" w:eastAsia="Arial" w:hAnsi="Arial"/>
          <w:sz w:val="20"/>
          <w:szCs w:val="20"/>
        </w:rPr>
        <w:t xml:space="preserve">ui.js: 199KB unminified. Parse cost on low-end Android: ~280ms. (PERF-02 terser spike complete; 68% reduction to ~64KB awaiting npm network access.)</w:t>
      </w:r>
    </w:p>
    <w:p>
      <w:pPr>
        <w:pStyle w:val="ListParagraph"/>
        <w:numPr>
          <w:ilvl w:val="0"/>
          <w:numId w:val="2"/>
        </w:numPr>
        <w:spacing w:before="40" w:after="40"/>
      </w:pPr>
      <w:r>
        <w:rPr>
          <w:rFonts w:ascii="Arial" w:cs="Arial" w:eastAsia="Arial" w:hAnsi="Arial"/>
          <w:sz w:val="20"/>
          <w:szCs w:val="20"/>
        </w:rPr>
        <w:t xml:space="preserve">First Meaningful Paint: ~1.2s on broadband desktop, ~3.1s on 3G mobile.</w:t>
      </w:r>
    </w:p>
    <w:p>
      <w:pPr>
        <w:pStyle w:val="ListParagraph"/>
        <w:numPr>
          <w:ilvl w:val="0"/>
          <w:numId w:val="2"/>
        </w:numPr>
        <w:spacing w:before="40" w:after="40"/>
      </w:pPr>
      <w:r>
        <w:rPr>
          <w:rFonts w:ascii="Arial" w:cs="Arial" w:eastAsia="Arial" w:hAnsi="Arial"/>
          <w:sz w:val="20"/>
          <w:szCs w:val="20"/>
        </w:rPr>
        <w:t xml:space="preserve">Service Worker: cache-first for all local assets. CDN React scripts: network-first with localStorage fallback. Offline capable after first visit.</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Projector-Specific</w:t>
      </w:r>
    </w:p>
    <w:p>
      <w:pPr>
        <w:pStyle w:val="ListParagraph"/>
        <w:numPr>
          <w:ilvl w:val="0"/>
          <w:numId w:val="2"/>
        </w:numPr>
        <w:spacing w:before="40" w:after="40"/>
      </w:pPr>
      <w:r>
        <w:rPr>
          <w:rFonts w:ascii="Arial" w:cs="Arial" w:eastAsia="Arial" w:hAnsi="Arial"/>
          <w:sz w:val="20"/>
          <w:szCs w:val="20"/>
        </w:rPr>
        <w:t xml:space="preserve">projector.html: vanilla JS, no framework, no external scripts. Loads in ~200ms on desktop. Acceptable.</w:t>
      </w:r>
    </w:p>
    <w:p>
      <w:pPr>
        <w:pStyle w:val="ListParagraph"/>
        <w:numPr>
          <w:ilvl w:val="0"/>
          <w:numId w:val="2"/>
        </w:numPr>
        <w:spacing w:before="40" w:after="40"/>
      </w:pPr>
      <w:r>
        <w:rPr>
          <w:rFonts w:ascii="Arial" w:cs="Arial" w:eastAsia="Arial" w:hAnsi="Arial"/>
          <w:sz w:val="20"/>
          <w:szCs w:val="20"/>
        </w:rPr>
        <w:t xml:space="preserve">BroadcastChannel: zero latency within same browser. localStorage polling: 500ms worst case. For collection broadcast, 500ms is perceptible delay; reduce to 100ms for advance commands.</w:t>
      </w:r>
    </w:p>
    <w:p>
      <w:pPr>
        <w:pStyle w:val="ListParagraph"/>
        <w:numPr>
          <w:ilvl w:val="0"/>
          <w:numId w:val="2"/>
        </w:numPr>
        <w:spacing w:before="40" w:after="40"/>
      </w:pPr>
      <w:r>
        <w:rPr>
          <w:rFonts w:ascii="Arial" w:cs="Arial" w:eastAsia="Arial" w:hAnsi="Arial"/>
          <w:sz w:val="20"/>
          <w:szCs w:val="20"/>
        </w:rPr>
        <w:t xml:space="preserve">Campaign Collection persistence: IndexedDB via existing DB layer. No new network requests. Collection data per session estimated ~15KB. Acceptable.</w:t>
      </w:r>
    </w:p>
    <w:p>
      <w:pPr>
        <w:spacing w:before="120" w:after="0"/>
      </w:pPr>
      <w:r>
        <w:t xml:space="preserve"/>
      </w:r>
    </w:p>
    <w:p>
      <w:pPr>
        <w:pStyle w:val="Heading3"/>
        <w:spacing w:before="200" w:after="80"/>
      </w:pPr>
      <w:r>
        <w:rPr>
          <w:rFonts w:ascii="Arial" w:cs="Arial" w:eastAsia="Arial" w:hAnsi="Arial"/>
          <w:b/>
          <w:bCs/>
          <w:color w:val="1B2A4A"/>
          <w:sz w:val="22"/>
          <w:szCs w:val="22"/>
        </w:rPr>
        <w:t xml:space="preserve">Proposed Targets</w:t>
      </w:r>
    </w:p>
    <w:p>
      <w:pPr>
        <w:pStyle w:val="ListParagraph"/>
        <w:numPr>
          <w:ilvl w:val="0"/>
          <w:numId w:val="2"/>
        </w:numPr>
        <w:spacing w:before="40" w:after="40"/>
      </w:pPr>
      <w:r>
        <w:rPr>
          <w:rFonts w:ascii="Arial" w:cs="Arial" w:eastAsia="Arial" w:hAnsi="Arial"/>
          <w:sz w:val="20"/>
          <w:szCs w:val="20"/>
        </w:rPr>
        <w:t xml:space="preserve">After PERF-02 (terser): ui.js ~64KB, parse time ~90ms on low-end Android.</w:t>
      </w:r>
    </w:p>
    <w:p>
      <w:pPr>
        <w:pStyle w:val="ListParagraph"/>
        <w:numPr>
          <w:ilvl w:val="0"/>
          <w:numId w:val="2"/>
        </w:numPr>
        <w:spacing w:before="40" w:after="40"/>
      </w:pPr>
      <w:r>
        <w:rPr>
          <w:rFonts w:ascii="Arial" w:cs="Arial" w:eastAsia="Arial" w:hAnsi="Arial"/>
          <w:sz w:val="20"/>
          <w:szCs w:val="20"/>
        </w:rPr>
        <w:t xml:space="preserve">First Meaningful Paint target: ≤0.8s desktop, ≤2.0s 3G mobile.</w:t>
      </w:r>
    </w:p>
    <w:p>
      <w:pPr>
        <w:pStyle w:val="ListParagraph"/>
        <w:numPr>
          <w:ilvl w:val="0"/>
          <w:numId w:val="2"/>
        </w:numPr>
        <w:spacing w:before="40" w:after="40"/>
      </w:pPr>
      <w:r>
        <w:rPr>
          <w:rFonts w:ascii="Arial" w:cs="Arial" w:eastAsia="Arial" w:hAnsi="Arial"/>
          <w:sz w:val="20"/>
          <w:szCs w:val="20"/>
        </w:rPr>
        <w:t xml:space="preserve">Collection broadcast advance latency: ≤50ms (BroadcastChannel path), ≤100ms (localStorage path).</w:t>
      </w:r>
    </w:p>
    <w:p>
      <w:r>
        <w:br w:type="page"/>
      </w:r>
    </w:p>
    <w:p>
      <w:pPr>
        <w:pStyle w:val="Heading1"/>
        <w:pBdr>
          <w:bottom w:val="single" w:color="C49A3C" w:sz="6" w:space="6"/>
        </w:pBdr>
        <w:spacing w:before="360" w:after="180"/>
      </w:pPr>
      <w:r>
        <w:rPr>
          <w:rFonts w:ascii="Arial" w:cs="Arial" w:eastAsia="Arial" w:hAnsi="Arial"/>
          <w:b/>
          <w:bCs/>
          <w:color w:val="1B2A4A"/>
          <w:sz w:val="32"/>
          <w:szCs w:val="32"/>
        </w:rPr>
        <w:t xml:space="preserve">Section 6 — Research Insights</w:t>
      </w:r>
    </w:p>
    <w:p>
      <w:pPr>
        <w:pStyle w:val="Heading2"/>
        <w:spacing w:before="280" w:after="120"/>
      </w:pPr>
      <w:r>
        <w:rPr>
          <w:rFonts w:ascii="Arial" w:cs="Arial" w:eastAsia="Arial" w:hAnsi="Arial"/>
          <w:b/>
          <w:bCs/>
          <w:color w:val="2E4057"/>
          <w:sz w:val="26"/>
          <w:szCs w:val="26"/>
        </w:rPr>
        <w:t xml:space="preserve">6.1  Usability Testing — Methodology</w:t>
      </w:r>
    </w:p>
    <w:p>
      <w:pPr>
        <w:spacing w:before="60" w:after="80"/>
      </w:pPr>
      <w:r>
        <w:rPr>
          <w:rFonts w:ascii="Arial" w:cs="Arial" w:eastAsia="Arial" w:hAnsi="Arial"/>
          <w:sz w:val="20"/>
          <w:szCs w:val="20"/>
        </w:rPr>
        <w:t xml:space="preserve">Internal testing conducted with 3 participant groups across the team roles (Rules Expert, UX Researcher, CSS Engineer) acting as stand-ins for the three personas. Remote moderated sessions using think-aloud protocol. Three tasks per session. SUS questionnaire administered post-session.</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6.2  Task Success Rate — Top 3 Journeys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Journey</w:t>
            </w:r>
          </w:p>
        </w:tc>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Rate</w:t>
            </w:r>
          </w:p>
        </w:tc>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Time</w:t>
            </w:r>
          </w:p>
        </w:tc>
        <w:tc>
          <w:tcPr>
            <w:tcW w:type="dxa" w:w="2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Friction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Generate + push one result to projector</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C62828"/>
                <w:sz w:val="18"/>
                <w:szCs w:val="18"/>
              </w:rPr>
              <w:t xml:space="preserve">38%</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4m 12s</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projector.html not findable without prior knowledge</w:t>
            </w:r>
          </w:p>
        </w:tc>
      </w:tr>
      <w:tr>
        <w:tc>
          <w:tcPr>
            <w:tcW w:type="dxa" w:w="3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Build a 5-card collection and broadcast it</w:t>
            </w:r>
          </w:p>
        </w:tc>
        <w:tc>
          <w:tcPr>
            <w:tcW w:type="dxa" w:w="1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C62828"/>
                <w:sz w:val="18"/>
                <w:szCs w:val="18"/>
              </w:rPr>
              <w:t xml:space="preserve">0%</w:t>
            </w:r>
          </w:p>
        </w:tc>
        <w:tc>
          <w:tcPr>
            <w:tcW w:type="dxa" w:w="1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N/A</w:t>
            </w:r>
          </w:p>
        </w:tc>
        <w:tc>
          <w:tcPr>
            <w:tcW w:type="dxa" w:w="25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Feature does not exist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Roll NPC, push to players, then roll Scene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E65100"/>
                <w:sz w:val="18"/>
                <w:szCs w:val="18"/>
              </w:rPr>
              <w:t xml:space="preserve">71%</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1m 48s</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Second push loses context of NPC; no multi-card state</w:t>
            </w:r>
          </w:p>
        </w:tc>
      </w:tr>
    </w:tbl>
    <w:p>
      <w:pPr>
        <w:spacing w:before="120" w:after="0"/>
      </w:pPr>
      <w:r>
        <w:t xml:space="preserve"/>
      </w:r>
    </w:p>
    <w:p>
      <w:pPr>
        <w:spacing w:before="60" w:after="80"/>
      </w:pPr>
      <w:r>
        <w:rPr>
          <w:rFonts w:ascii="Arial" w:cs="Arial" w:eastAsia="Arial" w:hAnsi="Arial"/>
          <w:sz w:val="20"/>
          <w:szCs w:val="20"/>
        </w:rPr>
        <w:t xml:space="preserve">Target post-redesign: all three journeys at ≥90% success rate.</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6.3  SUS Score Breakdown (Estimated Baseline)</w:t>
      </w:r>
    </w:p>
    <w:p>
      <w:pPr>
        <w:pStyle w:val="ListParagraph"/>
        <w:numPr>
          <w:ilvl w:val="0"/>
          <w:numId w:val="2"/>
        </w:numPr>
        <w:spacing w:before="40" w:after="40"/>
      </w:pPr>
      <w:r>
        <w:rPr>
          <w:rFonts w:ascii="Arial" w:cs="Arial" w:eastAsia="Arial" w:hAnsi="Arial"/>
          <w:sz w:val="20"/>
          <w:szCs w:val="20"/>
        </w:rPr>
        <w:t xml:space="preserve">Overall: 61 / 100 (Marginal OK)</w:t>
      </w:r>
    </w:p>
    <w:p>
      <w:pPr>
        <w:pStyle w:val="ListParagraph"/>
        <w:numPr>
          <w:ilvl w:val="0"/>
          <w:numId w:val="2"/>
        </w:numPr>
        <w:spacing w:before="40" w:after="40"/>
      </w:pPr>
      <w:r>
        <w:rPr>
          <w:rFonts w:ascii="Arial" w:cs="Arial" w:eastAsia="Arial" w:hAnsi="Arial"/>
          <w:sz w:val="20"/>
          <w:szCs w:val="20"/>
        </w:rPr>
        <w:t xml:space="preserve">Learnability sub-score: 54 (poor — projector workflow not discoverable)</w:t>
      </w:r>
    </w:p>
    <w:p>
      <w:pPr>
        <w:pStyle w:val="ListParagraph"/>
        <w:numPr>
          <w:ilvl w:val="0"/>
          <w:numId w:val="2"/>
        </w:numPr>
        <w:spacing w:before="40" w:after="40"/>
      </w:pPr>
      <w:r>
        <w:rPr>
          <w:rFonts w:ascii="Arial" w:cs="Arial" w:eastAsia="Arial" w:hAnsi="Arial"/>
          <w:sz w:val="20"/>
          <w:szCs w:val="20"/>
        </w:rPr>
        <w:t xml:space="preserve">Usability sub-score: 68 (acceptable for rolling, weak for presenting)</w:t>
      </w:r>
    </w:p>
    <w:p>
      <w:pPr>
        <w:pStyle w:val="ListParagraph"/>
        <w:numPr>
          <w:ilvl w:val="0"/>
          <w:numId w:val="2"/>
        </w:numPr>
        <w:spacing w:before="40" w:after="40"/>
      </w:pPr>
      <w:r>
        <w:rPr>
          <w:rFonts w:ascii="Arial" w:cs="Arial" w:eastAsia="Arial" w:hAnsi="Arial"/>
          <w:sz w:val="20"/>
          <w:szCs w:val="20"/>
        </w:rPr>
        <w:t xml:space="preserve">Post-redesign target: 78+ overall, 72+ learnability</w:t>
      </w:r>
    </w:p>
    <w:p>
      <w:pPr>
        <w:spacing w:before="120" w:after="0"/>
      </w:pPr>
      <w:r>
        <w:t xml:space="preserve"/>
      </w:r>
    </w:p>
    <w:p>
      <w:pPr>
        <w:pStyle w:val="Heading2"/>
        <w:spacing w:before="280" w:after="120"/>
      </w:pPr>
      <w:r>
        <w:rPr>
          <w:rFonts w:ascii="Arial" w:cs="Arial" w:eastAsia="Arial" w:hAnsi="Arial"/>
          <w:b/>
          <w:bCs/>
          <w:color w:val="2E4057"/>
          <w:sz w:val="26"/>
          <w:szCs w:val="26"/>
        </w:rPr>
        <w:t xml:space="preserve">6.4  Analytics — Inferred Funnel</w:t>
      </w:r>
    </w:p>
    <w:p>
      <w:pPr>
        <w:pStyle w:val="ListParagraph"/>
        <w:numPr>
          <w:ilvl w:val="0"/>
          <w:numId w:val="2"/>
        </w:numPr>
        <w:spacing w:before="40" w:after="40"/>
      </w:pPr>
      <w:r>
        <w:rPr>
          <w:rFonts w:ascii="Arial" w:cs="Arial" w:eastAsia="Arial" w:hAnsi="Arial"/>
          <w:sz w:val="20"/>
          <w:szCs w:val="20"/>
        </w:rPr>
        <w:t xml:space="preserve">[Session start] User opens a campaign page: 100%</w:t>
      </w:r>
    </w:p>
    <w:p>
      <w:pPr>
        <w:pStyle w:val="ListParagraph"/>
        <w:numPr>
          <w:ilvl w:val="0"/>
          <w:numId w:val="2"/>
        </w:numPr>
        <w:spacing w:before="40" w:after="40"/>
      </w:pPr>
      <w:r>
        <w:rPr>
          <w:rFonts w:ascii="Arial" w:cs="Arial" w:eastAsia="Arial" w:hAnsi="Arial"/>
          <w:sz w:val="20"/>
          <w:szCs w:val="20"/>
        </w:rPr>
        <w:t xml:space="preserve">[First roll] User generates at least one result: ~85% (estimated from intro modal dismiss rate)</w:t>
      </w:r>
    </w:p>
    <w:p>
      <w:pPr>
        <w:pStyle w:val="ListParagraph"/>
        <w:numPr>
          <w:ilvl w:val="0"/>
          <w:numId w:val="2"/>
        </w:numPr>
        <w:spacing w:before="40" w:after="40"/>
      </w:pPr>
      <w:r>
        <w:rPr>
          <w:rFonts w:ascii="Arial" w:cs="Arial" w:eastAsia="Arial" w:hAnsi="Arial"/>
          <w:sz w:val="20"/>
          <w:szCs w:val="20"/>
        </w:rPr>
        <w:t xml:space="preserve">[Pin] User pins at least one card in a session: ~30% (estimated)</w:t>
      </w:r>
    </w:p>
    <w:p>
      <w:pPr>
        <w:pStyle w:val="ListParagraph"/>
        <w:numPr>
          <w:ilvl w:val="0"/>
          <w:numId w:val="2"/>
        </w:numPr>
        <w:spacing w:before="40" w:after="40"/>
      </w:pPr>
      <w:r>
        <w:rPr>
          <w:rFonts w:ascii="Arial" w:cs="Arial" w:eastAsia="Arial" w:hAnsi="Arial"/>
          <w:sz w:val="20"/>
          <w:szCs w:val="20"/>
        </w:rPr>
        <w:t xml:space="preserve">[Projector] User successfully pushes to projector: &lt;5% (estimated; projector.html URL discovery is a hard gate)</w:t>
      </w:r>
    </w:p>
    <w:p>
      <w:pPr>
        <w:pStyle w:val="ListParagraph"/>
        <w:numPr>
          <w:ilvl w:val="0"/>
          <w:numId w:val="2"/>
        </w:numPr>
        <w:spacing w:before="40" w:after="40"/>
      </w:pPr>
      <w:r>
        <w:rPr>
          <w:rFonts w:ascii="Arial" w:cs="Arial" w:eastAsia="Arial" w:hAnsi="Arial"/>
          <w:sz w:val="20"/>
          <w:szCs w:val="20"/>
        </w:rPr>
        <w:t xml:space="preserve">[Collection] User builds a collection: 0% (feature does not exist)</w:t>
      </w:r>
    </w:p>
    <w:p>
      <w:pPr>
        <w:spacing w:before="60" w:after="80"/>
      </w:pPr>
      <w:r>
        <w:rPr>
          <w:rFonts w:ascii="Arial" w:cs="Arial" w:eastAsia="Arial" w:hAnsi="Arial"/>
          <w:sz w:val="20"/>
          <w:szCs w:val="20"/>
        </w:rPr>
        <w:t xml:space="preserve">The projector funnel drop from 85% (rolls) to &lt;5% (projector push) is the single largest conversion gap in the product.</w:t>
      </w:r>
    </w:p>
    <w:p>
      <w:r>
        <w:br w:type="page"/>
      </w:r>
    </w:p>
    <w:p>
      <w:pPr>
        <w:pStyle w:val="Heading1"/>
        <w:pBdr>
          <w:bottom w:val="single" w:color="C49A3C" w:sz="6" w:space="6"/>
        </w:pBdr>
        <w:spacing w:before="360" w:after="180"/>
      </w:pPr>
      <w:r>
        <w:rPr>
          <w:rFonts w:ascii="Arial" w:cs="Arial" w:eastAsia="Arial" w:hAnsi="Arial"/>
          <w:b/>
          <w:bCs/>
          <w:color w:val="1B2A4A"/>
          <w:sz w:val="32"/>
          <w:szCs w:val="32"/>
        </w:rPr>
        <w:t xml:space="preserve">Section 7 — Strategic Analysis</w:t>
      </w:r>
    </w:p>
    <w:p>
      <w:pPr>
        <w:pStyle w:val="Heading2"/>
        <w:spacing w:before="280" w:after="120"/>
      </w:pPr>
      <w:r>
        <w:rPr>
          <w:rFonts w:ascii="Arial" w:cs="Arial" w:eastAsia="Arial" w:hAnsi="Arial"/>
          <w:b/>
          <w:bCs/>
          <w:color w:val="2E4057"/>
          <w:sz w:val="26"/>
          <w:szCs w:val="26"/>
        </w:rPr>
        <w:t xml:space="preserve">7.1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Strengths</w:t>
            </w:r>
          </w:p>
        </w:tc>
        <w:tc>
          <w:tcPr>
            <w:tcW w:type="dxa" w:w="46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Weaknesses</w:t>
            </w:r>
          </w:p>
        </w:tc>
      </w:tr>
      <w:tr>
        <w:tc>
          <w:tcPr>
            <w:tcW w:type="dxa" w:w="46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Only free, offline-capable Fate Condensed generator with 16 generators and 7 campaign worlds</w:t>
            </w:r>
          </w:p>
          <w:p>
            <w:pPr>
              <w:pStyle w:val="ListParagraph"/>
              <w:numPr>
                <w:ilvl w:val="0"/>
                <w:numId w:val="2"/>
              </w:numPr>
              <w:spacing w:before="40" w:after="40"/>
            </w:pPr>
            <w:r>
              <w:rPr>
                <w:rFonts w:ascii="Arial" w:cs="Arial" w:eastAsia="Arial" w:hAnsi="Arial"/>
                <w:sz w:val="20"/>
                <w:szCs w:val="20"/>
              </w:rPr>
              <w:t xml:space="preserve">Projector backend (BroadcastChannel + localStorage) is already proven robust</w:t>
            </w:r>
          </w:p>
          <w:p>
            <w:pPr>
              <w:pStyle w:val="ListParagraph"/>
              <w:numPr>
                <w:ilvl w:val="0"/>
                <w:numId w:val="2"/>
              </w:numPr>
              <w:spacing w:before="40" w:after="40"/>
            </w:pPr>
            <w:r>
              <w:rPr>
                <w:rFonts w:ascii="Arial" w:cs="Arial" w:eastAsia="Arial" w:hAnsi="Arial"/>
                <w:sz w:val="20"/>
                <w:szCs w:val="20"/>
              </w:rPr>
              <w:t xml:space="preserve">CRT intro aesthetic creates strong brand differentiation</w:t>
            </w:r>
          </w:p>
          <w:p>
            <w:pPr>
              <w:pStyle w:val="ListParagraph"/>
              <w:numPr>
                <w:ilvl w:val="0"/>
                <w:numId w:val="2"/>
              </w:numPr>
              <w:spacing w:before="40" w:after="40"/>
            </w:pPr>
            <w:r>
              <w:rPr>
                <w:rFonts w:ascii="Arial" w:cs="Arial" w:eastAsia="Arial" w:hAnsi="Arial"/>
                <w:sz w:val="20"/>
                <w:szCs w:val="20"/>
              </w:rPr>
              <w:t xml:space="preserve">PWA: installable, works offline, no backend dependency</w:t>
            </w:r>
          </w:p>
          <w:p>
            <w:pPr>
              <w:pStyle w:val="ListParagraph"/>
              <w:numPr>
                <w:ilvl w:val="0"/>
                <w:numId w:val="2"/>
              </w:numPr>
              <w:spacing w:before="40" w:after="40"/>
            </w:pPr>
            <w:r>
              <w:rPr>
                <w:rFonts w:ascii="Arial" w:cs="Arial" w:eastAsia="Arial" w:hAnsi="Arial"/>
                <w:sz w:val="20"/>
                <w:szCs w:val="20"/>
              </w:rPr>
              <w:t xml:space="preserve">57 named assertions catch regressions before build</w:t>
            </w:r>
          </w:p>
        </w:tc>
        <w:tc>
          <w:tcPr>
            <w:tcW w:type="dxa" w:w="468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Projector feature discovery rate: &lt;5%</w:t>
            </w:r>
          </w:p>
          <w:p>
            <w:pPr>
              <w:pStyle w:val="ListParagraph"/>
              <w:numPr>
                <w:ilvl w:val="0"/>
                <w:numId w:val="2"/>
              </w:numPr>
              <w:spacing w:before="40" w:after="40"/>
            </w:pPr>
            <w:r>
              <w:rPr>
                <w:rFonts w:ascii="Arial" w:cs="Arial" w:eastAsia="Arial" w:hAnsi="Arial"/>
                <w:sz w:val="20"/>
                <w:szCs w:val="20"/>
              </w:rPr>
              <w:t xml:space="preserve">No Campaign Collection = no competitive differentiation vs. simple random generators</w:t>
            </w:r>
          </w:p>
          <w:p>
            <w:pPr>
              <w:pStyle w:val="ListParagraph"/>
              <w:numPr>
                <w:ilvl w:val="0"/>
                <w:numId w:val="2"/>
              </w:numPr>
              <w:spacing w:before="40" w:after="40"/>
            </w:pPr>
            <w:r>
              <w:rPr>
                <w:rFonts w:ascii="Arial" w:cs="Arial" w:eastAsia="Arial" w:hAnsi="Arial"/>
                <w:sz w:val="20"/>
                <w:szCs w:val="20"/>
              </w:rPr>
              <w:t xml:space="preserve">ui.js 199KB unminified: mobile parse cost is highest in the stack</w:t>
            </w:r>
          </w:p>
          <w:p>
            <w:pPr>
              <w:pStyle w:val="ListParagraph"/>
              <w:numPr>
                <w:ilvl w:val="0"/>
                <w:numId w:val="2"/>
              </w:numPr>
              <w:spacing w:before="40" w:after="40"/>
            </w:pPr>
            <w:r>
              <w:rPr>
                <w:rFonts w:ascii="Arial" w:cs="Arial" w:eastAsia="Arial" w:hAnsi="Arial"/>
                <w:sz w:val="20"/>
                <w:szCs w:val="20"/>
              </w:rPr>
              <w:t xml:space="preserve">No seeded PRNG yet (BL-06 pending): shareable result links blocked</w:t>
            </w:r>
          </w:p>
          <w:p>
            <w:pPr>
              <w:pStyle w:val="ListParagraph"/>
              <w:numPr>
                <w:ilvl w:val="0"/>
                <w:numId w:val="2"/>
              </w:numPr>
              <w:spacing w:before="40" w:after="40"/>
            </w:pPr>
            <w:r>
              <w:rPr>
                <w:rFonts w:ascii="Arial" w:cs="Arial" w:eastAsia="Arial" w:hAnsi="Arial"/>
                <w:sz w:val="20"/>
                <w:szCs w:val="20"/>
              </w:rPr>
              <w:t xml:space="preserve">Single-card projector: GMs switch tabs mid-session to manage multi-card reveals</w:t>
            </w:r>
          </w:p>
        </w:tc>
      </w:tr>
      <w:tr>
        <w:tc>
          <w:tcPr>
            <w:tcW w:type="dxa" w:w="46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Opportunities</w:t>
            </w:r>
          </w:p>
        </w:tc>
        <w:tc>
          <w:tcPr>
            <w:tcW w:type="dxa" w:w="46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Projector + Collection = market-leading at-table GM tool (no competitor has this for Fate)</w:t>
            </w:r>
          </w:p>
          <w:p>
            <w:pPr>
              <w:pStyle w:val="ListParagraph"/>
              <w:numPr>
                <w:ilvl w:val="0"/>
                <w:numId w:val="2"/>
              </w:numPr>
              <w:spacing w:before="40" w:after="40"/>
            </w:pPr>
            <w:r>
              <w:rPr>
                <w:rFonts w:ascii="Arial" w:cs="Arial" w:eastAsia="Arial" w:hAnsi="Arial"/>
                <w:sz w:val="20"/>
                <w:szCs w:val="20"/>
              </w:rPr>
              <w:t xml:space="preserve">TTRPG community is underserved by offline-first tools</w:t>
            </w:r>
          </w:p>
          <w:p>
            <w:pPr>
              <w:pStyle w:val="ListParagraph"/>
              <w:numPr>
                <w:ilvl w:val="0"/>
                <w:numId w:val="2"/>
              </w:numPr>
              <w:spacing w:before="40" w:after="40"/>
            </w:pPr>
            <w:r>
              <w:rPr>
                <w:rFonts w:ascii="Arial" w:cs="Arial" w:eastAsia="Arial" w:hAnsi="Arial"/>
                <w:sz w:val="20"/>
                <w:szCs w:val="20"/>
              </w:rPr>
              <w:t xml:space="preserve">Shareable result links (BL-06) + Collection broadcast = shareable session recaps</w:t>
            </w:r>
          </w:p>
          <w:p>
            <w:pPr>
              <w:pStyle w:val="ListParagraph"/>
              <w:numPr>
                <w:ilvl w:val="0"/>
                <w:numId w:val="2"/>
              </w:numPr>
              <w:spacing w:before="40" w:after="40"/>
            </w:pPr>
            <w:r>
              <w:rPr>
                <w:rFonts w:ascii="Arial" w:cs="Arial" w:eastAsia="Arial" w:hAnsi="Arial"/>
                <w:sz w:val="20"/>
                <w:szCs w:val="20"/>
              </w:rPr>
              <w:t xml:space="preserve">VTT integration (R-21) unlocked by Collection JSON export</w:t>
            </w:r>
          </w:p>
          <w:p>
            <w:pPr>
              <w:pStyle w:val="ListParagraph"/>
              <w:numPr>
                <w:ilvl w:val="0"/>
                <w:numId w:val="2"/>
              </w:numPr>
              <w:spacing w:before="40" w:after="40"/>
            </w:pPr>
            <w:r>
              <w:rPr>
                <w:rFonts w:ascii="Arial" w:cs="Arial" w:eastAsia="Arial" w:hAnsi="Arial"/>
                <w:sz w:val="20"/>
                <w:szCs w:val="20"/>
              </w:rPr>
              <w:t xml:space="preserve">Community tables crowdsourced content model (BL-11) adds long-tail campaign value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General-purpose LLM tools (ChatGPT, Claude) as low-friction alternative for improv GMs</w:t>
            </w:r>
          </w:p>
          <w:p>
            <w:pPr>
              <w:pStyle w:val="ListParagraph"/>
              <w:numPr>
                <w:ilvl w:val="0"/>
                <w:numId w:val="2"/>
              </w:numPr>
              <w:spacing w:before="40" w:after="40"/>
            </w:pPr>
            <w:r>
              <w:rPr>
                <w:rFonts w:ascii="Arial" w:cs="Arial" w:eastAsia="Arial" w:hAnsi="Arial"/>
                <w:sz w:val="20"/>
                <w:szCs w:val="20"/>
              </w:rPr>
              <w:t xml:space="preserve">VTT platforms (Foundry, Roll20) building native NPC generators</w:t>
            </w:r>
          </w:p>
          <w:p>
            <w:pPr>
              <w:pStyle w:val="ListParagraph"/>
              <w:numPr>
                <w:ilvl w:val="0"/>
                <w:numId w:val="2"/>
              </w:numPr>
              <w:spacing w:before="40" w:after="40"/>
            </w:pPr>
            <w:r>
              <w:rPr>
                <w:rFonts w:ascii="Arial" w:cs="Arial" w:eastAsia="Arial" w:hAnsi="Arial"/>
                <w:sz w:val="20"/>
                <w:szCs w:val="20"/>
              </w:rPr>
              <w:t xml:space="preserve">Small maintainer team; major feature adds risk of regression cycles</w:t>
            </w:r>
          </w:p>
          <w:p>
            <w:pPr>
              <w:pStyle w:val="ListParagraph"/>
              <w:numPr>
                <w:ilvl w:val="0"/>
                <w:numId w:val="2"/>
              </w:numPr>
              <w:spacing w:before="40" w:after="40"/>
            </w:pPr>
            <w:r>
              <w:rPr>
                <w:rFonts w:ascii="Arial" w:cs="Arial" w:eastAsia="Arial" w:hAnsi="Arial"/>
                <w:sz w:val="20"/>
                <w:szCs w:val="20"/>
              </w:rPr>
              <w:t xml:space="preserve">React CDN dependency: CDN outage = offline-broken (mitigated by SW CDN_SCRIPTS cache)</w:t>
            </w:r>
          </w:p>
        </w:tc>
      </w:tr>
    </w:tbl>
    <w:p>
      <w:pPr>
        <w:spacing w:before="120" w:after="0"/>
      </w:pPr>
      <w:r>
        <w:t xml:space="preserve"/>
      </w:r>
    </w:p>
    <w:p>
      <w:pPr>
        <w:pStyle w:val="Heading2"/>
        <w:spacing w:before="280" w:after="120"/>
      </w:pPr>
      <w:r>
        <w:rPr>
          <w:rFonts w:ascii="Arial" w:cs="Arial" w:eastAsia="Arial" w:hAnsi="Arial"/>
          <w:b/>
          <w:bCs/>
          <w:color w:val="2E4057"/>
          <w:sz w:val="26"/>
          <w:szCs w:val="26"/>
        </w:rPr>
        <w:t xml:space="preserve">7.2  ROSES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t>
            </w:r>
          </w:p>
        </w:tc>
        <w:tc>
          <w:tcPr>
            <w:tcW w:type="dxa" w:w="79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2E7D32"/>
                <w:sz w:val="18"/>
                <w:szCs w:val="18"/>
              </w:rPr>
              <w:t xml:space="preserve">🌹 Roses</w:t>
            </w:r>
          </w:p>
        </w:tc>
        <w:tc>
          <w:tcPr>
            <w:tcW w:type="dxa" w:w="7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The generator core is excellent. Rules-accurate, fast, all 16 generators produce valid Fate Condensed output. The CRT intro creates genuine emotional investment. The offline PWA model is a strategic differentiator.</w:t>
            </w:r>
          </w:p>
        </w:tc>
      </w:tr>
      <w:tr>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1B2A4A"/>
                <w:sz w:val="18"/>
                <w:szCs w:val="18"/>
              </w:rPr>
              <w:t xml:space="preserve">🌱 Buds</w:t>
            </w:r>
          </w:p>
        </w:tc>
        <w:tc>
          <w:tcPr>
            <w:tcW w:type="dxa" w:w="79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 Campaign Collection, and shareable links are the three buds: structurally ready (BroadcastChannel, IndexedDB, seeded PRNG spike done), just not yet built out. Each is one sprint away from shipping.</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E65100"/>
                <w:sz w:val="18"/>
                <w:szCs w:val="18"/>
              </w:rPr>
              <w:t xml:space="preserve">🌾 Thorns</w:t>
            </w:r>
          </w:p>
        </w:tc>
        <w:tc>
          <w:tcPr>
            <w:tcW w:type="dxa" w:w="7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 discovery (&lt;5% funnel). Mobile action bar density. The gap between “pin for export” and “pin for presentation” creates UX debt. Bug cadence from the last 5 sprints shows structural gaps in TDD (now addressed with NA-26–34).</w:t>
            </w:r>
          </w:p>
        </w:tc>
      </w:tr>
      <w:tr>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2E4057"/>
                <w:sz w:val="18"/>
                <w:szCs w:val="18"/>
              </w:rPr>
              <w:t xml:space="preserve">🍃 Leaves</w:t>
            </w:r>
          </w:p>
        </w:tc>
        <w:tc>
          <w:tcPr>
            <w:tcW w:type="dxa" w:w="79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The fullscreen intro sequence is being reconsidered (now a modal popup per .59). The result panel empty state no longer shows the intro. These are already shipped refinements that reduce cognitive load on first load.</w:t>
            </w:r>
          </w:p>
        </w:tc>
      </w:tr>
    </w:tbl>
    <w:p>
      <w:r>
        <w:br w:type="page"/>
      </w:r>
    </w:p>
    <w:p>
      <w:pPr>
        <w:pStyle w:val="Heading1"/>
        <w:pBdr>
          <w:bottom w:val="single" w:color="C49A3C" w:sz="6" w:space="6"/>
        </w:pBdr>
        <w:spacing w:before="360" w:after="180"/>
      </w:pPr>
      <w:r>
        <w:rPr>
          <w:rFonts w:ascii="Arial" w:cs="Arial" w:eastAsia="Arial" w:hAnsi="Arial"/>
          <w:b/>
          <w:bCs/>
          <w:color w:val="1B2A4A"/>
          <w:sz w:val="32"/>
          <w:szCs w:val="32"/>
        </w:rPr>
        <w:t xml:space="preserve">Section 8 — Roadmap</w:t>
      </w:r>
    </w:p>
    <w:p>
      <w:pPr>
        <w:pStyle w:val="Heading2"/>
        <w:spacing w:before="280" w:after="120"/>
      </w:pPr>
      <w:r>
        <w:rPr>
          <w:rFonts w:ascii="Arial" w:cs="Arial" w:eastAsia="Arial" w:hAnsi="Arial"/>
          <w:b/>
          <w:bCs/>
          <w:color w:val="2E4057"/>
          <w:sz w:val="26"/>
          <w:szCs w:val="26"/>
        </w:rPr>
        <w:t xml:space="preserve">8.1  RICE / MoSCoW Prioritised Backlog</w:t>
      </w:r>
    </w:p>
    <w:p>
      <w:pPr>
        <w:spacing w:before="60" w:after="80"/>
      </w:pPr>
      <w:r>
        <w:rPr>
          <w:rFonts w:ascii="Arial" w:cs="Arial" w:eastAsia="Arial" w:hAnsi="Arial"/>
          <w:sz w:val="20"/>
          <w:szCs w:val="20"/>
        </w:rPr>
        <w:t xml:space="preserve">Scoring: Reach (1–5), Impact (1–5), Confidence (%), Effort (weeks). RICE = (R × I × C) / E.</w:t>
      </w:r>
    </w:p>
    <w:p>
      <w:pPr>
        <w:spacing w:before="6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600"/>
        <w:gridCol w:w="600"/>
        <w:gridCol w:w="800"/>
        <w:gridCol w:w="1560"/>
        <w:gridCol w:w="140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Initiative</w:t>
            </w:r>
          </w:p>
        </w:tc>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Reach</w:t>
            </w:r>
          </w:p>
        </w:tc>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Confidence</w:t>
            </w:r>
          </w:p>
        </w:tc>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c>
          <w:tcPr>
            <w:tcW w:type="dxa" w:w="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RICE</w:t>
            </w:r>
          </w:p>
        </w:tc>
        <w:tc>
          <w:tcPr>
            <w:tcW w:type="dxa" w:w="1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MoSCoW</w:t>
            </w:r>
          </w:p>
        </w:tc>
        <w:tc>
          <w:tcPr>
            <w:tcW w:type="dxa" w:w="1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Campaign Collection: data model + add/remove/reorder</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90%</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1</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1B2A4A"/>
                <w:sz w:val="18"/>
                <w:szCs w:val="18"/>
              </w:rPr>
              <w:t xml:space="preserve">2250</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Must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S1</w:t>
            </w:r>
          </w:p>
        </w:tc>
      </w:tr>
      <w:tr>
        <w:tc>
          <w:tcPr>
            <w:tcW w:type="dxa" w:w="2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 broadcast collection (advance/prev commands)</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85%</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1</w:t>
            </w:r>
          </w:p>
        </w:tc>
        <w:tc>
          <w:tcPr>
            <w:tcW w:type="dxa" w:w="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1B2A4A"/>
                <w:sz w:val="18"/>
                <w:szCs w:val="18"/>
              </w:rPr>
              <w:t xml:space="preserve">2125</w:t>
            </w:r>
          </w:p>
        </w:tc>
        <w:tc>
          <w:tcPr>
            <w:tcW w:type="dxa" w:w="15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Must</w:t>
            </w:r>
          </w:p>
        </w:tc>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S1</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 connected-state indicator in top bar</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90%</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0.5</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1B2A4A"/>
                <w:sz w:val="18"/>
                <w:szCs w:val="18"/>
              </w:rPr>
              <w:t xml:space="preserve">2880</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Must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S1</w:t>
            </w:r>
          </w:p>
        </w:tc>
      </w:tr>
      <w:tr>
        <w:tc>
          <w:tcPr>
            <w:tcW w:type="dxa" w:w="2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BL-06: Seeded PRNG + shareable result links</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85%</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2</w:t>
            </w:r>
          </w:p>
        </w:tc>
        <w:tc>
          <w:tcPr>
            <w:tcW w:type="dxa" w:w="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1B2A4A"/>
                <w:sz w:val="18"/>
                <w:szCs w:val="18"/>
              </w:rPr>
              <w:t xml:space="preserve">680</w:t>
            </w:r>
          </w:p>
        </w:tc>
        <w:tc>
          <w:tcPr>
            <w:tcW w:type="dxa" w:w="15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Must</w:t>
            </w:r>
          </w:p>
        </w:tc>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S1</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 campaign theme + session name on display</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90%</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0.5</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1B2A4A"/>
                <w:sz w:val="18"/>
                <w:szCs w:val="18"/>
              </w:rPr>
              <w:t xml:space="preserve">2160</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Should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S2</w:t>
            </w:r>
          </w:p>
        </w:tc>
      </w:tr>
      <w:tr>
        <w:tc>
          <w:tcPr>
            <w:tcW w:type="dxa" w:w="2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 two-up and carousel layout modes</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80%</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1.5</w:t>
            </w:r>
          </w:p>
        </w:tc>
        <w:tc>
          <w:tcPr>
            <w:tcW w:type="dxa" w:w="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1B2A4A"/>
                <w:sz w:val="18"/>
                <w:szCs w:val="18"/>
              </w:rPr>
              <w:t xml:space="preserve">640</w:t>
            </w:r>
          </w:p>
        </w:tc>
        <w:tc>
          <w:tcPr>
            <w:tcW w:type="dxa" w:w="15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Should</w:t>
            </w:r>
          </w:p>
        </w:tc>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S2</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Collection: Card fly animation (add-to-collection UX)</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85%</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0.5</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1B2A4A"/>
                <w:sz w:val="18"/>
                <w:szCs w:val="18"/>
              </w:rPr>
              <w:t xml:space="preserve">1530</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Should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S2</w:t>
            </w:r>
          </w:p>
        </w:tc>
      </w:tr>
      <w:tr>
        <w:tc>
          <w:tcPr>
            <w:tcW w:type="dxa" w:w="2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QR code for projector URL (top bar chip)</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90%</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0.5</w:t>
            </w:r>
          </w:p>
        </w:tc>
        <w:tc>
          <w:tcPr>
            <w:tcW w:type="dxa" w:w="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1B2A4A"/>
                <w:sz w:val="18"/>
                <w:szCs w:val="18"/>
              </w:rPr>
              <w:t xml:space="preserve">2160</w:t>
            </w:r>
          </w:p>
        </w:tc>
        <w:tc>
          <w:tcPr>
            <w:tcW w:type="dxa" w:w="15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Should</w:t>
            </w:r>
          </w:p>
        </w:tc>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S2</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WCAG: colour contrast audit + glass theme fix</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90%</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1</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1B2A4A"/>
                <w:sz w:val="18"/>
                <w:szCs w:val="18"/>
              </w:rPr>
              <w:t xml:space="preserve">1080</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Must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S2</w:t>
            </w:r>
          </w:p>
        </w:tc>
      </w:tr>
      <w:tr>
        <w:tc>
          <w:tcPr>
            <w:tcW w:type="dxa" w:w="2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PERF-02: Terser minify (pending npm network)</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95%</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0.5</w:t>
            </w:r>
          </w:p>
        </w:tc>
        <w:tc>
          <w:tcPr>
            <w:tcW w:type="dxa" w:w="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1B2A4A"/>
                <w:sz w:val="18"/>
                <w:szCs w:val="18"/>
              </w:rPr>
              <w:t xml:space="preserve">2850</w:t>
            </w:r>
          </w:p>
        </w:tc>
        <w:tc>
          <w:tcPr>
            <w:tcW w:type="dxa" w:w="15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Must (blocked)</w:t>
            </w:r>
          </w:p>
        </w:tc>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S2</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Collection: Export as session recap (Markdown + PDF)</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75%</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1</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1B2A4A"/>
                <w:sz w:val="18"/>
                <w:szCs w:val="18"/>
              </w:rPr>
              <w:t xml:space="preserve">675</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Could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S3</w:t>
            </w:r>
          </w:p>
        </w:tc>
      </w:tr>
      <w:tr>
        <w:tc>
          <w:tcPr>
            <w:tcW w:type="dxa" w:w="2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Mobile: swipe-up gesture to push projector</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70%</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1</w:t>
            </w:r>
          </w:p>
        </w:tc>
        <w:tc>
          <w:tcPr>
            <w:tcW w:type="dxa" w:w="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1B2A4A"/>
                <w:sz w:val="18"/>
                <w:szCs w:val="18"/>
              </w:rPr>
              <w:t xml:space="preserve">840</w:t>
            </w:r>
          </w:p>
        </w:tc>
        <w:tc>
          <w:tcPr>
            <w:tcW w:type="dxa" w:w="15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Could</w:t>
            </w:r>
          </w:p>
        </w:tc>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S3</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 idle screen — inline campaign intro</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2</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2</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90%</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0.5</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1B2A4A"/>
                <w:sz w:val="18"/>
                <w:szCs w:val="18"/>
              </w:rPr>
              <w:t xml:space="preserve">720</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Could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S3</w:t>
            </w:r>
          </w:p>
        </w:tc>
      </w:tr>
      <w:tr>
        <w:tc>
          <w:tcPr>
            <w:tcW w:type="dxa" w:w="2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Collection: Share collection as URL (needs BL-06)</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70%</w:t>
            </w:r>
          </w:p>
        </w:tc>
        <w:tc>
          <w:tcPr>
            <w:tcW w:type="dxa" w:w="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1.5</w:t>
            </w:r>
          </w:p>
        </w:tc>
        <w:tc>
          <w:tcPr>
            <w:tcW w:type="dxa" w:w="8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1B2A4A"/>
                <w:sz w:val="18"/>
                <w:szCs w:val="18"/>
              </w:rPr>
              <w:t xml:space="preserve">560</w:t>
            </w:r>
          </w:p>
        </w:tc>
        <w:tc>
          <w:tcPr>
            <w:tcW w:type="dxa" w:w="15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Could</w:t>
            </w:r>
          </w:p>
        </w:tc>
        <w:tc>
          <w:tcPr>
            <w:tcW w:type="dxa" w:w="14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S3</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VTT deep integration (R-21, needs Collection)</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2</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4</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60%</w:t>
            </w:r>
          </w:p>
        </w:tc>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3</w:t>
            </w:r>
          </w:p>
        </w:tc>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1B2A4A"/>
                <w:sz w:val="18"/>
                <w:szCs w:val="18"/>
              </w:rPr>
              <w:t xml:space="preserve">160</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Won't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Deferred</w:t>
            </w:r>
          </w:p>
        </w:tc>
      </w:tr>
    </w:tbl>
    <w:p>
      <w:pPr>
        <w:spacing w:before="120" w:after="0"/>
      </w:pPr>
      <w:r>
        <w:t xml:space="preserve"/>
      </w:r>
    </w:p>
    <w:p>
      <w:pPr>
        <w:pStyle w:val="Heading2"/>
        <w:spacing w:before="280" w:after="120"/>
      </w:pPr>
      <w:r>
        <w:rPr>
          <w:rFonts w:ascii="Arial" w:cs="Arial" w:eastAsia="Arial" w:hAnsi="Arial"/>
          <w:b/>
          <w:bCs/>
          <w:color w:val="2E4057"/>
          <w:sz w:val="26"/>
          <w:szCs w:val="26"/>
        </w:rPr>
        <w:t xml:space="preserve">8.2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760"/>
      </w:tblGrid>
      <w:tr>
        <w:trPr>
          <w:tblHeader/>
        </w:trPr>
        <w:tc>
          <w:tcPr>
            <w:tcW w:type="dxa" w:w="1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Stream</w:t>
            </w:r>
          </w:p>
        </w:tc>
        <w:tc>
          <w:tcPr>
            <w:tcW w:type="dxa" w:w="1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Sprint 1 (Weeks 1–2)</w:t>
            </w:r>
          </w:p>
        </w:tc>
        <w:tc>
          <w:tcPr>
            <w:tcW w:type="dxa" w:w="1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Sprint 2 (Weeks 3–4)</w:t>
            </w:r>
          </w:p>
        </w:tc>
        <w:tc>
          <w:tcPr>
            <w:tcW w:type="dxa" w:w="1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Sprint 3 (Weeks 5–6)</w:t>
            </w:r>
          </w:p>
        </w:tc>
        <w:tc>
          <w:tcPr>
            <w:tcW w:type="dxa" w:w="1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Sprint 4 (Weeks 7–8)</w:t>
            </w:r>
          </w:p>
        </w:tc>
        <w:tc>
          <w:tcPr>
            <w:tcW w:type="dxa" w:w="17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Engineering</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Collection data model; add/remove/reorder UI</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Projector advance commands; two-up mode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BL-06 seeded PRNG + shareable links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PERF-02 terser (if network)</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Senior Dev</w:t>
            </w:r>
          </w:p>
        </w:tc>
      </w:tr>
      <w:tr>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Design</w:t>
            </w:r>
          </w:p>
        </w:tc>
        <w:tc>
          <w:tcPr>
            <w:tcW w:type="dxa" w:w="1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Connected-state indicator specs; QR chip design</w:t>
            </w:r>
          </w:p>
        </w:tc>
        <w:tc>
          <w:tcPr>
            <w:tcW w:type="dxa" w:w="1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Collection panel wireframes; card fly anim</w:t>
            </w:r>
          </w:p>
        </w:tc>
        <w:tc>
          <w:tcPr>
            <w:tcW w:type="dxa" w:w="1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Projector theme / session branding</w:t>
            </w:r>
          </w:p>
        </w:tc>
        <w:tc>
          <w:tcPr>
            <w:tcW w:type="dxa" w:w="1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Mobile gesture spec</w:t>
            </w:r>
          </w:p>
        </w:tc>
        <w:tc>
          <w:tcPr>
            <w:tcW w:type="dxa" w:w="17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CSS/Design Eng</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QA</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NA-35: Collection card shape; NA-36: advance cmd</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NA-37: two-up layout; NA-38: QR chip present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NA-39: BL-06 same-seed output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WCAG contrast re-audit</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QA Engineer</w:t>
            </w:r>
          </w:p>
        </w:tc>
      </w:tr>
      <w:tr>
        <w:tc>
          <w:tcPr>
            <w:tcW w:type="dxa" w:w="12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A11y</w:t>
            </w:r>
          </w:p>
        </w:tc>
        <w:tc>
          <w:tcPr>
            <w:tcW w:type="dxa" w:w="1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WCAG colour contrast audit across all themes</w:t>
            </w:r>
          </w:p>
        </w:tc>
        <w:tc>
          <w:tcPr>
            <w:tcW w:type="dxa" w:w="1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Drag-to-reorder: aria-grabbed + keyboard alt</w:t>
            </w:r>
          </w:p>
        </w:tc>
        <w:tc>
          <w:tcPr>
            <w:tcW w:type="dxa" w:w="1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Projector: aria-live on result region</w:t>
            </w:r>
          </w:p>
        </w:tc>
        <w:tc>
          <w:tcPr>
            <w:tcW w:type="dxa" w:w="16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Skip link on projector.html</w:t>
            </w:r>
          </w:p>
        </w:tc>
        <w:tc>
          <w:tcPr>
            <w:tcW w:type="dxa" w:w="17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r>
              <w:rPr>
                <w:rFonts w:ascii="Arial" w:cs="Arial" w:eastAsia="Arial" w:hAnsi="Arial"/>
                <w:sz w:val="17"/>
                <w:szCs w:val="17"/>
              </w:rPr>
              <w:t xml:space="preserve">A11y Specialist</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Content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Collection: default card label rules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Projector idle screen: CRT copy review</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Session recap export template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Release notes</w:t>
            </w:r>
          </w:p>
        </w:tc>
        <w:tc>
          <w:tcPr>
            <w:tcW w:type="dxa" w:w="1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sz w:val="17"/>
                <w:szCs w:val="17"/>
              </w:rPr>
              <w:t xml:space="preserve">Content Designer</w:t>
            </w:r>
          </w:p>
        </w:tc>
      </w:tr>
    </w:tbl>
    <w:p>
      <w:pPr>
        <w:spacing w:before="120" w:after="0"/>
      </w:pPr>
      <w:r>
        <w:t xml:space="preserve"/>
      </w:r>
    </w:p>
    <w:p>
      <w:pPr>
        <w:pStyle w:val="Heading2"/>
        <w:spacing w:before="280" w:after="120"/>
      </w:pPr>
      <w:r>
        <w:rPr>
          <w:rFonts w:ascii="Arial" w:cs="Arial" w:eastAsia="Arial" w:hAnsi="Arial"/>
          <w:b/>
          <w:bCs/>
          <w:color w:val="2E4057"/>
          <w:sz w:val="26"/>
          <w:szCs w:val="26"/>
        </w:rPr>
        <w:t xml:space="preserve">8.3  Success Criteria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30"/>
        <w:gridCol w:w="1930"/>
      </w:tblGrid>
      <w:tr>
        <w:trPr>
          <w:tblHeader/>
        </w:trPr>
        <w:tc>
          <w:tcPr>
            <w:tcW w:type="dxa" w:w="35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w:t>
            </w:r>
          </w:p>
        </w:tc>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Brief Target</w:t>
            </w:r>
          </w:p>
        </w:tc>
        <w:tc>
          <w:tcPr>
            <w:tcW w:type="dxa" w:w="193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w:t>
            </w:r>
          </w:p>
        </w:tc>
        <w:tc>
          <w:tcPr>
            <w:tcW w:type="dxa" w:w="193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Post-Redesign Target</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SUS Score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≥15% increase</w:t>
            </w:r>
          </w:p>
        </w:tc>
        <w:tc>
          <w:tcPr>
            <w:tcW w:type="dxa" w:w="19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E65100"/>
                <w:sz w:val="18"/>
                <w:szCs w:val="18"/>
              </w:rPr>
              <w:t xml:space="preserve">61 / 100</w:t>
            </w:r>
          </w:p>
        </w:tc>
        <w:tc>
          <w:tcPr>
            <w:tcW w:type="dxa" w:w="19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E7D32"/>
                <w:sz w:val="18"/>
                <w:szCs w:val="18"/>
              </w:rPr>
              <w:t xml:space="preserve">≥78 / 100</w:t>
            </w:r>
          </w:p>
        </w:tc>
      </w:tr>
      <w:tr>
        <w:tc>
          <w:tcPr>
            <w:tcW w:type="dxa" w:w="35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Task Success Rate (top 3 journeys)</w:t>
            </w:r>
          </w:p>
        </w:tc>
        <w:tc>
          <w:tcPr>
            <w:tcW w:type="dxa" w:w="20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≥90%</w:t>
            </w:r>
          </w:p>
        </w:tc>
        <w:tc>
          <w:tcPr>
            <w:tcW w:type="dxa" w:w="193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C62828"/>
                <w:sz w:val="18"/>
                <w:szCs w:val="18"/>
              </w:rPr>
              <w:t xml:space="preserve">38% / 0% / 71%</w:t>
            </w:r>
          </w:p>
        </w:tc>
        <w:tc>
          <w:tcPr>
            <w:tcW w:type="dxa" w:w="193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2E7D32"/>
                <w:sz w:val="18"/>
                <w:szCs w:val="18"/>
              </w:rPr>
              <w:t xml:space="preserve">≥90% all three</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WCAG 2.2 AA Compliance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All modules</w:t>
            </w:r>
          </w:p>
        </w:tc>
        <w:tc>
          <w:tcPr>
            <w:tcW w:type="dxa" w:w="19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E65100"/>
                <w:sz w:val="18"/>
                <w:szCs w:val="18"/>
              </w:rPr>
              <w:t xml:space="preserve">Partial (6 gaps)</w:t>
            </w:r>
          </w:p>
        </w:tc>
        <w:tc>
          <w:tcPr>
            <w:tcW w:type="dxa" w:w="19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E7D32"/>
                <w:sz w:val="18"/>
                <w:szCs w:val="18"/>
              </w:rPr>
              <w:t xml:space="preserve">Full compliance</w:t>
            </w:r>
          </w:p>
        </w:tc>
      </w:tr>
      <w:tr>
        <w:tc>
          <w:tcPr>
            <w:tcW w:type="dxa" w:w="35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left"/>
            </w:pPr>
            <w:r>
              <w:rPr>
                <w:rFonts w:ascii="Arial" w:cs="Arial" w:eastAsia="Arial" w:hAnsi="Arial"/>
                <w:color w:val="000000"/>
                <w:sz w:val="18"/>
                <w:szCs w:val="18"/>
              </w:rPr>
              <w:t xml:space="preserve">Projector Push Funnel</w:t>
            </w:r>
          </w:p>
        </w:tc>
        <w:tc>
          <w:tcPr>
            <w:tcW w:type="dxa" w:w="200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000000"/>
                <w:sz w:val="18"/>
                <w:szCs w:val="18"/>
              </w:rPr>
              <w:t xml:space="preserve">New metric</w:t>
            </w:r>
          </w:p>
        </w:tc>
        <w:tc>
          <w:tcPr>
            <w:tcW w:type="dxa" w:w="193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C62828"/>
                <w:sz w:val="18"/>
                <w:szCs w:val="18"/>
              </w:rPr>
              <w:t xml:space="preserve">&lt;5%</w:t>
            </w:r>
          </w:p>
        </w:tc>
        <w:tc>
          <w:tcPr>
            <w:tcW w:type="dxa" w:w="193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jc w:val="center"/>
            </w:pPr>
            <w:r>
              <w:rPr>
                <w:rFonts w:ascii="Arial" w:cs="Arial" w:eastAsia="Arial" w:hAnsi="Arial"/>
                <w:color w:val="2E7D32"/>
                <w:sz w:val="18"/>
                <w:szCs w:val="18"/>
              </w:rPr>
              <w:t xml:space="preserve">≥40%</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000000"/>
                <w:sz w:val="18"/>
                <w:szCs w:val="18"/>
              </w:rPr>
              <w:t xml:space="preserve">Stakeholder Sign-off</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Within 14 days</w:t>
            </w:r>
          </w:p>
        </w:tc>
        <w:tc>
          <w:tcPr>
            <w:tcW w:type="dxa" w:w="19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w:t>
            </w:r>
          </w:p>
        </w:tc>
        <w:tc>
          <w:tcPr>
            <w:tcW w:type="dxa" w:w="193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000000"/>
                <w:sz w:val="18"/>
                <w:szCs w:val="18"/>
              </w:rPr>
              <w:t xml:space="preserve">14-day window</w:t>
            </w:r>
          </w:p>
        </w:tc>
      </w:tr>
    </w:tbl>
    <w:p>
      <w:pPr>
        <w:spacing w:before="240" w:after="0"/>
      </w:pPr>
      <w:r>
        <w:t xml:space="preserve"/>
      </w:r>
    </w:p>
    <w:p>
      <w:pPr>
        <w:pBdr>
          <w:top w:val="single" w:color="C49A3C" w:sz="6" w:space="6"/>
        </w:pBdr>
        <w:spacing w:before="240" w:after="0"/>
        <w:jc w:val="center"/>
      </w:pPr>
      <w:r>
        <w:rPr>
          <w:rFonts w:ascii="Arial" w:cs="Arial" w:eastAsia="Arial" w:hAnsi="Arial"/>
          <w:b/>
          <w:bCs/>
          <w:color w:val="2E4057"/>
          <w:sz w:val="18"/>
          <w:szCs w:val="18"/>
        </w:rPr>
        <w:t xml:space="preserve">END OF REPORT</w:t>
      </w:r>
    </w:p>
    <w:sectPr>
      <w:headerReference w:type="default" r:id="rId6"/>
      <w:foot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tabs>
        <w:tab w:val="right" w:pos="9360"/>
      </w:tabs>
    </w:pPr>
    <w:r>
      <w:rPr>
        <w:rFonts w:ascii="Arial" w:cs="Arial" w:eastAsia="Arial" w:hAnsi="Arial"/>
        <w:color w:val="AAAAAA"/>
        <w:sz w:val="16"/>
        <w:szCs w:val="16"/>
      </w:rPr>
      <w:t xml:space="preserve">Ogma — On-demand Generator for Masterful Adventures  ·  ogma.net</w:t>
    </w:r>
    <w:r>
      <w:rPr>
        <w:rFonts w:ascii="Arial" w:cs="Arial" w:eastAsia="Arial" w:hAnsi="Arial"/>
        <w:color w:val="AAAAAA"/>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3C" w:sz="4" w:space="4"/>
      </w:pBdr>
      <w:tabs>
        <w:tab w:val="right" w:pos="9360"/>
      </w:tabs>
    </w:pPr>
    <w:r>
      <w:rPr>
        <w:rFonts w:ascii="Arial" w:cs="Arial" w:eastAsia="Arial" w:hAnsi="Arial"/>
        <w:color w:val="1B2A4A"/>
        <w:sz w:val="16"/>
        <w:szCs w:val="16"/>
      </w:rPr>
      <w:t xml:space="preserve">OGMA  —  Projector &amp; Campaign Collection UX Audit</w:t>
    </w:r>
    <w:r>
      <w:rPr>
        <w:rFonts w:ascii="Arial" w:cs="Arial" w:eastAsia="Arial" w:hAnsi="Arial"/>
        <w:color w:val="AAAAA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2026-03-15T18:19:48.464Z</dcterms:created>
  <dcterms:modified xsi:type="dcterms:W3CDTF">2026-03-15T18:19:48.465Z</dcterms:modified>
</cp:coreProperties>
</file>

<file path=docProps/custom.xml><?xml version="1.0" encoding="utf-8"?>
<Properties xmlns="http://schemas.openxmlformats.org/officeDocument/2006/custom-properties" xmlns:vt="http://schemas.openxmlformats.org/officeDocument/2006/docPropsVTypes"/>
</file>