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5.2: Servitisation in the Auto Industry</w:t>
      </w:r>
    </w:p>
    <w:p>
      <w:pPr>
        <w:spacing w:after="40"/>
      </w:pPr>
      <w:r>
        <w:rPr>
          <w:color w:val="404040"/>
          <w:sz w:val="19"/>
        </w:rPr>
        <w:t>ISB Certificate Programme in Leadership with AI  |  Module 5: Competing in the Age of AI Disruption</w:t>
      </w:r>
    </w:p>
    <w:p>
      <w:pPr>
        <w:spacing w:after="40"/>
      </w:pPr>
      <w:r>
        <w:rPr>
          <w:color w:val="404040"/>
          <w:sz w:val="19"/>
        </w:rPr>
        <w:t>Submitted by: [Your Name]        Date: [Date]</w:t>
      </w:r>
    </w:p>
    <w:p/>
    <w:p>
      <w:pPr>
        <w:pStyle w:val="Heading2"/>
      </w:pPr>
      <w:r>
        <w:t>Strategic Report: Digital Servitisation in the Automotive Industry</w:t>
      </w:r>
    </w:p>
    <w:p>
      <w:pPr>
        <w:spacing w:after="40"/>
      </w:pPr>
      <w:r>
        <w:rPr>
          <w:color w:val="404040"/>
          <w:sz w:val="19"/>
        </w:rPr>
        <w:t>Prepared for: Chief Executive Officer  |  Focus: the Indian automotive market and Maruti Suzuki's subscription model</w:t>
      </w:r>
    </w:p>
    <w:p/>
    <w:p>
      <w:pPr>
        <w:pStyle w:val="Heading3"/>
      </w:pPr>
      <w:r>
        <w:t>Executive Summary</w:t>
      </w:r>
    </w:p>
    <w:p>
      <w:pPr>
        <w:spacing w:after="160" w:line="276" w:lineRule="auto"/>
      </w:pPr>
      <w:r>
        <w:t>Servitisation — bundling a product with its essential services under usage-based payment — is reshaping the automotive industry, moving it from one-time vehicle sales toward recurring, data-driven service relationships. Adoption so far is uneven and revenue share remains in single digits, but the direction is clear. This report assesses the impact of digital servitisation on the industry, the role of AI in enabling it within the Indian market, the digital technologies and data infrastructure required, and applies the 5V business-model framework to Maruti Suzuki's subscription offering. The central conclusion: servitisation rewards precisely the strengths Maruti already holds — an unmatched service network, a used-car remarketing business, scale, and affordability — but realising it requires building a new digital, AI, and connected-vehicle capability layer.</w:t>
      </w:r>
    </w:p>
    <w:p>
      <w:pPr>
        <w:pStyle w:val="Heading2"/>
      </w:pPr>
      <w:r>
        <w:t>1. Impact of Digital Servitisation on the Automotive Industry</w:t>
      </w:r>
    </w:p>
    <w:p>
      <w:pPr>
        <w:spacing w:after="160" w:line="276" w:lineRule="auto"/>
      </w:pPr>
      <w:r>
        <w:t>Digital servitisation changes the automotive business along three dimensions. First, the business model shifts from a one-time transaction to recurring revenue. Instead of selling a vehicle once, manufacturers offer subscription, leasing, and product-as-a-service models that generate predictable, lifetime revenue — echoing Rolls-Royce's long-established 'Power-by-the-Hour' model for aircraft engines, which now accounts for a large share of its revenue.</w:t>
      </w:r>
    </w:p>
    <w:p>
      <w:pPr>
        <w:spacing w:after="160" w:line="276" w:lineRule="auto"/>
      </w:pPr>
      <w:r>
        <w:t>Second, customer relationships change from transactional to continuous. A sale used to end the manufacturer's direct relationship with the customer; a subscription keeps it open for years, generating ongoing data and repeated opportunities to serve. The industry's experiments show both the promise and the difficulty: Toyota's Kinto subscription, launched in 2019, even gamifies the service by awarding points for safe driving; Volvo's 'Care by Volvo' learned to revise flat-fee insurance once it saw how rates vary by geography; and Mercedes-Benz, despite shutting its 'Collection' pilot after two years, retained a valuable data asset on a younger customer base.</w:t>
      </w:r>
    </w:p>
    <w:p>
      <w:pPr>
        <w:spacing w:after="160" w:line="276" w:lineRule="auto"/>
      </w:pPr>
      <w:r>
        <w:t>Third, service offerings expand and unbundle. Subscriptions bundle insurance, maintenance, registration, and repairs into a single payment, while features themselves become services — BMW, Volkswagen, Audi, Toyota, and Tesla have all experimented with features-on-demand. The industry's record is mixed — Ford sold its 'Canvas' subscription business and Jaguar Land Rover relaunched its offering as 'Pivotal' — which signals that servitisation is not optional to explore, but must be executed with the right economics and data foundation.</w:t>
      </w:r>
    </w:p>
    <w:p>
      <w:pPr>
        <w:pStyle w:val="Heading2"/>
      </w:pPr>
      <w:r>
        <w:t>2. The Role of AI in Digital Servitisation in the Indian Automotive Market</w:t>
      </w:r>
    </w:p>
    <w:p>
      <w:pPr>
        <w:spacing w:after="160" w:line="276" w:lineRule="auto"/>
      </w:pPr>
      <w:r>
        <w:t>In the price-sensitive, fast-growing Indian market, AI is what makes servitisation economically viable rather than merely possible. Several specific applications drive the transformation.</w:t>
      </w:r>
    </w:p>
    <w:p>
      <w:pPr>
        <w:pStyle w:val="ListBullet"/>
        <w:spacing w:after="80"/>
      </w:pPr>
      <w:r>
        <w:rPr>
          <w:b/>
        </w:rPr>
        <w:t xml:space="preserve">Usage-based pricing — </w:t>
      </w:r>
      <w:r>
        <w:t>Usage-based pricing: machine-learning models translate telematics data into fair, profitable pay-per-use or pay-per-performance pricing — without accurate usage models, subscriptions are mispriced.</w:t>
      </w:r>
    </w:p>
    <w:p>
      <w:pPr>
        <w:pStyle w:val="ListBullet"/>
        <w:spacing w:after="80"/>
      </w:pPr>
      <w:r>
        <w:rPr>
          <w:b/>
        </w:rPr>
        <w:t xml:space="preserve">Predictive maintenance — </w:t>
      </w:r>
      <w:r>
        <w:t>predictive maintenance keeps subscription and fleet vehicles available and lowers service cost, directly protecting subscription margins.</w:t>
      </w:r>
    </w:p>
    <w:p>
      <w:pPr>
        <w:pStyle w:val="ListBullet"/>
        <w:spacing w:after="80"/>
      </w:pPr>
      <w:r>
        <w:rPr>
          <w:b/>
        </w:rPr>
        <w:t xml:space="preserve">Residual-value prediction — </w:t>
      </w:r>
      <w:r>
        <w:t>residual-value prediction is critical: subscription economics depend on forecasting a vehicle's future resale value accurately, and AI improves that forecast materially.</w:t>
      </w:r>
    </w:p>
    <w:p>
      <w:pPr>
        <w:pStyle w:val="ListBullet"/>
        <w:spacing w:after="80"/>
      </w:pPr>
      <w:r>
        <w:rPr>
          <w:b/>
        </w:rPr>
        <w:t xml:space="preserve">Driver scoring — </w:t>
      </w:r>
      <w:r>
        <w:t>telematics-based driver scoring enables safe-driving incentives, as in Toyota's Kinto, and informs risk-based insurance pricing.</w:t>
      </w:r>
    </w:p>
    <w:p>
      <w:pPr>
        <w:pStyle w:val="ListBullet"/>
        <w:spacing w:after="80"/>
      </w:pPr>
      <w:r>
        <w:rPr>
          <w:b/>
        </w:rPr>
        <w:t xml:space="preserve">Personalisation and churn prediction — </w:t>
      </w:r>
      <w:r>
        <w:t>personalisation and next-best-offer models match customers to the right plan and add-ons and raise retention, while churn-prediction models flag subscribers at risk of leaving.</w:t>
      </w:r>
    </w:p>
    <w:p>
      <w:pPr>
        <w:pStyle w:val="ListBullet"/>
        <w:spacing w:after="80"/>
      </w:pPr>
      <w:r>
        <w:rPr>
          <w:b/>
        </w:rPr>
        <w:t xml:space="preserve">Demand forecasting — </w:t>
      </w:r>
      <w:r>
        <w:t>demand forecasting optimises fleet size and mix across cities, avoiding idle, capital-consuming vehicles.</w:t>
      </w:r>
    </w:p>
    <w:p>
      <w:pPr>
        <w:spacing w:after="160" w:line="276" w:lineRule="auto"/>
      </w:pPr>
      <w:r>
        <w:t>For India specifically, AI also helps serve tier 2-3 markets profitably, where margins are thin and the cost of any inefficiency is magnified.</w:t>
      </w:r>
    </w:p>
    <w:p>
      <w:pPr>
        <w:pStyle w:val="Heading2"/>
      </w:pPr>
      <w:r>
        <w:t>3. Required Digital Technologies and Data Infrastructure</w:t>
      </w:r>
    </w:p>
    <w:p>
      <w:pPr>
        <w:spacing w:after="160" w:line="276" w:lineRule="auto"/>
      </w:pPr>
      <w:r>
        <w:t>Digital servitisation cannot be delivered without a foundational technology and data layer. The essential components, and why each is crucial, are set out below.</w:t>
      </w:r>
    </w:p>
    <w:tbl>
      <w:tblPr>
        <w:tblStyle w:val="TableGrid"/>
        <w:tblW w:type="auto" w:w="0"/>
        <w:jc w:val="center"/>
        <w:tblLook w:firstColumn="1" w:firstRow="1" w:lastColumn="0" w:lastRow="0" w:noHBand="0" w:noVBand="1" w:val="04A0"/>
      </w:tblPr>
      <w:tblGrid>
        <w:gridCol w:w="2880"/>
        <w:gridCol w:w="2880"/>
        <w:gridCol w:w="2880"/>
      </w:tblGrid>
      <w:tr>
        <w:tc>
          <w:tcPr>
            <w:tcW w:type="dxa" w:w="1928"/>
            <w:shd w:fill="1F3864"/>
          </w:tcPr>
          <w:p>
            <w:r/>
            <w:r>
              <w:rPr>
                <w:b/>
                <w:color w:val="FFFFFF"/>
                <w:sz w:val="19"/>
              </w:rPr>
              <w:t>Technology / Infrastructure</w:t>
            </w:r>
          </w:p>
        </w:tc>
        <w:tc>
          <w:tcPr>
            <w:tcW w:type="dxa" w:w="3175"/>
            <w:shd w:fill="1F3864"/>
          </w:tcPr>
          <w:p>
            <w:r/>
            <w:r>
              <w:rPr>
                <w:b/>
                <w:color w:val="FFFFFF"/>
                <w:sz w:val="19"/>
              </w:rPr>
              <w:t>What it provides</w:t>
            </w:r>
          </w:p>
        </w:tc>
        <w:tc>
          <w:tcPr>
            <w:tcW w:type="dxa" w:w="3742"/>
            <w:shd w:fill="1F3864"/>
          </w:tcPr>
          <w:p>
            <w:r/>
            <w:r>
              <w:rPr>
                <w:b/>
                <w:color w:val="FFFFFF"/>
                <w:sz w:val="19"/>
              </w:rPr>
              <w:t>Why it is crucial</w:t>
            </w:r>
          </w:p>
        </w:tc>
      </w:tr>
      <w:tr>
        <w:tc>
          <w:tcPr>
            <w:tcW w:type="dxa" w:w="1928"/>
          </w:tcPr>
          <w:p>
            <w:r/>
            <w:r>
              <w:rPr>
                <w:sz w:val="19"/>
              </w:rPr>
              <w:t>Connected-vehicle IoT &amp; telematics</w:t>
            </w:r>
          </w:p>
        </w:tc>
        <w:tc>
          <w:tcPr>
            <w:tcW w:type="dxa" w:w="3175"/>
          </w:tcPr>
          <w:p>
            <w:r/>
            <w:r>
              <w:rPr>
                <w:sz w:val="19"/>
              </w:rPr>
              <w:t>On-board sensors and connectivity capture real-time usage, location, and vehicle health.</w:t>
            </w:r>
          </w:p>
        </w:tc>
        <w:tc>
          <w:tcPr>
            <w:tcW w:type="dxa" w:w="3742"/>
          </w:tcPr>
          <w:p>
            <w:r/>
            <w:r>
              <w:rPr>
                <w:sz w:val="19"/>
              </w:rPr>
              <w:t>Foundational — without usage data there is no basis for usage-based pricing, driver scoring, or predictive maintenance.</w:t>
            </w:r>
          </w:p>
        </w:tc>
      </w:tr>
      <w:tr>
        <w:tc>
          <w:tcPr>
            <w:tcW w:type="dxa" w:w="1928"/>
          </w:tcPr>
          <w:p>
            <w:r/>
            <w:r>
              <w:rPr>
                <w:sz w:val="19"/>
              </w:rPr>
              <w:t>Cloud computing</w:t>
            </w:r>
          </w:p>
        </w:tc>
        <w:tc>
          <w:tcPr>
            <w:tcW w:type="dxa" w:w="3175"/>
          </w:tcPr>
          <w:p>
            <w:r/>
            <w:r>
              <w:rPr>
                <w:sz w:val="19"/>
              </w:rPr>
              <w:t>Elastic compute and storage for fleet-scale data and AI workloads.</w:t>
            </w:r>
          </w:p>
        </w:tc>
        <w:tc>
          <w:tcPr>
            <w:tcW w:type="dxa" w:w="3742"/>
          </w:tcPr>
          <w:p>
            <w:r/>
            <w:r>
              <w:rPr>
                <w:sz w:val="19"/>
              </w:rPr>
              <w:t>Servitisation generates continuous data from every vehicle; on-premise capacity cannot scale to it economically.</w:t>
            </w:r>
          </w:p>
        </w:tc>
      </w:tr>
      <w:tr>
        <w:tc>
          <w:tcPr>
            <w:tcW w:type="dxa" w:w="1928"/>
          </w:tcPr>
          <w:p>
            <w:r/>
            <w:r>
              <w:rPr>
                <w:sz w:val="19"/>
              </w:rPr>
              <w:t>Big-data platform / data lakehouse</w:t>
            </w:r>
          </w:p>
        </w:tc>
        <w:tc>
          <w:tcPr>
            <w:tcW w:type="dxa" w:w="3175"/>
          </w:tcPr>
          <w:p>
            <w:r/>
            <w:r>
              <w:rPr>
                <w:sz w:val="19"/>
              </w:rPr>
              <w:t>A unified store integrating telematics, customer, dealer, and service data.</w:t>
            </w:r>
          </w:p>
        </w:tc>
        <w:tc>
          <w:tcPr>
            <w:tcW w:type="dxa" w:w="3742"/>
          </w:tcPr>
          <w:p>
            <w:r/>
            <w:r>
              <w:rPr>
                <w:sz w:val="19"/>
              </w:rPr>
              <w:t>Servitisation decisions need a single, trusted view; fragmented data makes pricing and personalisation unreliable.</w:t>
            </w:r>
          </w:p>
        </w:tc>
      </w:tr>
      <w:tr>
        <w:tc>
          <w:tcPr>
            <w:tcW w:type="dxa" w:w="1928"/>
          </w:tcPr>
          <w:p>
            <w:r/>
            <w:r>
              <w:rPr>
                <w:sz w:val="19"/>
              </w:rPr>
              <w:t>AI/ML platform &amp; MLOps</w:t>
            </w:r>
          </w:p>
        </w:tc>
        <w:tc>
          <w:tcPr>
            <w:tcW w:type="dxa" w:w="3175"/>
          </w:tcPr>
          <w:p>
            <w:r/>
            <w:r>
              <w:rPr>
                <w:sz w:val="19"/>
              </w:rPr>
              <w:t>Tooling to build, deploy, monitor, and retrain models at scale.</w:t>
            </w:r>
          </w:p>
        </w:tc>
        <w:tc>
          <w:tcPr>
            <w:tcW w:type="dxa" w:w="3742"/>
          </w:tcPr>
          <w:p>
            <w:r/>
            <w:r>
              <w:rPr>
                <w:sz w:val="19"/>
              </w:rPr>
              <w:t>The AI applications in Section 2 only create value if they run reliably in production, not as one-off pilots.</w:t>
            </w:r>
          </w:p>
        </w:tc>
      </w:tr>
      <w:tr>
        <w:tc>
          <w:tcPr>
            <w:tcW w:type="dxa" w:w="1928"/>
          </w:tcPr>
          <w:p>
            <w:r/>
            <w:r>
              <w:rPr>
                <w:sz w:val="19"/>
              </w:rPr>
              <w:t>Digital platform &amp; mobile app</w:t>
            </w:r>
          </w:p>
        </w:tc>
        <w:tc>
          <w:tcPr>
            <w:tcW w:type="dxa" w:w="3175"/>
          </w:tcPr>
          <w:p>
            <w:r/>
            <w:r>
              <w:rPr>
                <w:sz w:val="19"/>
              </w:rPr>
              <w:t>The customer-facing channel for subscription, billing, and service.</w:t>
            </w:r>
          </w:p>
        </w:tc>
        <w:tc>
          <w:tcPr>
            <w:tcW w:type="dxa" w:w="3742"/>
          </w:tcPr>
          <w:p>
            <w:r/>
            <w:r>
              <w:rPr>
                <w:sz w:val="19"/>
              </w:rPr>
              <w:t>The relationship is now continuous and digital; the app is where it is delivered and retained.</w:t>
            </w:r>
          </w:p>
        </w:tc>
      </w:tr>
      <w:tr>
        <w:tc>
          <w:tcPr>
            <w:tcW w:type="dxa" w:w="1928"/>
          </w:tcPr>
          <w:p>
            <w:r/>
            <w:r>
              <w:rPr>
                <w:sz w:val="19"/>
              </w:rPr>
              <w:t>Cybersecurity &amp; data privacy</w:t>
            </w:r>
          </w:p>
        </w:tc>
        <w:tc>
          <w:tcPr>
            <w:tcW w:type="dxa" w:w="3175"/>
          </w:tcPr>
          <w:p>
            <w:r/>
            <w:r>
              <w:rPr>
                <w:sz w:val="19"/>
              </w:rPr>
              <w:t>Protection of connected-vehicle and personal data, with consent management.</w:t>
            </w:r>
          </w:p>
        </w:tc>
        <w:tc>
          <w:tcPr>
            <w:tcW w:type="dxa" w:w="3742"/>
          </w:tcPr>
          <w:p>
            <w:r/>
            <w:r>
              <w:rPr>
                <w:sz w:val="19"/>
              </w:rPr>
              <w:t>Connected vehicles expand the attack surface; trust and regulatory compliance are prerequisites for adoption.</w:t>
            </w:r>
          </w:p>
        </w:tc>
      </w:tr>
    </w:tbl>
    <w:p/>
    <w:p>
      <w:pPr>
        <w:pStyle w:val="Heading2"/>
      </w:pPr>
      <w:r>
        <w:t>4. Applying the 5V Business Model to Maruti Suzuki 'Subscribe'</w:t>
      </w:r>
    </w:p>
    <w:p>
      <w:pPr>
        <w:spacing w:after="160" w:line="276" w:lineRule="auto"/>
      </w:pPr>
      <w:r>
        <w:t>Maruti Suzuki Subscribe lets customers acquire a car for a single monthly payment that covers registration, insurance, and maintenance. Analysed through the 5V framework:</w:t>
      </w:r>
    </w:p>
    <w:p>
      <w:pPr>
        <w:pStyle w:val="ListBullet"/>
        <w:spacing w:after="80"/>
      </w:pPr>
      <w:r>
        <w:rPr>
          <w:b/>
        </w:rPr>
        <w:t xml:space="preserve">Value Segment — </w:t>
      </w:r>
      <w:r>
        <w:t>urban and corporate customers who want flexibility and use of a car without the commitment, depreciation, and paperwork of ownership — including younger, mobile professionals.</w:t>
      </w:r>
    </w:p>
    <w:p>
      <w:pPr>
        <w:pStyle w:val="ListBullet"/>
        <w:spacing w:after="80"/>
      </w:pPr>
      <w:r>
        <w:rPr>
          <w:b/>
        </w:rPr>
        <w:t xml:space="preserve">Value Proposition — </w:t>
      </w:r>
      <w:r>
        <w:t>hassle-free car usage through one predictable monthly payment that bundles insurance, maintenance, and registration, with the flexibility to change or return the vehicle.</w:t>
      </w:r>
    </w:p>
    <w:p>
      <w:pPr>
        <w:pStyle w:val="ListBullet"/>
        <w:spacing w:after="80"/>
      </w:pPr>
      <w:r>
        <w:rPr>
          <w:b/>
        </w:rPr>
        <w:t xml:space="preserve">Value Creation — </w:t>
      </w:r>
      <w:r>
        <w:t>fleet and asset management, residual-value optimisation, and orchestration of Maruti's vast service network — value is created by managing the vehicle's whole lifecycle, not by a single sale.</w:t>
      </w:r>
    </w:p>
    <w:p>
      <w:pPr>
        <w:pStyle w:val="ListBullet"/>
        <w:spacing w:after="80"/>
      </w:pPr>
      <w:r>
        <w:rPr>
          <w:b/>
        </w:rPr>
        <w:t xml:space="preserve">Value Delivery (Value Chain) — </w:t>
      </w:r>
      <w:r>
        <w:t>delivery through a digital subscription platform combined with Maruti's extensive dealer and service network and fleet operations — a hybrid digital-and-physical chain.</w:t>
      </w:r>
    </w:p>
    <w:p>
      <w:pPr>
        <w:pStyle w:val="ListBullet"/>
        <w:spacing w:after="80"/>
      </w:pPr>
      <w:r>
        <w:rPr>
          <w:b/>
        </w:rPr>
        <w:t xml:space="preserve">Value Appropriation (Value Capture) — </w:t>
      </w:r>
      <w:r>
        <w:t>recurring subscription fees, plus value recovered at end-of-term through used-car remarketing (Maruti True Value) and ancillary services — appropriation is spread across the lifecycle, not captured at point of sale.</w:t>
      </w:r>
    </w:p>
    <w:p>
      <w:pPr>
        <w:spacing w:after="160" w:line="276" w:lineRule="auto"/>
      </w:pPr>
      <w:r>
        <w:t>Assessment of capabilities: Maruti must both build new capabilities and transform existing ones. It needs to build a connected-vehicle and telematics capability, residual-value and usage analytics, a scalable subscription and billing platform, and the data-science function to run them — none of which is core to a traditional volume manufacturer. At the same time, servitisation rewards Maruti's existing strengths if it transforms them for this purpose: its unmatched service network becomes the engine of low-cost vehicle upkeep; its True Value used-car business becomes the remarketing channel that underpins subscription economics; its dealer relationships become the delivery layer; and its scale and brand trust lower customer-acquisition cost. Maruti is therefore well-positioned — servitisation aligns with its structural advantages — provided it treats the digital, AI, and connected-vehicle layer as a deliberate capability-building programme rather than a bolt-on.</w:t>
      </w:r>
    </w:p>
    <w:p>
      <w:pPr>
        <w:pStyle w:val="Heading2"/>
      </w:pPr>
      <w:r>
        <w:t>Conclusion and Recommendation</w:t>
      </w:r>
    </w:p>
    <w:p>
      <w:pPr>
        <w:spacing w:after="160" w:line="276" w:lineRule="auto"/>
      </w:pPr>
      <w:r>
        <w:t>Digital servitisation is a structural shift the automotive industry cannot ignore, even though early adoption has been uneven. For Maruti Suzuki, the opportunity is unusually well-matched to its assets: its service network, used-car business, scale, and affordability are exactly what subscription economics reward. The recommendation is to invest deliberately in the missing layer — connected-vehicle telematics, a cloud data platform, AI for pricing, residual value, and maintenance, and a robust subscription platform — and to treat data as the foundation on which the entire model is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