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1F2400">
        <w:rPr>
          <w:noProof/>
        </w:rPr>
        <w:t>2017-06-26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Pr="001F2400" w:rsidRDefault="001F2400" w:rsidP="001F2400">
      <w:r>
        <w:t>Work on various features: improve animation, cleanup display of PDF file (rules)</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3"/>
  </w:num>
  <w:num w:numId="4">
    <w:abstractNumId w:val="13"/>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10"/>
  </w:num>
  <w:num w:numId="14">
    <w:abstractNumId w:val="9"/>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1F2400"/>
    <w:rsid w:val="00202972"/>
    <w:rsid w:val="00203064"/>
    <w:rsid w:val="002A18FA"/>
    <w:rsid w:val="002B4D75"/>
    <w:rsid w:val="002E6DC4"/>
    <w:rsid w:val="00333498"/>
    <w:rsid w:val="00336F2A"/>
    <w:rsid w:val="00374F03"/>
    <w:rsid w:val="003873F7"/>
    <w:rsid w:val="003971D2"/>
    <w:rsid w:val="004150BF"/>
    <w:rsid w:val="00520CD2"/>
    <w:rsid w:val="0053295D"/>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1703C"/>
    <w:rsid w:val="00B57EBC"/>
    <w:rsid w:val="00BB6CE7"/>
    <w:rsid w:val="00BE0A89"/>
    <w:rsid w:val="00BE1662"/>
    <w:rsid w:val="00C35CCF"/>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78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6</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62</cp:revision>
  <dcterms:created xsi:type="dcterms:W3CDTF">2017-01-04T08:27:00Z</dcterms:created>
  <dcterms:modified xsi:type="dcterms:W3CDTF">2017-06-27T01:14:00Z</dcterms:modified>
</cp:coreProperties>
</file>