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4"/>
        </w:rPr>
        <w:t>ОПТИМІЗАЦІЯ ПЕРЕДОПЕРАЦІЙНОЇ ПІДГОТОВКИ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center"/>
      </w:pPr>
      <w:r>
        <w:rPr>
          <w:rFonts w:ascii="Times New Roman" w:hAnsi="Times New Roman"/>
          <w:i/>
          <w:sz w:val="24"/>
        </w:rPr>
        <w:t>Кузнецов О. О.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Науковий керівник: проф. Білянський Л. С.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Кафедра хірургії №1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Завідувач кафедри: проф. Пойда О. І.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Національний медичний університет імені О. О. Богомольця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м. Київ, Україна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Вступ: </w:t>
      </w:r>
      <w:r>
        <w:rPr>
          <w:rFonts w:ascii="Times New Roman" w:hAnsi="Times New Roman"/>
          <w:sz w:val="24"/>
        </w:rPr>
        <w:t>Актуальність проблеми обумовлена високою частотою рецидивів.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>Другий абзац вступу з новими даними.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>Третій абзац вступу про патогенез.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Мета: </w:t>
      </w:r>
      <w:r>
        <w:rPr>
          <w:rFonts w:ascii="Times New Roman" w:hAnsi="Times New Roman"/>
          <w:sz w:val="24"/>
        </w:rPr>
        <w:t>Оцінити ефективність запропонованої методики.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Матеріали і методи: </w:t>
      </w:r>
      <w:r>
        <w:rPr>
          <w:rFonts w:ascii="Times New Roman" w:hAnsi="Times New Roman"/>
          <w:sz w:val="24"/>
        </w:rPr>
        <w:t>Досліджено 60 хворих.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Результати: </w:t>
      </w:r>
      <w:r>
        <w:rPr>
          <w:rFonts w:ascii="Times New Roman" w:hAnsi="Times New Roman"/>
          <w:sz w:val="24"/>
        </w:rPr>
        <w:t>В основній групі ускладнень не спостерігалось.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Висновок: </w:t>
      </w:r>
      <w:r>
        <w:rPr>
          <w:rFonts w:ascii="Times New Roman" w:hAnsi="Times New Roman"/>
          <w:sz w:val="24"/>
        </w:rPr>
        <w:t>Запропонований підхід є ефективним.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Ключові слова: </w:t>
      </w:r>
      <w:r>
        <w:rPr>
          <w:rFonts w:ascii="Times New Roman" w:hAnsi="Times New Roman"/>
          <w:sz w:val="24"/>
        </w:rPr>
        <w:t>Герніопластика, сітчастий імплантат, рецидив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>Джерела: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Smith, L. et al. (2024). Incisional Hernia Repair. JAWS, 3, 12452.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Tanaka, E. Y. et al. (2023). Abdominal wall reconstruction. Hernia, 27(1), 45-52.</w:t>
      </w:r>
    </w:p>
    <w:sectPr w:rsidR="00645A4C" w:rsidRPr="00E37E77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5EFC87A-FC3D-4A2A-967D-7C35F5CC1CD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53B9672-0A01-4934-AA24-B12B98E570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55E0B"/>
    <w:multiLevelType w:val="multilevel"/>
    <w:tmpl w:val="41BE88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083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A4C"/>
    <w:rsid w:val="0016659D"/>
    <w:rsid w:val="00321A7E"/>
    <w:rsid w:val="003E10BA"/>
    <w:rsid w:val="00421F52"/>
    <w:rsid w:val="005C2944"/>
    <w:rsid w:val="00602C27"/>
    <w:rsid w:val="00645A4C"/>
    <w:rsid w:val="007B3EBD"/>
    <w:rsid w:val="00CB0128"/>
    <w:rsid w:val="00D9475C"/>
    <w:rsid w:val="00DC5053"/>
    <w:rsid w:val="00E37E77"/>
    <w:rsid w:val="00F6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6D99B"/>
  <w15:docId w15:val="{F46D95F0-616D-4402-A9BD-4EC0E3719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 w:before="0" w:after="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DC5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1007/s10029-009-0560-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7/s10029-009-0518-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3389/jaws.2024.12452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Олександр Горощенко</cp:lastModifiedBy>
  <cp:revision>27</cp:revision>
  <dcterms:created xsi:type="dcterms:W3CDTF">2025-11-17T20:14:00Z</dcterms:created>
  <dcterms:modified xsi:type="dcterms:W3CDTF">2025-11-18T19:51:00Z</dcterms:modified>
</cp:coreProperties>
</file>