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НОВІТНІ МЕТОДИ ХІРУРГІЧНОГО ЛІКУВАННЯ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шевченко Т. Г.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хірургії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НМУ імені О.О.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Дослідження обумовлена високою частотою...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Додаткові аспекти питання...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Роботи полягає у визначенні...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Матеріали дослідження включають 80 пацієнтів.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Показали значне покращення показників.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Свідчать про доцільність методу.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Хірургія, інновації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sz w:val="24"/>
        </w:rPr>
        <w:t>1. Ковальчук л.я. основи хірургії.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sz w:val="24"/>
        </w:rPr>
        <w:t>2. Smith, j. modern approaches in surgery.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