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euniv8j2b5c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«Брестский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 «Графический интерфейс интеллектуальных систем»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"Интерактивный визуализатор данных"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6372" w:firstLine="707.99999999999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3">
      <w:pPr>
        <w:ind w:left="6372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3 курса</w:t>
      </w:r>
    </w:p>
    <w:p w:rsidR="00000000" w:rsidDel="00000000" w:rsidP="00000000" w:rsidRDefault="00000000" w:rsidRPr="00000000" w14:paraId="00000014">
      <w:pPr>
        <w:ind w:left="6372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ИИ-23</w:t>
      </w:r>
    </w:p>
    <w:p w:rsidR="00000000" w:rsidDel="00000000" w:rsidP="00000000" w:rsidRDefault="00000000" w:rsidRPr="00000000" w14:paraId="00000015">
      <w:pPr>
        <w:ind w:left="6372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Кононов А.М.</w:t>
      </w:r>
    </w:p>
    <w:p w:rsidR="00000000" w:rsidDel="00000000" w:rsidP="00000000" w:rsidRDefault="00000000" w:rsidRPr="00000000" w14:paraId="00000016">
      <w:pPr>
        <w:ind w:left="6372" w:firstLine="707.99999999999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Проверил: </w:t>
      </w:r>
    </w:p>
    <w:p w:rsidR="00000000" w:rsidDel="00000000" w:rsidP="00000000" w:rsidRDefault="00000000" w:rsidRPr="00000000" w14:paraId="00000017">
      <w:pPr>
        <w:spacing w:after="0" w:lineRule="auto"/>
        <w:ind w:left="6372" w:right="-284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Ситковец Я.С.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Брест 2025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left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Загрузка данных в табличном формате и отображение результатов в виде графиков и диаграмм для последующего анализа</w:t>
      </w:r>
    </w:p>
    <w:p w:rsidR="00000000" w:rsidDel="00000000" w:rsidP="00000000" w:rsidRDefault="00000000" w:rsidRPr="00000000" w14:paraId="0000001D">
      <w:pPr>
        <w:pStyle w:val="Heading2"/>
        <w:keepNext w:val="0"/>
        <w:pBdr>
          <w:bottom w:color="auto" w:space="5" w:sz="0" w:val="none"/>
        </w:pBdr>
        <w:shd w:fill="ffffff" w:val="clear"/>
        <w:spacing w:after="240" w:before="360" w:line="300" w:lineRule="auto"/>
        <w:ind w:left="-709" w:right="-284" w:firstLine="0"/>
        <w:rPr>
          <w:b w:val="0"/>
          <w:i w:val="0"/>
          <w:color w:val="1f2328"/>
          <w:sz w:val="28"/>
          <w:szCs w:val="28"/>
        </w:rPr>
      </w:pPr>
      <w:bookmarkStart w:colFirst="0" w:colLast="0" w:name="_lpgja5gokym2" w:id="1"/>
      <w:bookmarkEnd w:id="1"/>
      <w:r w:rsidDel="00000000" w:rsidR="00000000" w:rsidRPr="00000000">
        <w:rPr>
          <w:b w:val="0"/>
          <w:i w:val="0"/>
          <w:color w:val="1f2328"/>
          <w:sz w:val="28"/>
          <w:szCs w:val="28"/>
          <w:rtl w:val="0"/>
        </w:rPr>
        <w:t xml:space="preserve">Основные требования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Интерфейс пользователя: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Возможность загрузки файлов данных (например, CSV, Excel).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Меню для выбора типов визуализации (линейные графики, гистограммы, диаграммы рассеяния и т.д.).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Интерактивные элементы управления (фильтры, ползунки, выпадающие списки и т.д.) для изменения параметров визуализации.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Обработка данных: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Импорт данных из загруженных файлов + визуализация данных в форме таблицы.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Обработка и очистка данных (например, устранение пропущенных значений, нормализация).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Возможность группировки и агрегирования данных.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Алгоритмы визуализации: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Реализация различных типов визуализаций (линейные графики, гистограммы, диаграммы рассеяния, круговые диаграммы и т.д.).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Возможность динамического обновления визуализаций при изменении параметров.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Интерактивные графики (увеличение, уменьшение, выделение отдельных элементов).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Функциональные возможности: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Возможность экспорта визуализаций в виде изображений (PNG, JPEG) или PDF.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Встроенные пояснения и подсказки для пользователей.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rFonts w:ascii="Arial" w:cs="Arial" w:eastAsia="Arial" w:hAnsi="Arial"/>
          <w:color w:val="1f232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Оценка работы: Для оценки работы в 4-5 баллов, нужно выполнить все Зеленые пункты. Для оценки работы в 7-8 баллов, нужно дополнительно выполнить Бирюзовые пункты. Их всего 4, можно взять любые 3. Для оценки в 9-10 нужно выполнить Фиолетовые пункты. Их всего 2. Итоговая оценка за работу складывается из числа выполненных требований к работе. Обязательными считаются зеленые, все остальные повышают итоговую оценку за работу.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11053" cy="269717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1053" cy="2697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92003" cy="483289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2003" cy="4832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33063" cy="258032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3063" cy="2580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34978" cy="275861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978" cy="2758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я реализовал графический интерфейс интеллектуальных систем.</w:t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`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120" w:before="120" w:line="240" w:lineRule="auto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spacing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