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Будник Анна Андреевна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Портал презентации работ и портфолио с управлением активов (портфолио «Смотри, что могу»).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проекты, коллекции, теги, витрина, контактная форма.</w:t>
        <w:br/>
        <w:t>- API: /projects, /collections, /tags, /contacts.</w:t>
        <w:br/>
        <w:t>- Данные: Project, Collection, Tag, Asset, User.</w:t>
        <w:br/>
        <w:br/>
        <w:t>Условия и ограничения:</w:t>
        <w:br/>
        <w:t>- Приёмка (MVP): SEO, sitemap.</w:t>
        <w:br/>
        <w:t>- Бонусы: мультиязык, темы;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