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Протокол проверки информационной безопасности</w:t>
      </w:r>
    </w:p>
    <w:p>
      <w:r>
        <w:t>Данный документ содержит результаты автоматической проверки информационной безопасности инфраструктуры.</w:t>
      </w:r>
    </w:p>
    <w:p>
      <w:pPr>
        <w:pStyle w:val="Heading1"/>
      </w:pPr>
      <w:r>
        <w:t>1. Инвентаризация хостов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Инвентаризация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Значение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2. Открытые порты и сервисы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Порт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Протокол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Состояние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Сервис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Баннер/Версия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1"/>
      </w:pPr>
      <w:r>
        <w:t>3. Уязвимости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CVE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Критичность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CVSS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Эксплойт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Рекомендации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1"/>
      </w:pPr>
      <w:r>
        <w:t>4. Установленное ПО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Наименование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Дата установки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