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796BA" w14:textId="77777777" w:rsidR="00D02B46" w:rsidRDefault="00000000">
      <w:pPr>
        <w:jc w:val="center"/>
      </w:pPr>
      <w:r>
        <w:t>Configuring HDF5 at Start Time</w:t>
      </w:r>
    </w:p>
    <w:p w14:paraId="3E9E292C" w14:textId="77777777" w:rsidR="00D02B46" w:rsidRDefault="00000000">
      <w:pPr>
        <w:jc w:val="center"/>
      </w:pPr>
      <w:r>
        <w:t>A Sketch Design</w:t>
      </w:r>
    </w:p>
    <w:p w14:paraId="549E6163" w14:textId="77777777" w:rsidR="00D02B46" w:rsidRDefault="00000000">
      <w:pPr>
        <w:jc w:val="center"/>
      </w:pPr>
      <w:r>
        <w:t>John Mainzer</w:t>
      </w:r>
    </w:p>
    <w:p w14:paraId="5B0AFC17" w14:textId="77777777" w:rsidR="00D02B46" w:rsidRDefault="00000000">
      <w:pPr>
        <w:jc w:val="center"/>
      </w:pPr>
      <w:r>
        <w:t>3/30/26</w:t>
      </w:r>
    </w:p>
    <w:p w14:paraId="4F75D220" w14:textId="77777777" w:rsidR="00D02B46" w:rsidRDefault="00D02B46"/>
    <w:p w14:paraId="760AF24F" w14:textId="77777777" w:rsidR="00D02B46" w:rsidRDefault="00D02B46"/>
    <w:p w14:paraId="1CFEB4FE" w14:textId="77777777" w:rsidR="00D02B46" w:rsidRDefault="00000000">
      <w:r>
        <w:t xml:space="preserve">The HDF5 tools are currently configured via command line options.  While this has worked in the past, there is increasing need for a more general method of passing configuration data into the tool to allow it to use the desired HDF5 library capabilities.  Native encryption </w:t>
      </w:r>
      <w:proofErr w:type="spellStart"/>
      <w:r>
        <w:t>encryption</w:t>
      </w:r>
      <w:proofErr w:type="spellEnd"/>
      <w:r>
        <w:t xml:space="preserve"> and the use of h5ls and h5dump to display data as it is written via VFD SWMR are two examples of this.</w:t>
      </w:r>
    </w:p>
    <w:p w14:paraId="72722426" w14:textId="77777777" w:rsidR="00D02B46" w:rsidRDefault="00D02B46"/>
    <w:p w14:paraId="1FE1C8A2" w14:textId="77777777" w:rsidR="00D02B46" w:rsidRDefault="00000000">
      <w:r>
        <w:t>For native encryption, we must configure a VFD stack consisting of a page buffer VFD, that sits above the encryption VFD, which then sits on top whatever VFD stack is used for file I/O.</w:t>
      </w:r>
    </w:p>
    <w:p w14:paraId="33DAA7E0" w14:textId="77777777" w:rsidR="00D02B46" w:rsidRDefault="00D02B46"/>
    <w:p w14:paraId="6666F89E" w14:textId="77777777" w:rsidR="00D02B46" w:rsidRDefault="00000000">
      <w:r>
        <w:t xml:space="preserve">To configure h5ls or h5dump to function as VFD SWMR readers, we must configure the page buffer and VFD SWMR in the FAPL.  There is also the more general problem of ensuring that the VFD SWMR writer and readers use consistent configurations. </w:t>
      </w:r>
    </w:p>
    <w:p w14:paraId="175CA0BD" w14:textId="77777777" w:rsidR="00D02B46" w:rsidRDefault="00D02B46"/>
    <w:p w14:paraId="578F363F" w14:textId="77777777" w:rsidR="00D02B46" w:rsidRDefault="00000000">
      <w:r>
        <w:t xml:space="preserve">A configuration language has been designed and implemented to address the issue of specifying VFD stacks in the context of native encryption.  While the reader should review “RFC: A Simple VFD Configuration Language” for a discussion of the grammar and an outline of its implementation and use in configuring VFD stacks on file open, for the purposes of this sketch design, the take away point is that the grammar and its parser is readily usable for expressing VFD SWMR configurations as well.  </w:t>
      </w:r>
    </w:p>
    <w:p w14:paraId="2C20E295" w14:textId="77777777" w:rsidR="00D02B46" w:rsidRDefault="00D02B46"/>
    <w:p w14:paraId="04A143DA" w14:textId="77777777" w:rsidR="00D02B46" w:rsidRDefault="00000000">
      <w:r>
        <w:t xml:space="preserve">For the HDF5 tools problem, this makes passing in FAPL mods very straight forward – just add a command line parameter for FAPL modifications, and design it to accept either a configuration string, the name of an environment variable set to the configuration string, or the path of a file containing the </w:t>
      </w:r>
      <w:proofErr w:type="spellStart"/>
      <w:r>
        <w:t>the</w:t>
      </w:r>
      <w:proofErr w:type="spellEnd"/>
      <w:r>
        <w:t xml:space="preserve"> configuration string.  When this command line parameter is recognized, load the configuration string (either directly, from the environment variable, or from the specified file), parse it, and insert entries in the FAPL as required</w:t>
      </w:r>
      <w:r>
        <w:rPr>
          <w:rStyle w:val="FootnoteReference"/>
        </w:rPr>
        <w:footnoteReference w:id="1"/>
      </w:r>
      <w:r>
        <w:t>.</w:t>
      </w:r>
    </w:p>
    <w:p w14:paraId="39B4ADE1" w14:textId="77777777" w:rsidR="00D02B46" w:rsidRDefault="00D02B46"/>
    <w:p w14:paraId="637F669B" w14:textId="77777777" w:rsidR="00D02B46" w:rsidRDefault="00000000">
      <w:r>
        <w:t>For the VFD SWMR issue of ensuring that reader and writer configuration matches, we have several options.  The easiest is to require reader and writer programs to use the same command line option approach as that suggested for tools.  Given that the helper code for parsing VFD SWMR configuration data and inserting it into the FAPL should be part of the HDF5 library, this doesn’t seem like a major imposition.</w:t>
      </w:r>
    </w:p>
    <w:p w14:paraId="2990284B" w14:textId="77777777" w:rsidR="00D02B46" w:rsidRDefault="00D02B46"/>
    <w:p w14:paraId="1A6692E0" w14:textId="77777777" w:rsidR="00D02B46" w:rsidRDefault="00000000">
      <w:r>
        <w:t>Another option is to define environment variables that, if defined, will cause the specified configuration data to be loaded into the default versions of the target FAPL entries</w:t>
      </w:r>
      <w:r>
        <w:rPr>
          <w:rStyle w:val="FootnoteReference"/>
        </w:rPr>
        <w:footnoteReference w:id="2"/>
      </w:r>
      <w:r>
        <w:t xml:space="preserve">.  I believe this is already done with driver configuration information.  Given the sensitivity of the HDF5 library to other property list entries, it would be prudent to think about this carefully on a </w:t>
      </w:r>
      <w:proofErr w:type="gramStart"/>
      <w:r>
        <w:t>property by property</w:t>
      </w:r>
      <w:proofErr w:type="gramEnd"/>
      <w:r>
        <w:t xml:space="preserve"> basis before we extend this practice. </w:t>
      </w:r>
    </w:p>
    <w:p w14:paraId="6C1D55BE" w14:textId="77777777" w:rsidR="00D02B46" w:rsidRDefault="00D02B46"/>
    <w:p w14:paraId="3C6F46F8" w14:textId="77777777" w:rsidR="00D02B46" w:rsidRDefault="00000000">
      <w:r>
        <w:lastRenderedPageBreak/>
        <w:t xml:space="preserve">While the general approach outlined above has the potential to address the encryption and VFD SWMR issues at hand and offers a general approach to configuring existing </w:t>
      </w:r>
      <w:proofErr w:type="spellStart"/>
      <w:r>
        <w:t>executeables</w:t>
      </w:r>
      <w:proofErr w:type="spellEnd"/>
      <w:r>
        <w:t xml:space="preserve">, it needs more thought.  In particular, it would be useful to work </w:t>
      </w:r>
      <w:proofErr w:type="spellStart"/>
      <w:proofErr w:type="gramStart"/>
      <w:r>
        <w:t>our</w:t>
      </w:r>
      <w:proofErr w:type="spellEnd"/>
      <w:r>
        <w:t xml:space="preserve"> the</w:t>
      </w:r>
      <w:proofErr w:type="gramEnd"/>
      <w:r>
        <w:t xml:space="preserve"> exact details of VFD SWMR configuration.</w:t>
      </w:r>
    </w:p>
    <w:sectPr w:rsidR="00D02B46">
      <w:pgSz w:w="12240" w:h="15840"/>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49E12" w14:textId="77777777" w:rsidR="00511297" w:rsidRDefault="00511297">
      <w:r>
        <w:separator/>
      </w:r>
    </w:p>
  </w:endnote>
  <w:endnote w:type="continuationSeparator" w:id="0">
    <w:p w14:paraId="333607D0" w14:textId="77777777" w:rsidR="00511297" w:rsidRDefault="005112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1"/>
    <w:family w:val="roman"/>
    <w:pitch w:val="variable"/>
  </w:font>
  <w:font w:name="Noto Serif CJK SC">
    <w:panose1 w:val="020B0604020202020204"/>
    <w:charset w:val="00"/>
    <w:family w:val="roman"/>
    <w:notTrueType/>
    <w:pitch w:val="default"/>
  </w:font>
  <w:font w:name="FreeSans">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8E832" w14:textId="77777777" w:rsidR="00511297" w:rsidRDefault="00511297">
      <w:pPr>
        <w:rPr>
          <w:sz w:val="12"/>
        </w:rPr>
      </w:pPr>
      <w:r>
        <w:separator/>
      </w:r>
    </w:p>
  </w:footnote>
  <w:footnote w:type="continuationSeparator" w:id="0">
    <w:p w14:paraId="4F4C3423" w14:textId="77777777" w:rsidR="00511297" w:rsidRDefault="00511297">
      <w:pPr>
        <w:rPr>
          <w:sz w:val="12"/>
        </w:rPr>
      </w:pPr>
      <w:r>
        <w:continuationSeparator/>
      </w:r>
    </w:p>
  </w:footnote>
  <w:footnote w:id="1">
    <w:p w14:paraId="768DC378" w14:textId="77777777" w:rsidR="00D02B46" w:rsidRDefault="00000000">
      <w:pPr>
        <w:pStyle w:val="FootnoteText"/>
      </w:pPr>
      <w:r>
        <w:rPr>
          <w:rStyle w:val="FootnoteCharacters"/>
        </w:rPr>
        <w:footnoteRef/>
      </w:r>
      <w:r>
        <w:tab/>
        <w:t xml:space="preserve">Code to parse a VFD stack configuration string and insert it into the supplied FAPL already exists.  For the VFD SWMR case, we will need to work </w:t>
      </w:r>
      <w:proofErr w:type="spellStart"/>
      <w:proofErr w:type="gramStart"/>
      <w:r>
        <w:t>our</w:t>
      </w:r>
      <w:proofErr w:type="spellEnd"/>
      <w:r>
        <w:t xml:space="preserve"> the</w:t>
      </w:r>
      <w:proofErr w:type="gramEnd"/>
      <w:r>
        <w:t xml:space="preserve"> exact details of the configuration string and write similar code.</w:t>
      </w:r>
    </w:p>
  </w:footnote>
  <w:footnote w:id="2">
    <w:p w14:paraId="3790C216" w14:textId="77777777" w:rsidR="00D02B46" w:rsidRDefault="00000000">
      <w:pPr>
        <w:pStyle w:val="FootnoteText"/>
      </w:pPr>
      <w:r>
        <w:rPr>
          <w:rStyle w:val="FootnoteCharacters"/>
        </w:rPr>
        <w:footnoteRef/>
      </w:r>
      <w:r>
        <w:tab/>
        <w:t>Needless to say, this could be applied to other property lists as well.</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B46"/>
    <w:rsid w:val="004B739B"/>
    <w:rsid w:val="00511297"/>
    <w:rsid w:val="00A5429C"/>
    <w:rsid w:val="00D02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5ADC5D"/>
  <w15:docId w15:val="{93527512-7D12-6C45-92A2-D86611A14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Characters">
    <w:name w:val="Footnote Characters"/>
    <w:qFormat/>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FootnoteText">
    <w:name w:val="footnote text"/>
    <w:basedOn w:val="Normal"/>
    <w:pPr>
      <w:suppressLineNumbers/>
      <w:ind w:left="340" w:hanging="34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459</Words>
  <Characters>2622</Characters>
  <Application>Microsoft Office Word</Application>
  <DocSecurity>0</DocSecurity>
  <Lines>21</Lines>
  <Paragraphs>6</Paragraphs>
  <ScaleCrop>false</ScaleCrop>
  <Company/>
  <LinksUpToDate>false</LinksUpToDate>
  <CharactersWithSpaces>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Pourmal</dc:creator>
  <dc:description/>
  <cp:lastModifiedBy>Elena Pourmal</cp:lastModifiedBy>
  <cp:revision>2</cp:revision>
  <dcterms:created xsi:type="dcterms:W3CDTF">2026-03-30T14:44:00Z</dcterms:created>
  <dcterms:modified xsi:type="dcterms:W3CDTF">2026-03-30T14:44:00Z</dcterms:modified>
  <dc:language>en-US</dc:language>
</cp:coreProperties>
</file>