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UCARI</w:t>
      </w:r>
    </w:p>
    <w:p/>
    <w:p>
      <w:pPr>
        <w:jc w:val="center"/>
      </w:pPr>
      <w:r>
        <w:rPr>
          <w:i/>
          <w:sz w:val="24"/>
        </w:rPr>
        <w:t>February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r>
        <w:t>UCARI represents a paradigm shift in personalized health assessment, transforming how individuals understand and address their environmental and nutritional sensitivities from home. This Marketing Kit captures the strategic foundation, market positioning, and growth framework needed to establish UCARI as the definitive leader in consumer-directed health testing and personalized wellness solutions.</w:t>
        <w:br/>
        <w:br/>
        <w:t>The purpose of this kit is to:</w:t>
        <w:br/>
        <w:t>• Define UCARI's position in the rapidly expanding $4.2B at-home health testing market.</w:t>
        <w:br/>
        <w:t>• Identify core customer segments and their unmet health discovery needs.</w:t>
        <w:br/>
        <w:t>• Establish UCARI's brand voice, messaging hierarchy, and market differentiation.</w:t>
        <w:br/>
        <w:t>• Document competitive advantages in speed, comprehensiveness, and actionable results.</w:t>
        <w:br/>
        <w:t>• Provide strategic roadmap for customer acquisition, retention, and market expansion.</w:t>
      </w:r>
    </w:p>
    <w:p/>
    <w:p>
      <w:r>
        <w:br w:type="page"/>
      </w:r>
    </w:p>
    <w:p>
      <w:pPr>
        <w:pStyle w:val="Heading1"/>
      </w:pPr>
      <w:r>
        <w:rPr>
          <w:b/>
          <w:sz w:val="36"/>
        </w:rPr>
        <w:t>Key Findings</w:t>
      </w:r>
    </w:p>
    <w:p>
      <w:r>
        <w:t>Based on market research and competitive analysis, here are the key insights driving this marketing strategy:</w:t>
      </w:r>
    </w:p>
    <w:p/>
    <w:p>
      <w:r>
        <w:t>**01 | Health Testing is Moving from Reactive to Predictive**</w:t>
        <w:br/>
        <w:t>Traditional healthcare waits for symptoms to appear before testing begins. The wellness market is shifting toward proactive health monitoring, with consumers seeking comprehensive insights before problems develop. UCARI positions at this intersection of prevention and personalization, where early detection drives better outcomes.</w:t>
        <w:br/>
        <w:br/>
        <w:t>**02 | At-Home Testing is Replacing Clinical Visits**</w:t>
        <w:br/>
        <w:t>The at-home diagnostics market reached $8.1 billion in 2023 and grows 12% annually as consumers demand convenience without compromising accuracy. Environmental and nutritional intolerance testing particularly benefits from home collection, eliminating the friction of clinical scheduling while maintaining comprehensive analysis.</w:t>
        <w:br/>
        <w:br/>
        <w:t>**03 | Speed Determines Customer Satisfaction in Health Testing**</w:t>
        <w:br/>
        <w:t>Traditional lab results take 7-14 days, creating anxiety and delayed action. Fast, comprehensive results become the competitive differentiator that drives customer loyalty and referrals. UCARI's rapid turnaround transforms testing from a waiting game into immediate empowerment.</w:t>
        <w:br/>
        <w:br/>
        <w:t>**04 | Personalized Recommendations Drive Real Behavior Change**</w:t>
        <w:br/>
        <w:t>Raw test data overwhelms consumers—actionable insights create transformation. The gap between "knowing your results" and "improving your health" requires specific, personalized guidance that most testing companies fail to provide. UCARI bridges this execution gap with targeted recommendations.</w:t>
        <w:br/>
        <w:br/>
        <w:t>**05 | Intolerance Testing Addresses the Hidden Health Crisis**</w:t>
        <w:br/>
        <w:t>Environmental and food sensitivities affect 25% of adults but remain underdiagnosed through traditional medical channels. This creates a massive addressable market of health-conscious consumers seeking answers outside conventional healthcare systems.</w:t>
        <w:br/>
        <w:br/>
        <w:t>**06 | Comprehensive Testing Eliminates the Guesswork Economy**</w:t>
        <w:br/>
        <w:t>Consumers currently spend hundreds testing individual sensitivities through trial and error. A single comprehensive panel that identifies multiple environmental and nutritional intolerances simultaneously provides superior value and faster resolution than fragmented approaches.</w:t>
      </w:r>
    </w:p>
    <w:p>
      <w:r>
        <w:br w:type="page"/>
      </w:r>
    </w:p>
    <w:p>
      <w:pPr>
        <w:pStyle w:val="Heading1"/>
      </w:pPr>
      <w:r>
        <w:rPr>
          <w:b/>
          <w:sz w:val="36"/>
        </w:rPr>
        <w:t>Market Landscape</w:t>
      </w:r>
    </w:p>
    <w:p>
      <w:pPr>
        <w:pStyle w:val="Heading2"/>
      </w:pPr>
      <w:r>
        <w:rPr>
          <w:b/>
          <w:sz w:val="28"/>
        </w:rPr>
        <w:t>Macro Trends &amp; Growth</w:t>
      </w:r>
    </w:p>
    <w:p>
      <w:r>
        <w:t>**Macro Trends &amp; Growth**</w:t>
        <w:br/>
        <w:br/>
        <w:t>Health personalization is exploding. The global personalized medicine market reached $537.9 billion in 2023, with at-home testing driving 23.1% annual growth through 2030.</w:t>
        <w:br/>
        <w:br/>
        <w:t>Consumer control accelerates. 73% of consumers now prefer managing health decisions independently, with telehealth adoption jumping from 11% to 46% post-2020.</w:t>
        <w:br/>
        <w:br/>
        <w:t xml:space="preserve">Environmental health awareness peaks. Food sensitivity testing represents the fastest-growing segment at 8.2% CAGR, as 32% of adults report </w:t>
      </w:r>
    </w:p>
    <w:p/>
    <w:p>
      <w:r>
        <w:br w:type="page"/>
      </w:r>
    </w:p>
    <w:p>
      <w:pPr>
        <w:pStyle w:val="Heading1"/>
      </w:pPr>
      <w:r>
        <w:rPr>
          <w:b/>
          <w:sz w:val="36"/>
        </w:rPr>
        <w:t>Audience &amp; Personas</w:t>
      </w:r>
    </w:p>
    <w:p>
      <w:r>
        <w:t>The following personas represent the primary target audiences for marketing and sales activities:</w:t>
      </w:r>
    </w:p>
    <w:p/>
    <w:p>
      <w:r>
        <w:t>**The Health-Conscious Executive:** Senior leaders who prioritize personal wellness but lack time for traditional healthcare approaches.</w:t>
        <w:br/>
        <w:br/>
        <w:t>*Profile:* C-suite executives and VPs at $50M+ companies who view health optimization as a competitive advantage.</w:t>
        <w:br/>
        <w:br/>
        <w:t>*Motivation:* Maintain peak performance while managing high-stress roles; prevent health issues before they impact leadership effectiveness.</w:t>
        <w:br/>
        <w:br/>
        <w:t>*Needs:* Comprehensive health insights delivered efficiently; actionable recommendations that fit into packed schedules; discrete testing without clinic visits.</w:t>
        <w:br/>
        <w:br/>
        <w:t>*Messaging:* "Executive-grade health intelligence, delivered."</w:t>
        <w:br/>
        <w:br/>
        <w:t>*Demographic:* 40-55 years old; primarily Gen X leaders in finance, tech, manufacturing, and professional services; household income $200K+.</w:t>
        <w:br/>
        <w:br/>
        <w:t>*Psychographic:* Data-driven decision makers who invest in performance optimization; value convenience and privacy; willing to pay premium for comprehensive solutions.</w:t>
        <w:br/>
        <w:br/>
        <w:t>*Buying Behavior:* Researches thoroughly before purchasing; compares multiple options; influenced by peer recommendations and scientific backing; expects white-glove service.</w:t>
        <w:br/>
        <w:br/>
        <w:t>---</w:t>
        <w:br/>
        <w:br/>
        <w:t>**The Proactive HR Director:** Human resources leaders tasked with reducing healthcare costs while improving employee wellness outcomes.</w:t>
        <w:br/>
        <w:br/>
        <w:t>*Profile:* HR Directors and Benefits Managers at 500-5,000 employee companies seeking innovative wellness solutions.</w:t>
        <w:br/>
        <w:br/>
        <w:t>*Motivation:* Demonstrate measurable ROI on wellness investments; reduce absenteeism and healthcare claims; attract top talent with cutting-edge benefits.</w:t>
        <w:br/>
        <w:br/>
        <w:t>*Needs:* Scalable testing solutions with clear reporting; integration with existing benefits platforms; compliance with privacy regulations; cost-effective per-employee pricing.</w:t>
        <w:br/>
        <w:br/>
        <w:t>*Messaging:* "Workforce wellness that moves the needle on your bottom line."</w:t>
        <w:br/>
        <w:br/>
        <w:t>*Demographic:* 35-50 years old; Millennial and Gen X professionals; primarily in healthcare, technology, manufacturing, and financial services.</w:t>
        <w:br/>
        <w:br/>
        <w:t>*Psychographic:* Results-oriented with strong analytical mindset; balances employee advocacy with budget constraints; values vendors who understand compliance complexity.</w:t>
        <w:br/>
        <w:br/>
        <w:t>*Buying Behavior:* Requires detailed ROI projections and pilot programs; involves multiple stakeholders in decision process; prioritizes vendors with proven enterprise experience.</w:t>
        <w:br/>
        <w:br/>
        <w:t>---</w:t>
        <w:br/>
        <w:br/>
        <w:t>**The Integrative Practice Owner:** Healthcare practitioners building modern, patient-centered practices with advanced diagnostic capabilities.</w:t>
        <w:br/>
        <w:br/>
        <w:t>*Profile:* Functional medicine doctors, naturopaths, and wellness clinic owners serving affluent, health-conscious clientele.</w:t>
        <w:br/>
        <w:br/>
        <w:t>*Motivation:* Differentiate practice with comprehensive testing; provide patients with actionable health insights; build recurring revenue through ongoing wellness monitoring.</w:t>
        <w:br/>
        <w:br/>
        <w:t>*Needs:* Professional-grade testing with detailed interpretation; white-label options for practice branding; training and support for staff; competitive practitioner pricing.</w:t>
        <w:br/>
        <w:br/>
        <w:t>*Messaging:* "Elevate your practice with precision health insights."</w:t>
        <w:br/>
        <w:br/>
        <w:t>*Demographic:* 30-55 years old; independent practitioners and small clinic owners; primarily serving metropolitan areas with higher income demographics.</w:t>
        <w:br/>
        <w:br/>
        <w:t>*Psychographic:* Patient-outcome focused with entrepreneurial mindset; values scientific rigor and continuous learning; seeks partners who enhance practice reputation.</w:t>
        <w:br/>
        <w:br/>
        <w:t>*Buying Behavior:* Evaluates clinical accuracy and patient experience equally; influenced by peer networks and conference recommendations; requires comprehensive onboarding support.</w:t>
      </w:r>
    </w:p>
    <w:p>
      <w:r>
        <w:br w:type="page"/>
      </w:r>
    </w:p>
    <w:p>
      <w:pPr>
        <w:pStyle w:val="Heading1"/>
      </w:pPr>
      <w:r>
        <w:rPr>
          <w:b/>
          <w:sz w:val="36"/>
        </w:rPr>
        <w:t>Brand Voice</w:t>
      </w:r>
    </w:p>
    <w:p>
      <w:pPr>
        <w:pStyle w:val="Heading2"/>
      </w:pPr>
      <w:r>
        <w:rPr>
          <w:b/>
          <w:sz w:val="28"/>
        </w:rPr>
        <w:t>Brand Essence</w:t>
      </w:r>
    </w:p>
    <w:p>
      <w:r>
        <w:t>**Brand Essence:**</w:t>
        <w:br/>
        <w:t>Precision-powered wellness insights. UCARI transforms the guesswork of health optimization into data-driven clarity - delivering comprehensive environmental and nutritional intolerance testing that empowers immediate, targeted action. We cut through the noise of generic wellness a</w:t>
      </w:r>
    </w:p>
    <w:p/>
    <w:p>
      <w:pPr>
        <w:pStyle w:val="Heading2"/>
      </w:pPr>
      <w:r>
        <w:rPr>
          <w:b/>
          <w:sz w:val="28"/>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b/>
          <w:sz w:val="36"/>
        </w:rPr>
        <w:t>Keyword Strategy</w:t>
      </w:r>
    </w:p>
    <w:p>
      <w:r>
        <w:t>Strategic keyword targeting across multiple categories:</w:t>
      </w:r>
    </w:p>
    <w:p/>
    <w:p>
      <w:r>
        <w:t># UCARI Content Strategy</w:t>
        <w:br/>
        <w:br/>
        <w:t>**Market Context Analysis**</w:t>
        <w:br/>
        <w:t>Based on customer testimonials and website positioning, UCARI operates in the health testing/wellness industry, specifically environmental and nutritional intolerance testing with at-home convenience and rapid results delivery.</w:t>
        <w:br/>
        <w:br/>
        <w:t>---</w:t>
        <w:br/>
        <w:br/>
        <w:t>## Keyword Strategy</w:t>
        <w:br/>
        <w:br/>
        <w:t>**Core Service Keywords (High Intent, Direct Fit)**</w:t>
        <w:br/>
        <w:t>• at-home intolerance testing</w:t>
        <w:br/>
        <w:t>• food sensitivity test kit</w:t>
        <w:br/>
        <w:t>• environmental allergy testing</w:t>
        <w:br/>
        <w:t>• nutritional intolerance analysis</w:t>
        <w:br/>
        <w:t>• comprehensive wellness testing</w:t>
        <w:br/>
        <w:t>• rapid health screening results</w:t>
        <w:br/>
        <w:t>• personalized intolerance report</w:t>
        <w:br/>
        <w:br/>
        <w:t>**Use Case Keywords (Functional Benefits)**</w:t>
        <w:br/>
        <w:t>• eliminate digestive issues naturally</w:t>
        <w:br/>
        <w:t>• identify hidden food triggers</w:t>
        <w:br/>
        <w:t>• environmental sensitivity solutions</w:t>
        <w:br/>
        <w:t>• wellness optimization without guesswork</w:t>
        <w:br/>
        <w:t>• comprehensive health baseline testing</w:t>
        <w:br/>
        <w:t>• personalized nutrition planning data</w:t>
        <w:br/>
        <w:t>• fast track wellness improvement</w:t>
        <w:br/>
        <w:br/>
        <w:t>**Trust &amp; Differentiation Keywords (Market Drivers)**</w:t>
        <w:br/>
        <w:t>• accurate at-home health testing</w:t>
        <w:br/>
        <w:t>• comprehensive results without doctor visits</w:t>
        <w:br/>
        <w:t>• fast wellness testing results</w:t>
        <w:br/>
        <w:t>• reliable intolerance testing technology</w:t>
        <w:br/>
        <w:t>• evidence-based health recommendations</w:t>
        <w:br/>
        <w:t>• convenient health screening solutions</w:t>
        <w:br/>
        <w:t>• professional-grade home testing</w:t>
        <w:br/>
        <w:br/>
        <w:t>**B2B/Channel Keywords (Partnership + Ecosystem)**</w:t>
        <w:br/>
        <w:t>• wellness practitioner testing partners</w:t>
        <w:br/>
        <w:t>• nutritionist recommended testing</w:t>
        <w:br/>
        <w:t>• health coach testing solutions</w:t>
        <w:br/>
        <w:t>• functional medicine testing support</w:t>
        <w:br/>
        <w:t>• wellness clinic testing partnerships</w:t>
        <w:br/>
        <w:t>• practitioner-grade home testing</w:t>
        <w:br/>
        <w:t>• professional health screening tools</w:t>
        <w:br/>
        <w:br/>
        <w:t>---</w:t>
        <w:br/>
        <w:br/>
        <w:t>## Blog Strategy</w:t>
        <w:br/>
        <w:br/>
        <w:t>**Hub 1: Health Optimization Without Guesswork (Education Hub)**</w:t>
        <w:br/>
        <w:br/>
        <w:t>**Spoke:** "Why Generic Diets Fail: The Hidden Role of Individual Intolerances"</w:t>
        <w:br/>
        <w:t>**Spoke:** "The True Cost of Unidentified Food Sensitivities on Long-Term Health"</w:t>
        <w:br/>
        <w:t>**Spoke:** "Environmental Triggers vs. Food Sensitivities: Understanding the Difference"</w:t>
        <w:br/>
        <w:t>**Spoke:** "How Comprehensive Testing Eliminates Years of Trial and Error"</w:t>
        <w:br/>
        <w:br/>
        <w:t>**Hub 2: Testing Technology &amp; Methodology (Systems Hub)**</w:t>
        <w:br/>
        <w:br/>
        <w:t>**Spoke:** "At-Home Testing vs. Clinical Labs: Accuracy and Convenience Compared"</w:t>
        <w:br/>
        <w:t>**Spoke:** "5 Signs Your Current Health Approach is Missing Critical Data"</w:t>
        <w:br/>
        <w:t>**Spoke:** "Building Your Personal Wellness Baseline: What to Test and When"</w:t>
        <w:br/>
        <w:t>**Spoke:** "How Modern Testing Technology Delivers Lab-Quality Results at Home"</w:t>
        <w:br/>
        <w:br/>
        <w:t>**Hub 3: Wellness Implementation &amp; Results (Use Case Hub)**</w:t>
        <w:br/>
        <w:br/>
        <w:t>**Spoke:** "From Test Results to Life Changes: A 30-Day Implementation Guide"</w:t>
        <w:br/>
        <w:t>**Spoke:** "Case Study: How Identifying Food Triggers Solved Chronic Fatigue"</w:t>
        <w:br/>
        <w:t>**Spoke:** "Environmental Modifications That Actually Work: Data-Driven Approaches"</w:t>
        <w:br/>
        <w:t>**Spoke:** "Measuring Progress: Tracking Wellness Improvements After Testing"</w:t>
        <w:br/>
        <w:t>**Spoke:** "Common Testing Mistakes That Delay Health Improvements"</w:t>
        <w:br/>
        <w:br/>
        <w:t>**Hub 4: Professional Integration &amp; Support (Partnership Hub)**</w:t>
        <w:br/>
        <w:br/>
        <w:t>**Spoke:** "How Health Practitioners Use Comprehensive Testing to Accelerate Results"</w:t>
        <w:br/>
        <w:t>**Spoke:** "Integrating Test Results with Existing Wellness Programs"</w:t>
        <w:br/>
        <w:t>**Spoke:** "When to Test: Optimal Timing for Health Screening Throughout Life"</w:t>
        <w:br/>
        <w:t>**Spoke:** "Building a Support System: Practitioners Who Understand Intolerance Testing"</w:t>
        <w:br/>
        <w:br/>
        <w:t>---</w:t>
        <w:br/>
        <w:br/>
        <w:t>**Content Execution Framework**</w:t>
        <w:br/>
        <w:t>- Target word count: 750-1,200 words per article</w:t>
        <w:br/>
        <w:t>- Include customer success data and specific health improvement metrics</w:t>
        <w:br/>
        <w:t>- Link testing science to practical lifestyle modifications</w:t>
        <w:br/>
        <w:t>- Emphasize speed, accuracy, and convenience differentiators</w:t>
        <w:br/>
        <w:t>- Connect each piece to UCARI's comprehensive testing approach</w:t>
        <w:br/>
        <w:t>- Include clear calls-to-action for testing consultation or kit ordering</w:t>
      </w:r>
    </w:p>
    <w:p>
      <w:r>
        <w:br w:type="page"/>
      </w:r>
    </w:p>
    <w:p>
      <w:pPr>
        <w:pStyle w:val="Heading1"/>
      </w:pPr>
      <w:r>
        <w:rPr>
          <w:b/>
          <w:sz w:val="36"/>
        </w:rPr>
        <w:t>Social Strategy</w:t>
      </w:r>
    </w:p>
    <w:p>
      <w:r>
        <w:t># UCARI Social Media Strategy</w:t>
        <w:br/>
        <w:br/>
        <w:t>## Content Preferences</w:t>
        <w:br/>
        <w:br/>
        <w:t>UCARI's social content leads with proof through customer transformation stories and data-driven health insights. The health testing industry demands trust-building through transparency, so content prioritizes real results, scientific backing, and accessible health education. Visual approach centers on clean, medical-grade aesthetics with before-after health metrics, simplified test result graphics, and lifestyle imagery showing confident, informed customers making health decisions.</w:t>
        <w:br/>
        <w:br/>
        <w:t>The voice balances medical authority with approachable guidance. Content speaks to health-conscious consumers who want control over their wellness journey but need expert interpretation of complex biomarker data. Posts avoid medical jargon while maintaining credibility through specific health insights, research citations, and clear explanations of testing methodologies.</w:t>
        <w:br/>
        <w:br/>
        <w:t>Audience alignment focuses on proactive health seekers aged 25-55 who invest in preventive care, track health metrics, and value convenience. Content addresses their desire for personalized health insights, time-efficient testing solutions, and actionable recommendations they can implement immediately.</w:t>
        <w:br/>
        <w:br/>
        <w:t>## Required Content Mix</w:t>
        <w:br/>
        <w:br/>
        <w:t>- **Proof &amp; Case Posts:** 35%</w:t>
        <w:br/>
        <w:t xml:space="preserve">- **Thought Leadership:** 25% </w:t>
        <w:br/>
        <w:t>- **How-To &amp; Education:** 25%</w:t>
        <w:br/>
        <w:t>- **Company/Partner News:** 10%</w:t>
        <w:br/>
        <w:t>- **Community Engagement:** 5%</w:t>
        <w:br/>
        <w:br/>
        <w:t>## Primary Goals</w:t>
        <w:br/>
        <w:br/>
        <w:t>1. **Drive test kit conversions** through customer success stories showing measurable health improvements within 30-90 days of testing</w:t>
        <w:br/>
        <w:t>2. **Establish thought leadership** in at-home health testing by sharing actionable insights from aggregate health data and emerging wellness trends</w:t>
        <w:br/>
        <w:t>3. **Build trust through transparency** by showcasing testing methodology, lab partnerships, and scientific backing behind recommendations</w:t>
        <w:br/>
        <w:t>4. **Create engaged health community** where customers share progress and UCARI provides ongoing education and support</w:t>
        <w:br/>
        <w:br/>
        <w:t>## Post Examples</w:t>
        <w:br/>
        <w:br/>
        <w:t>### Static Feed - Customer Transformation</w:t>
        <w:br/>
        <w:t>**Summary:** Showcase specific health improvements achieved through UCARI testing and recommendations.</w:t>
        <w:br/>
        <w:br/>
        <w:t>**Copy:** Sarah discovered hidden food sensitivities affecting her energy levels. Three months after following her UCARI report recommendations, she reports 40% better sleep quality and eliminated afternoon crashes. Your personalized health insights are one test away.</w:t>
        <w:br/>
        <w:br/>
        <w:t>**Hashtags:** #UCARIResults #HealthTesting #FoodSensitivity #EnergyBoost #PersonalizedHealth #WellnessJourney #AtHomeHealth #HealthInsights</w:t>
        <w:br/>
        <w:br/>
        <w:t>**Design Goal:** Split-screen showing energy level charts (before/after), clean medical aesthetic, customer photo with permission, UCARI logo placement, clear CTA button to website.</w:t>
        <w:br/>
        <w:br/>
        <w:t>**Frequency:** 2-3 times per week</w:t>
        <w:br/>
        <w:br/>
        <w:t>### Dynamic Stories - Behind the Lab</w:t>
        <w:br/>
        <w:t>**Summary:** Build trust by showing the scientific rigor behind UCARI's testing process.</w:t>
        <w:br/>
        <w:br/>
        <w:t>**Copy:** Inside our CLIA-certified lab where your samples become actionable health insights. Every test follows FDA guidelines for accuracy you can trust.</w:t>
        <w:br/>
        <w:br/>
        <w:t>**Hashtags:** #BehindTheScenes #LabLife #HealthScience #QualityTesting #TrustedResults #UCARI</w:t>
        <w:br/>
        <w:br/>
        <w:t>**Design Goal:** Time-lapse video of lab technicians processing samples, clean laboratory shots, certification badges overlay, professional but humanizing tone.</w:t>
        <w:br/>
        <w:br/>
        <w:t>**Frequency:** Once per week</w:t>
        <w:br/>
        <w:br/>
        <w:t>### Dynamic Reels - Health Education</w:t>
        <w:br/>
        <w:t>**Summary:** Educate audience on interpreting common biomarkers and taking action.</w:t>
        <w:br/>
        <w:br/>
        <w:t>**Copy:** Your inflammation markers explained in 60 seconds. High CRP levels signal your body's fighting something - here's what to do next.</w:t>
        <w:br/>
        <w:br/>
        <w:t>**Hashtags:** #HealthEducation #Biomarkers #InflammationTesting #HealthTips #UCARIExplains #WellnessWednesday #HealthLiteracy #PreventiveCare</w:t>
        <w:br/>
        <w:br/>
        <w:t>**Design Goal:** Animated graphics showing normal vs. elevated ranges, clear visual hierarchy, UCARI branding, quick cuts maintaining engagement, actionable tips overlay.</w:t>
        <w:br/>
        <w:br/>
        <w:t>**Frequency:** 2 times per week</w:t>
        <w:br/>
        <w:br/>
        <w:t>### Community Spotlight</w:t>
        <w:br/>
        <w:t>**Summary:** Feature customer health journeys and community engagement to build social proof.</w:t>
        <w:br/>
        <w:br/>
        <w:t>**Copy:** Meet Maria, who used her UCARI results to optimize her marathon training nutrition. She shaved 12 minutes off her personal best by addressing micronutrient deficiencies her test revealed.</w:t>
        <w:br/>
        <w:br/>
        <w:t>**Hashtags:** #UCARICommunity #HealthSuccess #MarathonTraining #NutrientOptimization #CustomerSpotlight #FitnessGoals #HealthWins #PersonalizedNutrition</w:t>
        <w:br/>
        <w:br/>
        <w:t>**Design Goal:** Customer action shots (running/training), test result highlights, progress metrics, community feel with authentic photography, clear attribution.</w:t>
        <w:br/>
        <w:br/>
        <w:t>**Frequency:** Once per week</w:t>
        <w:br/>
        <w:br/>
        <w:t>## Content Guidelines</w:t>
        <w:br/>
        <w:br/>
        <w:t>**Design Standards:** Maintain medical-grade visual credibility through clean typography (sans-serif fonts), ample white space, and consistent color palette emphasizing trust (blues, whites, subtle greens). Use data visualization for health metrics, ensuring charts are mobile-optimized and easily digestible. Include UCARI branding subtly but consistently.</w:t>
        <w:br/>
        <w:br/>
        <w:t>**Copy Structure:** Lead with specific health outcomes or insights, provide context through brief explanation, close with soft call-to-action directing to testing or resources. Maintain authoritative but accessible tone, using precise health terminology with immediate clarification. Keep posts scannable with strategic line breaks and clear value propositions.</w:t>
        <w:br/>
        <w:br/>
        <w:t>**Weekly Cadence:** Monday motivation (customer success), Wednesday wellness education (how-to content), Friday features (thought leadership or community highlights). Stories posted 3-4 times weekly for behind-scenes content. Maintain consistent posting times based on audience health-conscious morning routines (7-9 AM) and evening wellness planning (6-8 PM).</w:t>
      </w:r>
    </w:p>
    <w:p>
      <w:r>
        <w:br w:type="page"/>
      </w:r>
    </w:p>
    <w:p>
      <w:pPr>
        <w:pStyle w:val="Heading1"/>
      </w:pPr>
      <w:r>
        <w:rPr>
          <w:b/>
          <w:sz w:val="36"/>
        </w:rPr>
        <w:t>Campaign Structure</w:t>
      </w:r>
    </w:p>
    <w:p>
      <w:r>
        <w:t># Campaign Structure Framework</w:t>
        <w:br/>
        <w:br/>
        <w:t>## Campaign Framework</w:t>
        <w:br/>
        <w:br/>
        <w:t>**Standard Campaign Components:**</w:t>
        <w:br/>
        <w:t>• Email sequences: 4-7 emails per campaign</w:t>
        <w:br/>
        <w:t>• Social posts: 6-12 posts across platforms</w:t>
        <w:br/>
        <w:t>• Blog articles: 2-3 in-depth pieces per campaign</w:t>
        <w:br/>
        <w:t>• Landing pages: 1 primary conversion page</w:t>
        <w:br/>
        <w:t>• Video testimonials: 2-3 customer success stories</w:t>
        <w:br/>
        <w:t>• FAQ resources: 1 comprehensive guide</w:t>
        <w:br/>
        <w:t>• Results comparison tools: Before/after visual assets</w:t>
        <w:br/>
        <w:br/>
        <w:t>**Metrics &amp; Tracking:**</w:t>
        <w:br/>
        <w:t>• Email open rates and click-through rates</w:t>
        <w:br/>
        <w:t>• Landing page conversion rates by traffic source</w:t>
        <w:br/>
        <w:t>• Cost per acquisition across channels</w:t>
        <w:br/>
        <w:t>• Customer lifetime value by campaign entry point</w:t>
        <w:br/>
        <w:t>• Social engagement rates and share velocity</w:t>
        <w:br/>
        <w:t>• Time-to-conversion tracking</w:t>
        <w:br/>
        <w:br/>
        <w:t>## Campaign Types</w:t>
        <w:br/>
        <w:br/>
        <w:t>**Evergreen Campaigns:**</w:t>
        <w:br/>
        <w:t>- **Purpose:** Continuous lead generation and education for health-conscious consumers seeking personalized wellness solutions</w:t>
        <w:br/>
        <w:t>- **Key Components:** Educational email series, social proof content, scientific backing materials, comparison guides</w:t>
        <w:br/>
        <w:t xml:space="preserve">- **Focus Areas:** </w:t>
        <w:br/>
        <w:t xml:space="preserve">  - Personalized health testing advantages over generic approaches</w:t>
        <w:br/>
        <w:t xml:space="preserve">  - Speed and convenience of at-home testing vs. clinical visits</w:t>
        <w:br/>
        <w:t xml:space="preserve">  - Long-term health optimization through targeted interventions</w:t>
        <w:br/>
        <w:br/>
        <w:t>**Prospecting Campaigns:**</w:t>
        <w:br/>
        <w:t>- **Purpose:** Acquire new customers experiencing unexplained health issues or seeking proactive wellness management</w:t>
        <w:br/>
        <w:t>- **Key Components:** Problem-focused content, solution demonstrations, risk-free trial offers, expert credibility builders</w:t>
        <w:br/>
        <w:t>- **Focus Areas:**</w:t>
        <w:br/>
        <w:t xml:space="preserve">  - Identifying hidden environmental and nutritional triggers</w:t>
        <w:br/>
        <w:t xml:space="preserve">  - Addressing chronic symptoms with root-cause analysis</w:t>
        <w:br/>
        <w:t xml:space="preserve">  - Professional-grade testing accessible to consumers</w:t>
        <w:br/>
        <w:br/>
        <w:t>**Event/Launch Campaigns:**</w:t>
        <w:br/>
        <w:t>- **Purpose:** Drive concentrated awareness and sales during product launches, seasonal health focuses, or partnership announcements</w:t>
        <w:br/>
        <w:t>- **Key Components:** Limited-time offers, exclusive access content, live demonstrations, partnership announcements</w:t>
        <w:br/>
        <w:t>- **Focus Areas:**</w:t>
        <w:br/>
        <w:t xml:space="preserve">  - New testing capabilities or expanded panels</w:t>
        <w:br/>
        <w:t xml:space="preserve">  - Seasonal health optimization (allergy season, holiday recovery, New Year wellness)</w:t>
        <w:br/>
        <w:t xml:space="preserve">  - Strategic partnerships with health practitioners or wellness brands</w:t>
        <w:br/>
        <w:br/>
        <w:t>## Landing Page Structure</w:t>
        <w:br/>
        <w:br/>
        <w:t>• **Hero Section:** Clear value proposition headline + benefit-focused subheadline + primary CTA button</w:t>
        <w:br/>
        <w:t>• **Problem Identification Section:** Specific health challenges and frustrations target customers experience</w:t>
        <w:br/>
        <w:t>• **Solution Overview Section:** How UCARI's testing approach addresses root causes vs. symptom management</w:t>
        <w:br/>
        <w:t>• **Process Explanation Section:** Step-by-step breakdown of testing, results delivery, and implementation</w:t>
        <w:br/>
        <w:t>• **Results Demonstration Section:** Before/after case studies with specific health improvements and timelines</w:t>
        <w:br/>
        <w:t>• **Scientific Credibility Section:** Testing methodology, accuracy rates, and professional endorsements</w:t>
        <w:br/>
        <w:t>• **Testimonial Section:** Customer success stories with specific health outcomes and satisfaction metrics</w:t>
        <w:br/>
        <w:t>• **Comparison Section:** UCARI vs. traditional testing methods (speed, comprehensiveness, convenience)</w:t>
        <w:br/>
        <w:t>• **FAQ Section:** Address common concerns about accuracy, implementation, and results interpretation</w:t>
        <w:br/>
        <w:t>• **Risk Reversal Section:** Guarantees, refund policies, and support commitments</w:t>
        <w:br/>
        <w:t>• **Final CTA Section:** Clear next step with urgency or scarcity element</w:t>
        <w:br/>
        <w:br/>
        <w:t>## Landing Page Types</w:t>
        <w:br/>
        <w:br/>
        <w:t>**Health Assessment Landing Page**</w:t>
        <w:br/>
        <w:t>- Focus: Lead generation through free health questionnaire</w:t>
        <w:br/>
        <w:t>- CTA: "Get Your Personalized Health Assessment"</w:t>
        <w:br/>
        <w:br/>
        <w:t>**Results-Focused Conversion Page**</w:t>
        <w:br/>
        <w:t>- Focus: Direct sales with emphasis on fast, comprehensive results</w:t>
        <w:br/>
        <w:t>- CTA: "Order Your Complete Health Analysis Kit"</w:t>
        <w:br/>
        <w:br/>
        <w:t>**Practitioner Partnership Page**</w:t>
        <w:br/>
        <w:t>- Focus: B2B sales to health professionals and wellness centers</w:t>
        <w:br/>
        <w:t>- CTA: "Partner With UCARI for Patient Testing"</w:t>
      </w:r>
    </w:p>
    <w:p>
      <w:r>
        <w:br w:type="page"/>
      </w:r>
    </w:p>
    <w:p>
      <w:pPr>
        <w:pStyle w:val="Heading1"/>
      </w:pPr>
      <w:r>
        <w:rPr>
          <w:b/>
          <w:sz w:val="36"/>
        </w:rPr>
        <w:t>Engagement Framework</w:t>
      </w:r>
    </w:p>
    <w:p>
      <w:r>
        <w:t># UCARI Strategic Engagement Framework</w:t>
        <w:br/>
        <w:br/>
        <w:t>## Foundation Priorities</w:t>
        <w:br/>
        <w:br/>
        <w:t>UCARI operates in the health testing and personalized wellness market, delivering environmental and nutritional intolerance assessments that enable customers to make targeted lifestyle changes. The strategic framework prioritizes market definition, customer acquisition acceleration, and operational excellence to establish UCARI as the definitive leader in at-home health testing solutions.</w:t>
        <w:br/>
        <w:br/>
        <w:t>Each initiative cascades from strategic positioning to tactical execution: initiatives define market focus areas, projects establish specific campaigns and programs, deliverables create measurable outputs, and tasks drive daily execution. This hierarchy ensures every action connects directly to revenue growth and market leadership objectives.</w:t>
        <w:br/>
        <w:br/>
        <w:t>## Initiative 1: Market Authority &amp; Category Definition</w:t>
        <w:br/>
        <w:t>Establish UCARI as the recognized leader in comprehensive at-home health testing by defining the personalized wellness category and capturing dominant market share.</w:t>
        <w:br/>
        <w:br/>
        <w:t>**Alignment:**</w:t>
        <w:br/>
        <w:t>• Position against fragmented testing competitors through comprehensive solution messaging</w:t>
        <w:br/>
        <w:t>• Leverage customer success stories to demonstrate superior outcomes and speed</w:t>
        <w:br/>
        <w:t>• Create educational content that positions UCARI as the definitive health testing authority</w:t>
        <w:br/>
        <w:br/>
        <w:t>**Actions:**</w:t>
        <w:br/>
        <w:t>• Launch "Complete Health Intelligence" campaign positioning UCARI's comprehensive testing against single-focus competitors</w:t>
        <w:br/>
        <w:t>• Develop thought leadership content series featuring health outcomes data and customer transformation stories</w:t>
        <w:br/>
        <w:t>• Execute strategic PR campaign targeting health and wellness media with proprietary research findings</w:t>
        <w:br/>
        <w:t>• Create certification program for healthcare practitioners to recommend UCARI testing protocols</w:t>
        <w:br/>
        <w:br/>
        <w:t>## Initiative 2: Accelerated Customer Acquisition</w:t>
        <w:br/>
        <w:t>Drive 300% growth in customer acquisition through targeted digital marketing, strategic partnerships, and referral optimization.</w:t>
        <w:br/>
        <w:br/>
        <w:t>**Actions:**</w:t>
        <w:br/>
        <w:t>• Deploy performance marketing campaigns targeting health-conscious consumers experiencing unexplained symptoms</w:t>
        <w:br/>
        <w:t>• Establish partnership program with functional medicine practitioners, nutritionists, and wellness coaches</w:t>
        <w:br/>
        <w:t>• Launch customer referral system with incentive structure driving viral coefficient above 1.2</w:t>
        <w:br/>
        <w:t>• Implement conversion rate optimization program across website and checkout flow to increase purchase completion by 40%</w:t>
        <w:br/>
        <w:br/>
        <w:t>## Initiative 3: Customer Success &amp; Retention Excellence</w:t>
        <w:br/>
        <w:t>Maximize customer lifetime value through enhanced support, results interpretation, and ongoing wellness guidance.</w:t>
        <w:br/>
        <w:br/>
        <w:t>**Actions:**</w:t>
        <w:br/>
        <w:t>• Deploy personalized results consultation program with certified health coaches for premium customers</w:t>
        <w:br/>
        <w:t>• Create mobile app for tracking symptom improvements and dietary modifications post-testing</w:t>
        <w:br/>
        <w:t>• Implement automated follow-up sequence delivering ongoing wellness recommendations based on individual test results</w:t>
        <w:br/>
        <w:t>• Establish customer success metrics tracking health outcome improvements and satisfaction scores</w:t>
        <w:br/>
        <w:br/>
        <w:t>## Measurement Framework</w:t>
        <w:br/>
        <w:br/>
        <w:t>**Key Metrics:**</w:t>
        <w:br/>
        <w:t>• Market share growth in at-home health testing segment (Initiative 1)</w:t>
        <w:br/>
        <w:t xml:space="preserve">• Customer acquisition cost reduction and conversion rate improvements (Initiative 2) </w:t>
        <w:br/>
        <w:t>• Customer lifetime value increase and Net Promoter Score above 70 (Initiative 3)</w:t>
        <w:br/>
        <w:t>• Monthly recurring revenue growth rate exceeding 25% quarter-over-quarter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