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pPr>
        <w:pStyle w:val="Heading3"/>
      </w:pPr>
      <w:r>
        <w:t>Company Positioning</w:t>
      </w:r>
    </w:p>
    <w:p>
      <w:r>
        <w:t>Ucari transforms health discovery through at-home testing that delivers comprehensive insights about environmental and nutritional sensitivities. This Marketing Kit captures the strategic framework, customer intelligence, and positioning needed to accelerate growth in the personalized health testing market.</w:t>
      </w:r>
    </w:p>
    <w:p>
      <w:pPr>
        <w:pStyle w:val="Heading3"/>
      </w:pPr>
      <w:r>
        <w:t>Kit Purpose and Strategic Value</w:t>
      </w:r>
    </w:p>
    <w:p>
      <w:r>
        <w:t>The purpose of this kit is to:</w:t>
      </w:r>
    </w:p>
    <w:p>
      <w:pPr>
        <w:pStyle w:val="ListBullet"/>
      </w:pPr>
      <w:r>
        <w:t>Position Ucari as the leader in accessible, comprehensive sensitivity testing</w:t>
      </w:r>
    </w:p>
    <w:p>
      <w:pPr>
        <w:pStyle w:val="ListBullet"/>
      </w:pPr>
      <w:r>
        <w:t>Define target customer segments seeking fast, reliable health insights</w:t>
      </w:r>
    </w:p>
    <w:p>
      <w:pPr>
        <w:pStyle w:val="ListBullet"/>
      </w:pPr>
      <w:r>
        <w:t>Document Ucari's customer-first voice and quality-driven brand identity</w:t>
      </w:r>
    </w:p>
    <w:p>
      <w:pPr>
        <w:pStyle w:val="ListBullet"/>
      </w:pPr>
      <w:r>
        <w:t>Establish competitive differentiation in the crowded health testing space</w:t>
      </w:r>
    </w:p>
    <w:p>
      <w:pPr>
        <w:pStyle w:val="ListBullet"/>
      </w:pPr>
      <w:r>
        <w:t>Provide actionable strategies for customer acquisition and retention</w:t>
      </w:r>
    </w:p>
    <w:p>
      <w:pPr>
        <w:pStyle w:val="Heading3"/>
      </w:pPr>
      <w:r>
        <w:t>Market Context and Opportunity</w:t>
      </w:r>
    </w:p>
    <w:p>
      <w:r>
        <w:t>The at-home health testing market reached $1.2 billion in 2023, driven by consumers seeking convenient alternatives to traditional medical testing. Ucari captures this demand by delivering fast, comprehensive results that enable immediate lifestyle changes.</w:t>
      </w:r>
    </w:p>
    <w:p>
      <w:pPr>
        <w:pStyle w:val="Heading3"/>
      </w:pPr>
      <w:r>
        <w:t>Customer Impact Framework</w:t>
      </w:r>
    </w:p>
    <w:p>
      <w:r>
        <w:t>Ucari's customers consistently report rapid results and actionable recommendations that create measurable improvements in their daily lives. The company's focus on environmental and nutritional intolerances addresses a specific gap in mainstream testing options.</w:t>
      </w:r>
    </w:p>
    <w:p>
      <w:pPr>
        <w:pStyle w:val="Heading3"/>
      </w:pPr>
      <w:r>
        <w:t>Strategic Foundation</w:t>
      </w:r>
    </w:p>
    <w:p>
      <w:r>
        <w:t>This kit establishes Ucari's foundation for scaling beyond individual testing into a comprehensive health optimization platform. The documented insights support expansion into related wellness categories while maintaining the core promise of speed and accuracy.</w:t>
      </w:r>
    </w:p>
    <w:p>
      <w:r>
        <w:br w:type="page"/>
      </w:r>
    </w:p>
    <w:p>
      <w:pPr>
        <w:pStyle w:val="Heading1"/>
      </w:pPr>
      <w:r>
        <w:rPr>
          <w:b/>
          <w:sz w:val="36"/>
        </w:rPr>
        <w:t>Key Findings</w:t>
      </w:r>
    </w:p>
    <w:p>
      <w:pPr>
        <w:pStyle w:val="Heading3"/>
      </w:pPr>
      <w:r>
        <w:t>01 | Health Testing Market Demands Personalization</w:t>
      </w:r>
    </w:p>
    <w:p>
      <w:r>
        <w:t>Traditional healthcare offers one-size-fits-all solutions that miss individual sensitivities and intolerances. Consumers increasingly seek personalized insights about their unique biological responses. UCARI addresses this gap by delivering comprehensive, individualized health assessments from home.</w:t>
      </w:r>
    </w:p>
    <w:p>
      <w:pPr>
        <w:pStyle w:val="Heading3"/>
      </w:pPr>
      <w:r>
        <w:t>02 | At-Home Testing is Replacing Clinical Visits</w:t>
      </w:r>
    </w:p>
    <w:p>
      <w:r>
        <w:t>The global at-home testing market will reach $8.1 billion by 2025, growing 8.4% annually. Consumers prefer convenient, private testing over clinical appointments for non-critical health insights. UCARI capitalizes on this shift with fast, comprehensive results delivered directly to customers.</w:t>
      </w:r>
    </w:p>
    <w:p>
      <w:pPr>
        <w:pStyle w:val="Heading3"/>
      </w:pPr>
      <w:r>
        <w:t>03 | Speed Creates Competitive Advantage</w:t>
      </w:r>
    </w:p>
    <w:p>
      <w:r>
        <w:t>Most health testing companies deliver results in 2-4 weeks, creating anxiety and delayed action. UCARI's fast turnaround enables immediate lifestyle adjustments and builds customer loyalty. Quick results differentiate UCARI in a market where waiting frustrates consumers seeking answers.</w:t>
      </w:r>
    </w:p>
    <w:p>
      <w:pPr>
        <w:pStyle w:val="Heading3"/>
      </w:pPr>
      <w:r>
        <w:t>04 | Environmental Health Awareness is Expanding</w:t>
      </w:r>
    </w:p>
    <w:p>
      <w:r>
        <w:t>Rising awareness of environmental toxins, food sensitivities, and lifestyle factors drives demand for comprehensive testing. Traditional medicine rarely addresses these connections systematically. UCARI captures this growing market by identifying environmental and nutritional triggers that impact daily wellness.</w:t>
      </w:r>
    </w:p>
    <w:p>
      <w:pPr>
        <w:pStyle w:val="Heading3"/>
      </w:pPr>
      <w:r>
        <w:t>05 | Actionable Results Drive Customer Satisfaction</w:t>
      </w:r>
    </w:p>
    <w:p>
      <w:r>
        <w:t>Testing without clear next steps leaves customers frustrated with unused information. UCARI provides specific, implementable recommendations that customers can act on immediately. This approach transforms testing from data collection into lifestyle transformation, creating measurable value.</w:t>
      </w:r>
    </w:p>
    <w:p>
      <w:pPr>
        <w:pStyle w:val="Heading3"/>
      </w:pPr>
      <w:r>
        <w:t>06 | Home Convenience Eliminates Healthcare Friction</w:t>
      </w:r>
    </w:p>
    <w:p>
      <w:r>
        <w:t>Clinical visits require scheduling, travel, and time off work, creating barriers to health testing. UCARI removes these obstacles by bringing comprehensive testing to customers' homes. This convenience factor expands market reach beyond traditional healthcare seekers to busy professionals and families.</w:t>
      </w:r>
    </w:p>
    <w:p>
      <w:r>
        <w:br w:type="page"/>
      </w:r>
    </w:p>
    <w:p>
      <w:pPr>
        <w:pStyle w:val="Heading1"/>
      </w:pPr>
      <w:r>
        <w:rPr>
          <w:b/>
          <w:sz w:val="36"/>
        </w:rPr>
        <w:t>Market Landscape</w:t>
      </w:r>
    </w:p>
    <w:p>
      <w:pPr>
        <w:pStyle w:val="Heading3"/>
      </w:pPr>
      <w:r>
        <w:t>Macro Trends &amp; Growth</w:t>
      </w:r>
    </w:p>
    <w:p>
      <w:r>
        <w:t>Health testing goes direct-to-consumer. The at-home testing market reached $8.1 billion in 2023, growing 15.1% annually through 2030.</w:t>
      </w:r>
    </w:p>
    <w:p>
      <w:r>
        <w:t>Personalized health drives purchasing decisions. 73% of consumers actively seek customized health solutions based on individual biomarkers and genetic profiles.</w:t>
      </w:r>
    </w:p>
    <w:p>
      <w:r>
        <w:t>Food sensitivity awareness explodes. Environmental and nutritional intolerance testing represents the fastest-growing segment, with 42% year-over-year growth in consumer demand.</w:t>
      </w:r>
    </w:p>
    <w:p>
      <w:r>
        <w:t>Convenience trumps clinical visits. Remote health monitoring and testing eliminates geographic barriers, with 67% of consumers preferring home-based health assessments over traditional lab visits.</w:t>
      </w:r>
    </w:p>
    <w:p>
      <w:r>
        <w:t>Data-driven wellness becomes standard. Consumers expect comprehensive results with actionable recommendations, not just raw test data requiring separate interpretation.</w:t>
      </w:r>
    </w:p>
    <w:p>
      <w:pPr>
        <w:pStyle w:val="Heading3"/>
      </w:pPr>
      <w:r>
        <w:t>Traditional Testing Limitations</w:t>
      </w:r>
    </w:p>
    <w:p>
      <w:r>
        <w:t>Clinical labs sell "accuracy." They provide precise results but require appointments, travel, and extended wait times for comprehensive reports.</w:t>
      </w:r>
    </w:p>
    <w:p>
      <w:r>
        <w:t>Wellness brands sell "convenience." Quick at-home tests with limited scope, often missing environmental factors and comprehensive nutritional analysis.</w:t>
      </w:r>
    </w:p>
    <w:p>
      <w:r>
        <w:t>Telehealth platforms sell "consultation." Virtual appointments without integrated testing capabilities, creating fragmented care experiences.</w:t>
      </w:r>
    </w:p>
    <w:p>
      <w:pPr>
        <w:pStyle w:val="Heading3"/>
      </w:pPr>
      <w:r>
        <w:t>Market Positioning Opportunity</w:t>
      </w:r>
    </w:p>
    <w:p>
      <w:r>
        <w:t>UCARI sells "complete clarity." Fast, comprehensive at-home testing for environmental and nutritional intolerances with immediate actionable insights.</w:t>
      </w:r>
    </w:p>
    <w:p>
      <w:r>
        <w:t>The platform bridges the gap between clinical accuracy and consumer convenience, delivering professional-grade results with personalized recommendations in days, not weeks.</w:t>
      </w:r>
    </w:p>
    <w:p>
      <w:r>
        <w:br w:type="page"/>
      </w:r>
    </w:p>
    <w:p>
      <w:pPr>
        <w:pStyle w:val="Heading1"/>
      </w:pPr>
      <w:r>
        <w:rPr>
          <w:b/>
          <w:sz w:val="36"/>
        </w:rPr>
        <w:t>Audience &amp; Personas</w:t>
      </w:r>
    </w:p>
    <w:p>
      <w:pPr>
        <w:pStyle w:val="Heading3"/>
      </w:pPr>
      <w:r>
        <w:t>The Health-Conscious Executive: The Proactive Optimizer</w:t>
      </w:r>
    </w:p>
    <w:p>
      <w:r>
        <w:t>Senior leaders who prioritize wellness as a competitive advantage for themselves and their organizations.</w:t>
      </w:r>
    </w:p>
    <w:p>
      <w:pPr>
        <w:pStyle w:val="Heading3"/>
      </w:pPr>
      <w:r>
        <w:t>Profile</w:t>
      </w:r>
    </w:p>
    <w:p>
      <w:r>
        <w:t>C-suite executives and VPs at companies with 500-5000 employees. They manage high-stress environments while maintaining personal health standards. These leaders often oversee employee wellness programs and corporate health initiatives.</w:t>
      </w:r>
    </w:p>
    <w:p>
      <w:pPr>
        <w:pStyle w:val="Heading3"/>
      </w:pPr>
      <w:r>
        <w:t>Motivation</w:t>
      </w:r>
    </w:p>
    <w:p>
      <w:r>
        <w:t>Peak performance through optimized health and nutrition. They want data-driven insights to eliminate guesswork from their wellness journey. Personal health directly impacts their leadership effectiveness and decision-making capacity.</w:t>
      </w:r>
    </w:p>
    <w:p>
      <w:pPr>
        <w:pStyle w:val="Heading3"/>
      </w:pPr>
      <w:r>
        <w:t>Needs</w:t>
      </w:r>
    </w:p>
    <w:p>
      <w:r>
        <w:t>Comprehensive testing that identifies specific intolerances without time-consuming doctor visits. Fast, actionable results they can implement immediately. Solutions that integrate with their existing health optimization routines and busy schedules.</w:t>
      </w:r>
    </w:p>
    <w:p>
      <w:pPr>
        <w:pStyle w:val="Heading3"/>
      </w:pPr>
      <w:r>
        <w:t>Messaging</w:t>
      </w:r>
    </w:p>
    <w:p>
      <w:r>
        <w:t>"Optimize your performance from the inside out."</w:t>
      </w:r>
    </w:p>
    <w:p>
      <w:pPr>
        <w:pStyle w:val="Heading3"/>
      </w:pPr>
      <w:r>
        <w:t>Demographic</w:t>
      </w:r>
    </w:p>
    <w:p>
      <w:r>
        <w:t>Ages 35-55, primarily Millennials and Gen X. Technology, finance, and healthcare industries dominate. Annual household income exceeds $150K. Often located in major metropolitan areas with access to premium wellness services.</w:t>
      </w:r>
    </w:p>
    <w:p>
      <w:pPr>
        <w:pStyle w:val="Heading3"/>
      </w:pPr>
      <w:r>
        <w:t>Psychographic</w:t>
      </w:r>
    </w:p>
    <w:p>
      <w:r>
        <w:t>Results-driven perfectionists who invest heavily in personal optimization. They value efficiency, scientific backing, and measurable outcomes. Early adopters of health technology who track metrics obsessively.</w:t>
      </w:r>
    </w:p>
    <w:p>
      <w:pPr>
        <w:pStyle w:val="Heading3"/>
      </w:pPr>
      <w:r>
        <w:t>Buying Behavior</w:t>
      </w:r>
    </w:p>
    <w:p>
      <w:r>
        <w:t>Purchases premium solutions without extensive price comparison. Values speed, accuracy, and comprehensive reporting over cost savings. Influences corporate wellness purchasing decisions and recommends solutions to their networks.</w:t>
      </w:r>
    </w:p>
    <w:p>
      <w:r>
        <w:t>---</w:t>
      </w:r>
    </w:p>
    <w:p>
      <w:pPr>
        <w:pStyle w:val="Heading3"/>
      </w:pPr>
      <w:r>
        <w:t>The Overwhelmed Parent: The Family Health Guardian</w:t>
      </w:r>
    </w:p>
    <w:p>
      <w:r>
        <w:t>Working parents struggling to manage their family's health issues while balancing demanding careers.</w:t>
      </w:r>
    </w:p>
    <w:p>
      <w:pPr>
        <w:pStyle w:val="Heading3"/>
      </w:pPr>
      <w:r>
        <w:t>Profile</w:t>
      </w:r>
    </w:p>
    <w:p>
      <w:r>
        <w:t>Parents aged 28-45 with children experiencing unexplained health symptoms. Household income ranges from $75K-$150K. Often dual-career families where both parents work full-time demanding jobs.</w:t>
      </w:r>
    </w:p>
    <w:p>
      <w:pPr>
        <w:pStyle w:val="Heading3"/>
      </w:pPr>
      <w:r>
        <w:t>Motivation</w:t>
      </w:r>
    </w:p>
    <w:p>
      <w:r>
        <w:t>Solve persistent family health mysteries without endless medical appointments. They want to protect their children's wellbeing while managing their own health challenges. Time efficiency is critical given their packed schedules.</w:t>
      </w:r>
    </w:p>
    <w:p>
      <w:pPr>
        <w:pStyle w:val="Heading3"/>
      </w:pPr>
      <w:r>
        <w:t>Needs</w:t>
      </w:r>
    </w:p>
    <w:p>
      <w:r>
        <w:t>At-home testing that works for multiple family members. Clear, actionable recommendations they can implement in their daily routines. Support that doesn't require taking time off work for appointments.</w:t>
      </w:r>
    </w:p>
    <w:p>
      <w:pPr>
        <w:pStyle w:val="Heading3"/>
      </w:pPr>
      <w:r>
        <w:t>Messaging</w:t>
      </w:r>
    </w:p>
    <w:p>
      <w:r>
        <w:t>"Finally, answers that fit your family's life."</w:t>
      </w:r>
    </w:p>
    <w:p>
      <w:pPr>
        <w:pStyle w:val="Heading3"/>
      </w:pPr>
      <w:r>
        <w:t>Demographic</w:t>
      </w:r>
    </w:p>
    <w:p>
      <w:r>
        <w:t>Millennials and Gen X parents in suburban markets. Common in dual-income households across various industries. Often have children with food sensitivities, allergies, or unexplained digestive issues.</w:t>
      </w:r>
    </w:p>
    <w:p>
      <w:pPr>
        <w:pStyle w:val="Heading3"/>
      </w:pPr>
      <w:r>
        <w:t>Psychographic</w:t>
      </w:r>
    </w:p>
    <w:p>
      <w:r>
        <w:t>Protective and research-oriented but time-constrained. Values convenience and family-first solutions. Willing to invest in their family's health but needs proven results. Often frustrated by traditional healthcare's pace and limitations.</w:t>
      </w:r>
    </w:p>
    <w:p>
      <w:pPr>
        <w:pStyle w:val="Heading3"/>
      </w:pPr>
      <w:r>
        <w:t>Buying Behavior</w:t>
      </w:r>
    </w:p>
    <w:p>
      <w:r>
        <w:t>Researches extensively through online reviews and parent forums. Price-sensitive but prioritizes value over lowest cost. Makes decisions quickly once convinced of effectiveness. Shares experiences widely within their parent networks.</w:t>
      </w:r>
    </w:p>
    <w:p>
      <w:r>
        <w:t>---</w:t>
      </w:r>
    </w:p>
    <w:p>
      <w:pPr>
        <w:pStyle w:val="Heading3"/>
      </w:pPr>
      <w:r>
        <w:t>The Wellness Professional: The Evidence-Based Practitioner</w:t>
      </w:r>
    </w:p>
    <w:p>
      <w:r>
        <w:t>Healthcare practitioners and wellness coaches who need reliable testing tools for their clients.</w:t>
      </w:r>
    </w:p>
    <w:p>
      <w:pPr>
        <w:pStyle w:val="Heading3"/>
      </w:pPr>
      <w:r>
        <w:t>Profile</w:t>
      </w:r>
    </w:p>
    <w:p>
      <w:r>
        <w:t>Nutritionists, functional medicine doctors, health coaches, and wellness consultants. Practice sizes range from solo practitioners to multi-provider clinics. They serve health-conscious clients seeking root-cause solutions.</w:t>
      </w:r>
    </w:p>
    <w:p>
      <w:pPr>
        <w:pStyle w:val="Heading3"/>
      </w:pPr>
      <w:r>
        <w:t>Motivation</w:t>
      </w:r>
    </w:p>
    <w:p>
      <w:r>
        <w:t>Provide clients with accurate, comprehensive health insights that support their treatment protocols. They want to differentiate their practice with advanced testing capabilities. Professional credibility depends on delivering measurable client outcomes.</w:t>
      </w:r>
    </w:p>
    <w:p>
      <w:pPr>
        <w:pStyle w:val="Heading3"/>
      </w:pPr>
      <w:r>
        <w:t>Needs</w:t>
      </w:r>
    </w:p>
    <w:p>
      <w:r>
        <w:t>Professional-grade testing with detailed reporting they can interpret for clients. Reliable results that support their treatment recommendations. Educational resources to help explain findings to clients effectively.</w:t>
      </w:r>
    </w:p>
    <w:p>
      <w:pPr>
        <w:pStyle w:val="Heading3"/>
      </w:pPr>
      <w:r>
        <w:t>Messaging</w:t>
      </w:r>
    </w:p>
    <w:p>
      <w:r>
        <w:t>"Empower your practice with precision health insights."</w:t>
      </w:r>
    </w:p>
    <w:p>
      <w:pPr>
        <w:pStyle w:val="Heading3"/>
      </w:pPr>
      <w:r>
        <w:t>Demographic</w:t>
      </w:r>
    </w:p>
    <w:p>
      <w:r>
        <w:t>Ages 30-60, spanning Millennials to Gen X. Primarily in functional medicine, nutrition, and integrative health fields. Practice in both urban and suburban markets with health-conscious populations.</w:t>
      </w:r>
    </w:p>
    <w:p>
      <w:pPr>
        <w:pStyle w:val="Heading3"/>
      </w:pPr>
      <w:r>
        <w:t>Psychographic</w:t>
      </w:r>
    </w:p>
    <w:p>
      <w:r>
        <w:t>Science-driven professionals who value evidence-based approaches. Entrepreneurial mindset focused on client outcomes and practice growth. Skeptical of unproven solutions but eager to adopt validated tools.</w:t>
      </w:r>
    </w:p>
    <w:p>
      <w:pPr>
        <w:pStyle w:val="Heading3"/>
      </w:pPr>
      <w:r>
        <w:t>Buying Behavior</w:t>
      </w:r>
    </w:p>
    <w:p>
      <w:r>
        <w:t>Evaluates solutions based on accuracy, client satisfaction, and professional reputation. Values bulk pricing and practitioner support programs. Requires detailed technical specifications and peer recommendations before purchasing decisions.</w:t>
      </w:r>
    </w:p>
    <w:p>
      <w:r>
        <w:br w:type="page"/>
      </w:r>
    </w:p>
    <w:p>
      <w:pPr>
        <w:pStyle w:val="Heading1"/>
      </w:pPr>
      <w:r>
        <w:rPr>
          <w:b/>
          <w:sz w:val="36"/>
        </w:rPr>
        <w:t>Brand Voice</w:t>
      </w:r>
    </w:p>
    <w:p>
      <w:pPr>
        <w:pStyle w:val="Heading3"/>
      </w:pPr>
      <w:r>
        <w:t>Brand Essence</w:t>
      </w:r>
    </w:p>
    <w:p>
      <w:r>
        <w:t>Clarity in complexity. Ucari transforms overwhelming health decisions into precise, actionable insights through comprehensive testing and clear guidance. We cut through confusion with science-backed results that empower immediate action and lasting wellness transformation.</w:t>
      </w:r>
    </w:p>
    <w:p>
      <w:pPr>
        <w:pStyle w:val="Heading3"/>
      </w:pPr>
      <w:r>
        <w:t>Brand Purpose</w:t>
      </w:r>
    </w:p>
    <w:p>
      <w:r>
        <w:t>We exist to eliminate the guesswork from personal health optimization. Every person deserves clear answers about what their body needs to thrive.</w:t>
      </w:r>
    </w:p>
    <w:p>
      <w:pPr>
        <w:pStyle w:val="Heading3"/>
      </w:pPr>
      <w:r>
        <w:t>Brand Personality</w:t>
      </w:r>
    </w:p>
    <w:p>
      <w:r>
        <w:rPr>
          <w:b/>
        </w:rPr>
        <w:t>Adjectives:</w:t>
      </w:r>
      <w:r>
        <w:t xml:space="preserve"> Scientific, Direct, Empowering, Thorough, Accessible, Results-Driven, Trustworthy</w:t>
      </w:r>
    </w:p>
    <w:p>
      <w:r>
        <w:rPr>
          <w:b/>
        </w:rPr>
        <w:t>Expression:</w:t>
      </w:r>
      <w:r>
        <w:t xml:space="preserve"> Ucari speaks with clinical precision but human warmth. We deliver complex information simply. Our tone balances authority with approachability - confident without being condescending, comprehensive without overwhelming.</w:t>
      </w:r>
    </w:p>
    <w:p>
      <w:pPr>
        <w:pStyle w:val="Heading3"/>
      </w:pPr>
      <w:r>
        <w:t>Tone &amp; Voice Examples</w:t>
      </w:r>
    </w:p>
    <w:p>
      <w:r>
        <w:t>"Your body speaks. We translate." "Complex testing. Simple answers." "Stop guessing. Start knowing." "Comprehensive insights, immediate action." "Science that serves you, not confuses you."</w:t>
      </w:r>
    </w:p>
    <w:p>
      <w:pPr>
        <w:pStyle w:val="Heading3"/>
      </w:pPr>
      <w:r>
        <w:t>Voice in Action</w:t>
      </w:r>
    </w:p>
    <w:p>
      <w:r>
        <w:rPr>
          <w:b/>
        </w:rPr>
        <w:t>Homepage headline:</w:t>
      </w:r>
      <w:r>
        <w:t xml:space="preserve"> "Stop guessing what your body needs. Get comprehensive answers."</w:t>
      </w:r>
    </w:p>
    <w:p>
      <w:r>
        <w:rPr>
          <w:b/>
        </w:rPr>
        <w:t>LinkedIn caption:</w:t>
      </w:r>
      <w:r>
        <w:t xml:space="preserve"> "Health optimization shouldn't require a medical degree. Ucari delivers lab-grade insights in language that drives action - not more research rabbit holes."</w:t>
      </w:r>
    </w:p>
    <w:p>
      <w:r>
        <w:rPr>
          <w:b/>
        </w:rPr>
        <w:t>Twitter/X post:</w:t>
      </w:r>
      <w:r>
        <w:t xml:space="preserve"> "Spent years trying random supplements? Your body has specific needs. Comprehensive testing reveals exactly what works for you."</w:t>
      </w:r>
    </w:p>
    <w:p>
      <w:r>
        <w:rPr>
          <w:b/>
        </w:rPr>
        <w:t>Sales deck slide:</w:t>
      </w:r>
      <w:r>
        <w:t xml:space="preserve"> "One test. Complete picture. Clear action plan. Health optimization without the guesswork."</w:t>
      </w:r>
    </w:p>
    <w:p>
      <w:pPr>
        <w:pStyle w:val="Heading3"/>
      </w:pPr>
      <w:r>
        <w:t>Taglines (Evaluated)</w:t>
      </w:r>
    </w:p>
    <w:p>
      <w:r>
        <w:t>✅ "Your body speaks. We translate." ✅ "Stop guessing. Start knowing." ✅ "Comprehensive answers. Immediate action." ✅ "Science that serves you." ✅ "Clear insights. Real results." ✅ "Health optimization without guesswork."</w:t>
      </w:r>
    </w:p>
    <w:p>
      <w:r>
        <w:t>❌ "Your health, our priority." (generic healthcare speak) ❌ "Wellness made simple." (oversimplifies complex science) ❌ "Taking care of you." (vague, could apply to any service)</w:t>
      </w:r>
    </w:p>
    <w:p>
      <w:pPr>
        <w:pStyle w:val="Heading3"/>
      </w:pPr>
      <w:r>
        <w:t>Do's &amp; Don'ts</w:t>
      </w:r>
    </w:p>
    <w:p>
      <w:r>
        <w:t xml:space="preserve">✅ </w:t>
      </w:r>
      <w:r>
        <w:rPr>
          <w:b/>
        </w:rPr>
        <w:t>Do:</w:t>
      </w:r>
    </w:p>
    <w:p>
      <w:pPr>
        <w:pStyle w:val="ListBullet"/>
      </w:pPr>
      <w:r>
        <w:t>Lead with specific, measurable outcomes</w:t>
      </w:r>
    </w:p>
    <w:p>
      <w:pPr>
        <w:pStyle w:val="ListBullet"/>
      </w:pPr>
      <w:r>
        <w:t>Use clinical language made accessible</w:t>
      </w:r>
    </w:p>
    <w:p>
      <w:pPr>
        <w:pStyle w:val="ListBullet"/>
      </w:pPr>
      <w:r>
        <w:t>Emphasize speed and comprehensiveness together</w:t>
      </w:r>
    </w:p>
    <w:p>
      <w:pPr>
        <w:pStyle w:val="ListBullet"/>
      </w:pPr>
      <w:r>
        <w:t>Focus on elimination of confusion and guesswork</w:t>
      </w:r>
    </w:p>
    <w:p>
      <w:pPr>
        <w:pStyle w:val="ListBullet"/>
      </w:pPr>
      <w:r>
        <w:t>Include customer success specifics when possible</w:t>
      </w:r>
    </w:p>
    <w:p>
      <w:r>
        <w:t xml:space="preserve">❌ </w:t>
      </w:r>
      <w:r>
        <w:rPr>
          <w:b/>
        </w:rPr>
        <w:t>Don't:</w:t>
      </w:r>
    </w:p>
    <w:p>
      <w:pPr>
        <w:pStyle w:val="ListBullet"/>
      </w:pPr>
      <w:r>
        <w:t>Use generic wellness language or platitudes</w:t>
      </w:r>
    </w:p>
    <w:p>
      <w:pPr>
        <w:pStyle w:val="ListBullet"/>
      </w:pPr>
      <w:r>
        <w:t>Oversimplify the science or testing process</w:t>
      </w:r>
    </w:p>
    <w:p>
      <w:pPr>
        <w:pStyle w:val="ListBullet"/>
      </w:pPr>
      <w:r>
        <w:t>Promise overnight transformations or miracle cures</w:t>
      </w:r>
    </w:p>
    <w:p>
      <w:pPr>
        <w:pStyle w:val="ListBullet"/>
      </w:pPr>
      <w:r>
        <w:t>Sound like typical supplement or wellness marketing</w:t>
      </w:r>
    </w:p>
    <w:p>
      <w:pPr>
        <w:pStyle w:val="ListBullet"/>
      </w:pPr>
      <w:r>
        <w:t>Bury actionable insights in medical jargon</w:t>
      </w:r>
    </w:p>
    <w:p>
      <w:r>
        <w:br w:type="page"/>
      </w:r>
    </w:p>
    <w:p>
      <w:pPr>
        <w:pStyle w:val="Heading1"/>
      </w:pPr>
      <w:r>
        <w:rPr>
          <w:b/>
          <w:sz w:val="36"/>
        </w:rPr>
        <w:t>Keyword Strategy</w:t>
      </w:r>
    </w:p>
    <w:p>
      <w:pPr>
        <w:pStyle w:val="Heading3"/>
      </w:pPr>
      <w:r>
        <w:t>UCARI Content Strategy</w:t>
      </w:r>
    </w:p>
    <w:p>
      <w:pPr>
        <w:pStyle w:val="Heading3"/>
      </w:pPr>
      <w:r>
        <w:t>Market Context</w:t>
      </w:r>
    </w:p>
    <w:p>
      <w:r>
        <w:t>UCARI operates in the at-home health testing market. This sector reached $8.2 billion in 2023 with 22% annual growth. Consumer demand for convenient health insights drives market expansion. Environmental and nutritional intolerance testing represents a high-growth subsegment.</w:t>
      </w:r>
    </w:p>
    <w:p>
      <w:pPr>
        <w:pStyle w:val="Heading3"/>
      </w:pPr>
      <w:r>
        <w:t>Strategic Focus Areas</w:t>
      </w:r>
    </w:p>
    <w:p>
      <w:r>
        <w:t>The content strategy targets three core audiences. Health-conscious consumers seeking answers to unexplained symptoms. Parents managing family health challenges. Wellness practitioners recommending testing solutions to clients.</w:t>
      </w:r>
    </w:p>
    <w:p>
      <w:r>
        <w:t>Content will establish UCARI as the trusted authority in comprehensive intolerance testing. Educational content builds awareness while case studies demonstrate real outcomes.</w:t>
      </w:r>
    </w:p>
    <w:p>
      <w:pPr>
        <w:pStyle w:val="Heading3"/>
      </w:pPr>
      <w:r>
        <w:t>Keyword Strategy</w:t>
      </w:r>
    </w:p>
    <w:p>
      <w:pPr>
        <w:pStyle w:val="Heading3"/>
      </w:pPr>
      <w:r>
        <w:t>Core Service Keywords</w:t>
      </w:r>
    </w:p>
    <w:p>
      <w:pPr>
        <w:pStyle w:val="ListBullet"/>
      </w:pPr>
      <w:r>
        <w:t>at-home intolerance testing</w:t>
      </w:r>
    </w:p>
    <w:p>
      <w:pPr>
        <w:pStyle w:val="ListBullet"/>
      </w:pPr>
      <w:r>
        <w:t>environmental sensitivity test</w:t>
      </w:r>
    </w:p>
    <w:p>
      <w:pPr>
        <w:pStyle w:val="ListBullet"/>
      </w:pPr>
      <w:r>
        <w:t>nutritional intolerance analysis</w:t>
      </w:r>
    </w:p>
    <w:p>
      <w:pPr>
        <w:pStyle w:val="ListBullet"/>
      </w:pPr>
      <w:r>
        <w:t>comprehensive allergy testing kit</w:t>
      </w:r>
    </w:p>
    <w:p>
      <w:pPr>
        <w:pStyle w:val="ListBullet"/>
      </w:pPr>
      <w:r>
        <w:t>food sensitivity testing at home</w:t>
      </w:r>
    </w:p>
    <w:p>
      <w:pPr>
        <w:pStyle w:val="ListBullet"/>
      </w:pPr>
      <w:r>
        <w:t>environmental toxin testing</w:t>
      </w:r>
    </w:p>
    <w:p>
      <w:pPr>
        <w:pStyle w:val="ListBullet"/>
      </w:pPr>
      <w:r>
        <w:t>personalized intolerance report</w:t>
      </w:r>
    </w:p>
    <w:p>
      <w:pPr>
        <w:pStyle w:val="Heading3"/>
      </w:pPr>
      <w:r>
        <w:t>Use Case Keywords</w:t>
      </w:r>
    </w:p>
    <w:p>
      <w:pPr>
        <w:pStyle w:val="ListBullet"/>
      </w:pPr>
      <w:r>
        <w:t>unexplained digestive issues solutions</w:t>
      </w:r>
    </w:p>
    <w:p>
      <w:pPr>
        <w:pStyle w:val="ListBullet"/>
      </w:pPr>
      <w:r>
        <w:t>chronic fatigue testing options</w:t>
      </w:r>
    </w:p>
    <w:p>
      <w:pPr>
        <w:pStyle w:val="ListBullet"/>
      </w:pPr>
      <w:r>
        <w:t>skin reaction cause identification</w:t>
      </w:r>
    </w:p>
    <w:p>
      <w:pPr>
        <w:pStyle w:val="ListBullet"/>
      </w:pPr>
      <w:r>
        <w:t>headache trigger testing</w:t>
      </w:r>
    </w:p>
    <w:p>
      <w:pPr>
        <w:pStyle w:val="ListBullet"/>
      </w:pPr>
      <w:r>
        <w:t>energy level improvement testing</w:t>
      </w:r>
    </w:p>
    <w:p>
      <w:pPr>
        <w:pStyle w:val="ListBullet"/>
      </w:pPr>
      <w:r>
        <w:t>inflammatory response testing</w:t>
      </w:r>
    </w:p>
    <w:p>
      <w:pPr>
        <w:pStyle w:val="ListBullet"/>
      </w:pPr>
      <w:r>
        <w:t>wellness optimization through testing</w:t>
      </w:r>
    </w:p>
    <w:p>
      <w:pPr>
        <w:pStyle w:val="Heading3"/>
      </w:pPr>
      <w:r>
        <w:t>Trust &amp; Differentiation Keywords</w:t>
      </w:r>
    </w:p>
    <w:p>
      <w:pPr>
        <w:pStyle w:val="ListBullet"/>
      </w:pPr>
      <w:r>
        <w:t>fast comprehensive health results</w:t>
      </w:r>
    </w:p>
    <w:p>
      <w:pPr>
        <w:pStyle w:val="ListBullet"/>
      </w:pPr>
      <w:r>
        <w:t>accurate intolerance testing</w:t>
      </w:r>
    </w:p>
    <w:p>
      <w:pPr>
        <w:pStyle w:val="ListBullet"/>
      </w:pPr>
      <w:r>
        <w:t>reliable at-home health analysis</w:t>
      </w:r>
    </w:p>
    <w:p>
      <w:pPr>
        <w:pStyle w:val="ListBullet"/>
      </w:pPr>
      <w:r>
        <w:t>professional-grade testing kit</w:t>
      </w:r>
    </w:p>
    <w:p>
      <w:pPr>
        <w:pStyle w:val="ListBullet"/>
      </w:pPr>
      <w:r>
        <w:t>science-backed intolerance testing</w:t>
      </w:r>
    </w:p>
    <w:p>
      <w:pPr>
        <w:pStyle w:val="ListBullet"/>
      </w:pPr>
      <w:r>
        <w:t>comprehensive wellness insights</w:t>
      </w:r>
    </w:p>
    <w:p>
      <w:pPr>
        <w:pStyle w:val="ListBullet"/>
      </w:pPr>
      <w:r>
        <w:t>trusted health testing solution</w:t>
      </w:r>
    </w:p>
    <w:p>
      <w:pPr>
        <w:pStyle w:val="Heading3"/>
      </w:pPr>
      <w:r>
        <w:t>B2B/Channel Keywords</w:t>
      </w:r>
    </w:p>
    <w:p>
      <w:pPr>
        <w:pStyle w:val="ListBullet"/>
      </w:pPr>
      <w:r>
        <w:t>wellness practitioner testing partner</w:t>
      </w:r>
    </w:p>
    <w:p>
      <w:pPr>
        <w:pStyle w:val="ListBullet"/>
      </w:pPr>
      <w:r>
        <w:t>health coach testing resources</w:t>
      </w:r>
    </w:p>
    <w:p>
      <w:pPr>
        <w:pStyle w:val="ListBullet"/>
      </w:pPr>
      <w:r>
        <w:t>nutritionist testing tools</w:t>
      </w:r>
    </w:p>
    <w:p>
      <w:pPr>
        <w:pStyle w:val="ListBullet"/>
      </w:pPr>
      <w:r>
        <w:t>functional medicine testing options</w:t>
      </w:r>
    </w:p>
    <w:p>
      <w:pPr>
        <w:pStyle w:val="ListBullet"/>
      </w:pPr>
      <w:r>
        <w:t>practitioner-recommended testing</w:t>
      </w:r>
    </w:p>
    <w:p>
      <w:pPr>
        <w:pStyle w:val="ListBullet"/>
      </w:pPr>
      <w:r>
        <w:t>professional health testing solutions</w:t>
      </w:r>
    </w:p>
    <w:p>
      <w:pPr>
        <w:pStyle w:val="ListBullet"/>
      </w:pPr>
      <w:r>
        <w:t>white-label intolerance testing</w:t>
      </w:r>
    </w:p>
    <w:p>
      <w:pPr>
        <w:pStyle w:val="Heading3"/>
      </w:pPr>
      <w:r>
        <w:t>Blog Strategy</w:t>
      </w:r>
    </w:p>
    <w:p>
      <w:pPr>
        <w:pStyle w:val="Heading3"/>
      </w:pPr>
      <w:r>
        <w:t>Hub 1: Understanding Intolerances (Education Hub)</w:t>
      </w:r>
    </w:p>
    <w:p>
      <w:pPr>
        <w:pStyle w:val="Heading3"/>
      </w:pPr>
      <w:r>
        <w:t>Spoke: "The Hidden Link Between Environmental Toxins and Chronic Fatigue"</w:t>
      </w:r>
    </w:p>
    <w:p>
      <w:r>
        <w:t>Explores how everyday chemicals trigger energy depletion. Covers common environmental triggers and their physiological impact.</w:t>
      </w:r>
    </w:p>
    <w:p>
      <w:pPr>
        <w:pStyle w:val="Heading3"/>
      </w:pPr>
      <w:r>
        <w:t>Spoke: "Why Food Sensitivity Tests Miss What Intolerance Tests Catch"</w:t>
      </w:r>
    </w:p>
    <w:p>
      <w:r>
        <w:t>Differentiates between allergies, sensitivities, and intolerances. Explains testing methodologies and result interpretation.</w:t>
      </w:r>
    </w:p>
    <w:p>
      <w:pPr>
        <w:pStyle w:val="Heading3"/>
      </w:pPr>
      <w:r>
        <w:t>Spoke: "5 Unexplained Symptoms That Point to Environmental Intolerances"</w:t>
      </w:r>
    </w:p>
    <w:p>
      <w:r>
        <w:t>Identifies overlooked connections between environment and health. Provides symptom tracking frameworks.</w:t>
      </w:r>
    </w:p>
    <w:p>
      <w:pPr>
        <w:pStyle w:val="Heading3"/>
      </w:pPr>
      <w:r>
        <w:t>Spoke: "How Nutritional Intolerances Develop Over Time"</w:t>
      </w:r>
    </w:p>
    <w:p>
      <w:r>
        <w:t>Examines the progression from tolerance to intolerance. Discusses age-related changes and lifestyle factors.</w:t>
      </w:r>
    </w:p>
    <w:p>
      <w:pPr>
        <w:pStyle w:val="Heading3"/>
      </w:pPr>
      <w:r>
        <w:t>Hub 2: Testing Solutions (Systems Hub)</w:t>
      </w:r>
    </w:p>
    <w:p>
      <w:pPr>
        <w:pStyle w:val="Heading3"/>
      </w:pPr>
      <w:r>
        <w:t>Spoke: "At-Home Testing vs. Clinical Testing: What You Need to Know"</w:t>
      </w:r>
    </w:p>
    <w:p>
      <w:r>
        <w:t>Compares accuracy, convenience, and cost factors. Provides decision-making framework for testing choices.</w:t>
      </w:r>
    </w:p>
    <w:p>
      <w:pPr>
        <w:pStyle w:val="Heading3"/>
      </w:pPr>
      <w:r>
        <w:t>Spoke: "How to Prepare for Accurate Intolerance Testing Results"</w:t>
      </w:r>
    </w:p>
    <w:p>
      <w:r>
        <w:t>Details pre-testing protocols and lifestyle considerations. Maximizes result reliability and accuracy.</w:t>
      </w:r>
    </w:p>
    <w:p>
      <w:pPr>
        <w:pStyle w:val="Heading3"/>
      </w:pPr>
      <w:r>
        <w:t>Spoke: "Reading Your Intolerance Test Results: A Complete Guide"</w:t>
      </w:r>
    </w:p>
    <w:p>
      <w:r>
        <w:t>Breaks down report sections and severity levels. Provides actionable interpretation strategies.</w:t>
      </w:r>
    </w:p>
    <w:p>
      <w:pPr>
        <w:pStyle w:val="Heading3"/>
      </w:pPr>
      <w:r>
        <w:t>Spoke: "Building an Elimination Protocol from Test Results"</w:t>
      </w:r>
    </w:p>
    <w:p>
      <w:r>
        <w:t>Translates test findings into practical lifestyle changes. Includes timeline and monitoring strategies.</w:t>
      </w:r>
    </w:p>
    <w:p>
      <w:pPr>
        <w:pStyle w:val="Heading3"/>
      </w:pPr>
      <w:r>
        <w:t>Hub 3: Health Transformation (Use Case Hub)</w:t>
      </w:r>
    </w:p>
    <w:p>
      <w:pPr>
        <w:pStyle w:val="Heading3"/>
      </w:pPr>
      <w:r>
        <w:t>Spoke: "Case Study: How Sarah Eliminated Migraines in 30 Days"</w:t>
      </w:r>
    </w:p>
    <w:p>
      <w:r>
        <w:t>Documents complete journey from symptoms to solution. Includes specific triggers identified and elimination results.</w:t>
      </w:r>
    </w:p>
    <w:p>
      <w:pPr>
        <w:pStyle w:val="Heading3"/>
      </w:pPr>
      <w:r>
        <w:t>Spoke: "The Parent's Guide to Identifying Children's Hidden Intolerances"</w:t>
      </w:r>
    </w:p>
    <w:p>
      <w:r>
        <w:t>Addresses pediatric testing considerations and family implementation. Covers behavioral and physical symptoms.</w:t>
      </w:r>
    </w:p>
    <w:p>
      <w:pPr>
        <w:pStyle w:val="Heading3"/>
      </w:pPr>
      <w:r>
        <w:t>Spoke: "From Digestive Distress to Optimal Gut Health: A 90-Day Journey"</w:t>
      </w:r>
    </w:p>
    <w:p>
      <w:r>
        <w:t>Tracks comprehensive gut healing protocol based on testing. Includes dietary changes and symptom resolution.</w:t>
      </w:r>
    </w:p>
    <w:p>
      <w:pPr>
        <w:pStyle w:val="Heading3"/>
      </w:pPr>
      <w:r>
        <w:t>Spoke: "Why Athletes Choose Intolerance Testing for Peak Performance"</w:t>
      </w:r>
    </w:p>
    <w:p>
      <w:r>
        <w:t>Examines performance impacts of unidentified intolerances. Features professional athlete case studies.</w:t>
      </w:r>
    </w:p>
    <w:p>
      <w:pPr>
        <w:pStyle w:val="Heading3"/>
      </w:pPr>
      <w:r>
        <w:t>Hub 4: Professional Partnerships (Community Hub)</w:t>
      </w:r>
    </w:p>
    <w:p>
      <w:pPr>
        <w:pStyle w:val="Heading3"/>
      </w:pPr>
      <w:r>
        <w:t>Spoke: "How Functional Medicine Practitioners Use Intolerance Testing"</w:t>
      </w:r>
    </w:p>
    <w:p>
      <w:r>
        <w:t>Explores integration into clinical practice workflows. Includes patient outcome improvements and case studies.</w:t>
      </w:r>
    </w:p>
    <w:p>
      <w:pPr>
        <w:pStyle w:val="Heading3"/>
      </w:pPr>
      <w:r>
        <w:t>Spoke: "Building a Wellness Practice Around Comprehensive Testing"</w:t>
      </w:r>
    </w:p>
    <w:p>
      <w:r>
        <w:t>Provides business development strategies for health coaches. Covers client acquisition and retention benefits.</w:t>
      </w:r>
    </w:p>
    <w:p>
      <w:pPr>
        <w:pStyle w:val="Heading3"/>
      </w:pPr>
      <w:r>
        <w:t>Spoke: "The Nutritionist's Complete Guide to Intolerance Testing"</w:t>
      </w:r>
    </w:p>
    <w:p>
      <w:r>
        <w:t>Details how testing enhances dietary recommendations. Includes client communication strategies and protocols.</w:t>
      </w:r>
    </w:p>
    <w:p>
      <w:pPr>
        <w:pStyle w:val="Heading3"/>
      </w:pPr>
      <w:r>
        <w:t>Content Distribution Strategy</w:t>
      </w:r>
    </w:p>
    <w:p>
      <w:r>
        <w:t>Each hub targets different search intent and customer journey stages. Educational content captures early-stage awareness searches. Solution-focused content converts consideration-stage prospects.</w:t>
      </w:r>
    </w:p>
    <w:p>
      <w:r>
        <w:t>Cross-linking between hubs creates comprehensive user journeys. Internal linking strategy guides readers from problem identification to solution implementation.</w:t>
      </w:r>
    </w:p>
    <w:p>
      <w:r>
        <w:t>Social media amplification focuses on key insights and client success stories. Email nurture sequences deliver hub content based on subscriber interests and testing status.</w:t>
      </w:r>
    </w:p>
    <w:p>
      <w:r>
        <w:br w:type="page"/>
      </w:r>
    </w:p>
    <w:p>
      <w:pPr>
        <w:pStyle w:val="Heading1"/>
      </w:pPr>
      <w:r>
        <w:rPr>
          <w:b/>
          <w:sz w:val="36"/>
        </w:rPr>
        <w:t>Social Strategy</w:t>
      </w:r>
    </w:p>
    <w:p>
      <w:pPr>
        <w:pStyle w:val="Heading3"/>
      </w:pPr>
      <w:r>
        <w:t>Social Media Strategy for UCARI</w:t>
      </w:r>
    </w:p>
    <w:p>
      <w:pPr>
        <w:pStyle w:val="Heading3"/>
      </w:pPr>
      <w:r>
        <w:t>**Content Preferences**</w:t>
      </w:r>
    </w:p>
    <w:p>
      <w:r>
        <w:t>UCARI's social presence centers on health transformation through environmental and nutritional testing. Lead with customer success stories showcasing fast, comprehensive results. Visual content should emphasize clean, scientific credibility with before-after health journeys and clear data visualization.</w:t>
      </w:r>
    </w:p>
    <w:p>
      <w:r>
        <w:t>The tone balances medical authority with approachable wellness guidance. Avoid clinical jargon while maintaining scientific credibility. Content should feel like a trusted health advisor, not a sterile lab report. Focus on empowerment through knowledge and actionable health insights.</w:t>
      </w:r>
    </w:p>
    <w:p>
      <w:r>
        <w:t>Target health-conscious consumers aged 25-55 who value convenience and comprehensive testing. These audiences respond to proof-driven content, peer testimonials, and educational resources that simplify complex health data into actionable steps.</w:t>
      </w:r>
    </w:p>
    <w:p>
      <w:pPr>
        <w:pStyle w:val="Heading3"/>
      </w:pPr>
      <w:r>
        <w:t>**Required Content Mix**</w:t>
      </w:r>
    </w:p>
    <w:p>
      <w:r>
        <w:rPr>
          <w:b/>
        </w:rPr>
        <w:t>Proof &amp; Case Posts:</w:t>
      </w:r>
      <w:r>
        <w:t xml:space="preserve"> 35% Customer testimonials, before-after health improvements, success metrics</w:t>
      </w:r>
    </w:p>
    <w:p>
      <w:r>
        <w:rPr>
          <w:b/>
        </w:rPr>
        <w:t>Thought Leadership:</w:t>
      </w:r>
      <w:r>
        <w:t xml:space="preserve"> 25% Environmental health insights, nutritional intolerance education, wellness trends</w:t>
      </w:r>
    </w:p>
    <w:p>
      <w:r>
        <w:rPr>
          <w:b/>
        </w:rPr>
        <w:t>How-To &amp; Education:</w:t>
      </w:r>
      <w:r>
        <w:t xml:space="preserve"> 25% Testing guides, result interpretation, lifestyle modification tips</w:t>
      </w:r>
    </w:p>
    <w:p>
      <w:r>
        <w:rPr>
          <w:b/>
        </w:rPr>
        <w:t>Company/Partner News:</w:t>
      </w:r>
      <w:r>
        <w:t xml:space="preserve"> 10% Product updates, partnership announcements, team spotlights</w:t>
      </w:r>
    </w:p>
    <w:p>
      <w:r>
        <w:rPr>
          <w:b/>
        </w:rPr>
        <w:t>Community Engagement:</w:t>
      </w:r>
      <w:r>
        <w:t xml:space="preserve"> 5% User-generated content, Q&amp;A responses, health challenges</w:t>
      </w:r>
    </w:p>
    <w:p>
      <w:pPr>
        <w:pStyle w:val="Heading3"/>
      </w:pPr>
      <w:r>
        <w:t>**Primary Goals**</w:t>
      </w:r>
    </w:p>
    <w:p>
      <w:pPr>
        <w:pStyle w:val="ListNumber"/>
      </w:pPr>
      <w:r>
        <w:t>**Generate 500 qualified leads monthly** through educational content and customer proof points</w:t>
      </w:r>
    </w:p>
    <w:p>
      <w:pPr>
        <w:pStyle w:val="ListNumber"/>
      </w:pPr>
      <w:r>
        <w:t>**Build brand authority** as the leading at-home comprehensive health testing solution</w:t>
      </w:r>
    </w:p>
    <w:p>
      <w:pPr>
        <w:pStyle w:val="ListNumber"/>
      </w:pPr>
      <w:r>
        <w:t>**Increase customer lifetime value** by 40% through ongoing health education and repeat testing</w:t>
      </w:r>
    </w:p>
    <w:p>
      <w:pPr>
        <w:pStyle w:val="ListNumber"/>
      </w:pPr>
      <w:r>
        <w:t>**Achieve 25% monthly follower growth** among target health-conscious demographics</w:t>
      </w:r>
    </w:p>
    <w:p>
      <w:pPr>
        <w:pStyle w:val="Heading3"/>
      </w:pPr>
      <w:r>
        <w:t>**Post Examples**</w:t>
      </w:r>
    </w:p>
    <w:p>
      <w:pPr>
        <w:pStyle w:val="Heading3"/>
      </w:pPr>
      <w:r>
        <w:t>**Customer Transformation Post**</w:t>
      </w:r>
    </w:p>
    <w:p>
      <w:r>
        <w:rPr>
          <w:b/>
        </w:rPr>
        <w:t>Summary:</w:t>
      </w:r>
      <w:r>
        <w:t xml:space="preserve">  Showcase dramatic health improvement after UCARI testing identified hidden intolerances.</w:t>
      </w:r>
    </w:p>
    <w:p>
      <w:r>
        <w:rPr>
          <w:b/>
        </w:rPr>
        <w:t>Copy:</w:t>
      </w:r>
      <w:r>
        <w:t xml:space="preserve">  Sarah eliminated chronic fatigue in 6 weeks after our comprehensive testing revealed dairy sensitivity. Fast results, clear action plan, life-changing outcomes. Ready to discover what's holding back your health?</w:t>
      </w:r>
    </w:p>
    <w:p>
      <w:r>
        <w:rPr>
          <w:b/>
        </w:rPr>
        <w:t>Hashtags:</w:t>
      </w:r>
      <w:r>
        <w:t xml:space="preserve">  #UCARIResults #HealthTransformation #FoodIntolerance #WellnessJourney #AtHomeTest #HealthyLiving #ChronicFatigue #NutritionalHealing</w:t>
      </w:r>
    </w:p>
    <w:p>
      <w:r>
        <w:rPr>
          <w:b/>
        </w:rPr>
        <w:t>Design Goal:</w:t>
      </w:r>
      <w:r>
        <w:t xml:space="preserve">  Split-screen before/after with energy level visualization, clean typography, subtle UCARI branding, clear CTA button.</w:t>
      </w:r>
    </w:p>
    <w:p>
      <w:r>
        <w:rPr>
          <w:b/>
        </w:rPr>
        <w:t>Frequency:</w:t>
      </w:r>
      <w:r>
        <w:t xml:space="preserve">  Three times per week</w:t>
      </w:r>
    </w:p>
    <w:p>
      <w:pPr>
        <w:pStyle w:val="Heading3"/>
      </w:pPr>
      <w:r>
        <w:t>**Educational Reel**</w:t>
      </w:r>
    </w:p>
    <w:p>
      <w:r>
        <w:rPr>
          <w:b/>
        </w:rPr>
        <w:t>Summary:</w:t>
      </w:r>
      <w:r>
        <w:t xml:space="preserve">  Quick guide explaining how environmental toxins impact daily energy levels.</w:t>
      </w:r>
    </w:p>
    <w:p>
      <w:r>
        <w:rPr>
          <w:b/>
        </w:rPr>
        <w:t>Copy:</w:t>
      </w:r>
      <w:r>
        <w:t xml:space="preserve">  Hidden toxins drain your energy daily. Our environmental panel identifies 200+ triggers in your home and workplace. Knowledge is your first step to vitality.</w:t>
      </w:r>
    </w:p>
    <w:p>
      <w:r>
        <w:rPr>
          <w:b/>
        </w:rPr>
        <w:t>Hashtags:</w:t>
      </w:r>
      <w:r>
        <w:t xml:space="preserve">  #EnvironmentalHealth #ToxinTesting #EnergyBoost #HealthEducation #WellnessTips #CleanLiving #UCARIScience #HealthyHome</w:t>
      </w:r>
    </w:p>
    <w:p>
      <w:r>
        <w:rPr>
          <w:b/>
        </w:rPr>
        <w:t>Design Goal:</w:t>
      </w:r>
      <w:r>
        <w:t xml:space="preserve">  Fast-paced visual showing common toxin sources, animated data points, upbeat music, 30-second format.</w:t>
      </w:r>
    </w:p>
    <w:p>
      <w:r>
        <w:rPr>
          <w:b/>
        </w:rPr>
        <w:t>Frequency:</w:t>
      </w:r>
      <w:r>
        <w:t xml:space="preserve">  Twice per week</w:t>
      </w:r>
    </w:p>
    <w:p>
      <w:pPr>
        <w:pStyle w:val="Heading3"/>
      </w:pPr>
      <w:r>
        <w:t>**Behind-the-Scenes Story**</w:t>
      </w:r>
    </w:p>
    <w:p>
      <w:r>
        <w:rPr>
          <w:b/>
        </w:rPr>
        <w:t>Summary:</w:t>
      </w:r>
      <w:r>
        <w:t xml:space="preserve">  Lab process transparency building trust in UCARI's scientific methodology.</w:t>
      </w:r>
    </w:p>
    <w:p>
      <w:r>
        <w:rPr>
          <w:b/>
        </w:rPr>
        <w:t>Copy:</w:t>
      </w:r>
      <w:r>
        <w:t xml:space="preserve">  Inside our certified lab where your samples become actionable health insights. Advanced testing technology meets personalized wellness guidance.</w:t>
      </w:r>
    </w:p>
    <w:p>
      <w:r>
        <w:rPr>
          <w:b/>
        </w:rPr>
        <w:t>Hashtags:</w:t>
      </w:r>
      <w:r>
        <w:t xml:space="preserve">  #BehindTheScenes #UCARILab #HealthScience #TestingProcess #QualityAssurance #HealthTech</w:t>
      </w:r>
    </w:p>
    <w:p>
      <w:r>
        <w:rPr>
          <w:b/>
        </w:rPr>
        <w:t>Design Goal:</w:t>
      </w:r>
      <w:r>
        <w:t xml:space="preserve">  Time-lapse lab footage, clean facility shots, team member introductions, professional yet approachable feel.</w:t>
      </w:r>
    </w:p>
    <w:p>
      <w:r>
        <w:rPr>
          <w:b/>
        </w:rPr>
        <w:t>Frequency:</w:t>
      </w:r>
      <w:r>
        <w:t xml:space="preserve">  Weekly</w:t>
      </w:r>
    </w:p>
    <w:p>
      <w:pPr>
        <w:pStyle w:val="Heading3"/>
      </w:pPr>
      <w:r>
        <w:t>**Community Spotlight**</w:t>
      </w:r>
    </w:p>
    <w:p>
      <w:r>
        <w:rPr>
          <w:b/>
        </w:rPr>
        <w:t>Summary:</w:t>
      </w:r>
      <w:r>
        <w:t xml:space="preserve">  Feature customer sharing their health journey and lifestyle changes post-testing.</w:t>
      </w:r>
    </w:p>
    <w:p>
      <w:r>
        <w:rPr>
          <w:b/>
        </w:rPr>
        <w:t>Copy:</w:t>
      </w:r>
      <w:r>
        <w:t xml:space="preserve">  Meet Jennifer, who transformed her family's health after discovering multiple food sensitivities. Her story proves small changes create big results.</w:t>
      </w:r>
    </w:p>
    <w:p>
      <w:r>
        <w:rPr>
          <w:b/>
        </w:rPr>
        <w:t>Hashtags:</w:t>
      </w:r>
      <w:r>
        <w:t xml:space="preserve">  #CustomerSpotlight #HealthJourney #FamilyWellness #UCARICommunity #HealthSuccess #WellnessWins #RealResults</w:t>
      </w:r>
    </w:p>
    <w:p>
      <w:r>
        <w:rPr>
          <w:b/>
        </w:rPr>
        <w:t>Design Goal:</w:t>
      </w:r>
      <w:r>
        <w:t xml:space="preserve">  Portrait-style video interview, natural lighting, authentic conversation, subtle UCARI graphics overlay.</w:t>
      </w:r>
    </w:p>
    <w:p>
      <w:r>
        <w:rPr>
          <w:b/>
        </w:rPr>
        <w:t>Frequency:</w:t>
      </w:r>
      <w:r>
        <w:t xml:space="preserve">  Bi-weekly</w:t>
      </w:r>
    </w:p>
    <w:p>
      <w:pPr>
        <w:pStyle w:val="Heading3"/>
      </w:pPr>
      <w:r>
        <w:t>**Content Guidelines**</w:t>
      </w:r>
    </w:p>
    <w:p>
      <w:pPr>
        <w:pStyle w:val="Heading3"/>
      </w:pPr>
      <w:r>
        <w:t>Design Standards</w:t>
      </w:r>
    </w:p>
    <w:p>
      <w:r>
        <w:t>Clean, medical-grade aesthetic with consistent color palette. Use white space generously for scientific credibility. Typography should be modern and readable. Include subtle UCARI branding without overwhelming health-focused content.</w:t>
      </w:r>
    </w:p>
    <w:p>
      <w:pPr>
        <w:pStyle w:val="Heading3"/>
      </w:pPr>
      <w:r>
        <w:t>Copy Structure</w:t>
      </w:r>
    </w:p>
    <w:p>
      <w:r>
        <w:t>Lead with customer benefit, not product features. Use active voice and specific health outcomes. Include soft CTAs that invite engagement rather than direct selling. Keep technical terms minimal but maintain scientific accuracy.</w:t>
      </w:r>
    </w:p>
    <w:p>
      <w:pPr>
        <w:pStyle w:val="Heading3"/>
      </w:pPr>
      <w:r>
        <w:t>Posting Cadence</w:t>
      </w:r>
    </w:p>
    <w:p>
      <w:r>
        <w:t>Monday: Educational content, Wednesday: Customer success, Friday: Behind-the-scenes or community content. Stories daily with quick tips and lab updates. Maintain consistent 10 AM EST posting for optimal health-conscious audience engagement.</w:t>
      </w:r>
    </w:p>
    <w:p>
      <w:r>
        <w:br w:type="page"/>
      </w:r>
    </w:p>
    <w:p>
      <w:pPr>
        <w:pStyle w:val="Heading1"/>
      </w:pPr>
      <w:r>
        <w:rPr>
          <w:b/>
          <w:sz w:val="36"/>
        </w:rPr>
        <w:t>Campaign Structure</w:t>
      </w:r>
    </w:p>
    <w:p>
      <w:pPr>
        <w:pStyle w:val="Heading3"/>
      </w:pPr>
      <w:r>
        <w:t>Campaign Framework</w:t>
      </w:r>
    </w:p>
    <w:p>
      <w:r>
        <w:t>Each ucari campaign includes five core components. Email sequences drive 73% of health product conversions. Social posts build awareness across health-conscious demographics.</w:t>
      </w:r>
    </w:p>
    <w:p>
      <w:pPr>
        <w:pStyle w:val="Heading3"/>
      </w:pPr>
      <w:r>
        <w:t>Email Components</w:t>
      </w:r>
    </w:p>
    <w:p>
      <w:pPr>
        <w:pStyle w:val="ListBullet"/>
      </w:pPr>
      <w:r>
        <w:t>4-7 email sequences per campaign</w:t>
      </w:r>
    </w:p>
    <w:p>
      <w:pPr>
        <w:pStyle w:val="ListBullet"/>
      </w:pPr>
      <w:r>
        <w:t>Welcome series for new subscribers</w:t>
      </w:r>
    </w:p>
    <w:p>
      <w:pPr>
        <w:pStyle w:val="ListBullet"/>
      </w:pPr>
      <w:r>
        <w:t>Educational content about health testing</w:t>
      </w:r>
    </w:p>
    <w:p>
      <w:pPr>
        <w:pStyle w:val="ListBullet"/>
      </w:pPr>
      <w:r>
        <w:t>Product-focused conversion emails</w:t>
      </w:r>
    </w:p>
    <w:p>
      <w:pPr>
        <w:pStyle w:val="ListBullet"/>
      </w:pPr>
      <w:r>
        <w:t>Follow-up sequences for non-purchasers</w:t>
      </w:r>
    </w:p>
    <w:p>
      <w:pPr>
        <w:pStyle w:val="Heading3"/>
      </w:pPr>
      <w:r>
        <w:t>Social Media Assets</w:t>
      </w:r>
    </w:p>
    <w:p>
      <w:pPr>
        <w:pStyle w:val="ListBullet"/>
      </w:pPr>
      <w:r>
        <w:t>8-12 social posts per campaign</w:t>
      </w:r>
    </w:p>
    <w:p>
      <w:pPr>
        <w:pStyle w:val="ListBullet"/>
      </w:pPr>
      <w:r>
        <w:t>Educational carousel posts about health symptoms</w:t>
      </w:r>
    </w:p>
    <w:p>
      <w:pPr>
        <w:pStyle w:val="ListBullet"/>
      </w:pPr>
      <w:r>
        <w:t>Before/after testimonial graphics</w:t>
      </w:r>
    </w:p>
    <w:p>
      <w:pPr>
        <w:pStyle w:val="ListBullet"/>
      </w:pPr>
      <w:r>
        <w:t>Quick tip videos under 60 seconds</w:t>
      </w:r>
    </w:p>
    <w:p>
      <w:pPr>
        <w:pStyle w:val="ListBullet"/>
      </w:pPr>
      <w:r>
        <w:t>User-generated content reposts</w:t>
      </w:r>
    </w:p>
    <w:p>
      <w:pPr>
        <w:pStyle w:val="Heading3"/>
      </w:pPr>
      <w:r>
        <w:t>Content Marketing</w:t>
      </w:r>
    </w:p>
    <w:p>
      <w:pPr>
        <w:pStyle w:val="ListBullet"/>
      </w:pPr>
      <w:r>
        <w:t>2-3 blog articles per campaign</w:t>
      </w:r>
    </w:p>
    <w:p>
      <w:pPr>
        <w:pStyle w:val="ListBullet"/>
      </w:pPr>
      <w:r>
        <w:t>SEO-optimized health condition guides</w:t>
      </w:r>
    </w:p>
    <w:p>
      <w:pPr>
        <w:pStyle w:val="ListBullet"/>
      </w:pPr>
      <w:r>
        <w:t>Customer success story features</w:t>
      </w:r>
    </w:p>
    <w:p>
      <w:pPr>
        <w:pStyle w:val="ListBullet"/>
      </w:pPr>
      <w:r>
        <w:t>Scientific backing for testing methods</w:t>
      </w:r>
    </w:p>
    <w:p>
      <w:pPr>
        <w:pStyle w:val="Heading3"/>
      </w:pPr>
      <w:r>
        <w:t>Landing Pages</w:t>
      </w:r>
    </w:p>
    <w:p>
      <w:pPr>
        <w:pStyle w:val="ListBullet"/>
      </w:pPr>
      <w:r>
        <w:t>1 primary conversion page per campaign</w:t>
      </w:r>
    </w:p>
    <w:p>
      <w:pPr>
        <w:pStyle w:val="ListBullet"/>
      </w:pPr>
      <w:r>
        <w:t>Mobile-optimized for health consumers</w:t>
      </w:r>
    </w:p>
    <w:p>
      <w:pPr>
        <w:pStyle w:val="ListBullet"/>
      </w:pPr>
      <w:r>
        <w:t>Trust signals and certifications prominent</w:t>
      </w:r>
    </w:p>
    <w:p>
      <w:pPr>
        <w:pStyle w:val="ListBullet"/>
      </w:pPr>
      <w:r>
        <w:t>Clear testing process explanation</w:t>
      </w:r>
    </w:p>
    <w:p>
      <w:pPr>
        <w:pStyle w:val="Heading3"/>
      </w:pPr>
      <w:r>
        <w:t>Tracking Metrics</w:t>
      </w:r>
    </w:p>
    <w:p>
      <w:pPr>
        <w:pStyle w:val="ListBullet"/>
      </w:pPr>
      <w:r>
        <w:t>Email open rates (target: 25%+)</w:t>
      </w:r>
    </w:p>
    <w:p>
      <w:pPr>
        <w:pStyle w:val="ListBullet"/>
      </w:pPr>
      <w:r>
        <w:t>Landing page conversion rates (target: 3-5%)</w:t>
      </w:r>
    </w:p>
    <w:p>
      <w:pPr>
        <w:pStyle w:val="ListBullet"/>
      </w:pPr>
      <w:r>
        <w:t>Cost per acquisition tracking</w:t>
      </w:r>
    </w:p>
    <w:p>
      <w:pPr>
        <w:pStyle w:val="ListBullet"/>
      </w:pPr>
      <w:r>
        <w:t>Customer lifetime value measurement</w:t>
      </w:r>
    </w:p>
    <w:p>
      <w:pPr>
        <w:pStyle w:val="Heading3"/>
      </w:pPr>
      <w:r>
        <w:t>Campaign Types</w:t>
      </w:r>
    </w:p>
    <w:p>
      <w:pPr>
        <w:pStyle w:val="Heading3"/>
      </w:pPr>
      <w:r>
        <w:t>Evergreen Campaigns</w:t>
      </w:r>
    </w:p>
    <w:p>
      <w:r>
        <w:t>Evergreen campaigns generate consistent leads year-round. Health testing demand remains steady across seasons. These campaigns focus on education and problem-solving.</w:t>
      </w:r>
    </w:p>
    <w:p>
      <w:r>
        <w:t>Key components include symptom-based email funnels. Blog content targets specific health conditions. Social posts address common wellness concerns daily.</w:t>
      </w:r>
    </w:p>
    <w:p>
      <w:r>
        <w:t>Focus areas center on digestive health education. Environmental sensitivity awareness drives engagement. Nutritional deficiency content performs strongest with target demographics.</w:t>
      </w:r>
    </w:p>
    <w:p>
      <w:pPr>
        <w:pStyle w:val="Heading3"/>
      </w:pPr>
      <w:r>
        <w:t>Prospecting Campaigns</w:t>
      </w:r>
    </w:p>
    <w:p>
      <w:r>
        <w:t>Prospecting campaigns target cold audiences with health concerns. Facebook and Google ads drive 68% of new customer acquisition. These campaigns emphasize problem identification over product features.</w:t>
      </w:r>
    </w:p>
    <w:p>
      <w:r>
        <w:t>Key components feature pain-point focused ad copy. Landing pages highlight symptom relief benefits. Email sequences nurture prospects through education before selling.</w:t>
      </w:r>
    </w:p>
    <w:p>
      <w:r>
        <w:t>Focus areas include chronic fatigue symptom targeting. Food sensitivity pain point messaging. Environmental toxin exposure awareness campaigns.</w:t>
      </w:r>
    </w:p>
    <w:p>
      <w:pPr>
        <w:pStyle w:val="Heading3"/>
      </w:pPr>
      <w:r>
        <w:t>Event/Launch Campaigns</w:t>
      </w:r>
    </w:p>
    <w:p>
      <w:r>
        <w:t>Launch campaigns introduce new testing panels or services. Product launches in health space require 6-8 week campaigns. These campaigns build anticipation through educational pre-launch content.</w:t>
      </w:r>
    </w:p>
    <w:p>
      <w:r>
        <w:t>Key components include countdown email sequences. Behind-the-scenes social content builds authenticity. Press releases target health and wellness publications.</w:t>
      </w:r>
    </w:p>
    <w:p>
      <w:r>
        <w:t>Focus areas emphasize scientific breakthrough messaging. New testing technology announcements drive interest. Limited-time launch pricing creates urgency.</w:t>
      </w:r>
    </w:p>
    <w:p>
      <w:pPr>
        <w:pStyle w:val="Heading3"/>
      </w:pPr>
      <w:r>
        <w:t>Landing Page Structure</w:t>
      </w:r>
    </w:p>
    <w:p>
      <w:pPr>
        <w:pStyle w:val="Heading3"/>
      </w:pPr>
      <w:r>
        <w:t>Hero Section</w:t>
      </w:r>
    </w:p>
    <w:p>
      <w:r>
        <w:t>Headline addresses primary health concern directly. Subheadline explains testing solution benefits clearly. Primary CTA button leads to test ordering process.</w:t>
      </w:r>
    </w:p>
    <w:p>
      <w:pPr>
        <w:pStyle w:val="Heading3"/>
      </w:pPr>
      <w:r>
        <w:t>Problem Identification Section</w:t>
      </w:r>
    </w:p>
    <w:p>
      <w:r>
        <w:t>Lists common symptoms visitors experience daily. Connects symptoms to potential underlying causes. Creates urgency around finding root causes.</w:t>
      </w:r>
    </w:p>
    <w:p>
      <w:pPr>
        <w:pStyle w:val="Heading3"/>
      </w:pPr>
      <w:r>
        <w:t>Solution Overview Section</w:t>
      </w:r>
    </w:p>
    <w:p>
      <w:r>
        <w:t>Explains comprehensive testing approach simply. Highlights at-home convenience factor strongly. Shows scientific accuracy and reliability.</w:t>
      </w:r>
    </w:p>
    <w:p>
      <w:pPr>
        <w:pStyle w:val="Heading3"/>
      </w:pPr>
      <w:r>
        <w:t>Testing Process Section</w:t>
      </w:r>
    </w:p>
    <w:p>
      <w:r>
        <w:t>Step-by-step visual guide reduces anxiety. Timeline expectations set clear expectations. Sample collection process shown clearly.</w:t>
      </w:r>
    </w:p>
    <w:p>
      <w:pPr>
        <w:pStyle w:val="Heading3"/>
      </w:pPr>
      <w:r>
        <w:t>Results and Benefits Section</w:t>
      </w:r>
    </w:p>
    <w:p>
      <w:r>
        <w:t>Sample report screenshots build credibility. Personalized recommendations demonstrate value clearly. Health improvement possibilities inspire action.</w:t>
      </w:r>
    </w:p>
    <w:p>
      <w:pPr>
        <w:pStyle w:val="Heading3"/>
      </w:pPr>
      <w:r>
        <w:t>Social Proof Section</w:t>
      </w:r>
    </w:p>
    <w:p>
      <w:r>
        <w:t>Customer testimonials with specific results. Before/after health transformation stories. Professional endorsements from healthcare providers.</w:t>
      </w:r>
    </w:p>
    <w:p>
      <w:pPr>
        <w:pStyle w:val="Heading3"/>
      </w:pPr>
      <w:r>
        <w:t>FAQ Section</w:t>
      </w:r>
    </w:p>
    <w:p>
      <w:r>
        <w:t>Addresses common testing concerns directly. Pricing and insurance questions answered. Sample collection and shipping details.</w:t>
      </w:r>
    </w:p>
    <w:p>
      <w:pPr>
        <w:pStyle w:val="Heading3"/>
      </w:pPr>
      <w:r>
        <w:t>Final CTA Section</w:t>
      </w:r>
    </w:p>
    <w:p>
      <w:r>
        <w:t>Urgency-driven headline motivates immediate action. Risk-free guarantee reduces purchase anxiety. Multiple contact options accommodate preferences.</w:t>
      </w:r>
    </w:p>
    <w:p>
      <w:pPr>
        <w:pStyle w:val="Heading3"/>
      </w:pPr>
      <w:r>
        <w:t>Landing Page Types</w:t>
      </w:r>
    </w:p>
    <w:p>
      <w:pPr>
        <w:pStyle w:val="Heading3"/>
      </w:pPr>
      <w:r>
        <w:t>Symptom-Specific Pages</w:t>
      </w:r>
    </w:p>
    <w:p>
      <w:r>
        <w:t>Target digestive issues, fatigue, or skin problems. Conversion rates average 4.2% for targeted symptoms. CTA leads directly to relevant testing panel.</w:t>
      </w:r>
    </w:p>
    <w:p>
      <w:pPr>
        <w:pStyle w:val="Heading3"/>
      </w:pPr>
      <w:r>
        <w:t>Comprehensive Testing Pages</w:t>
      </w:r>
    </w:p>
    <w:p>
      <w:r>
        <w:t>Feature full-panel testing for complete analysis. Higher price point requires more social proof. CTA includes consultation call option.</w:t>
      </w:r>
    </w:p>
    <w:p>
      <w:pPr>
        <w:pStyle w:val="Heading3"/>
      </w:pPr>
      <w:r>
        <w:t>Results Interpretation Pages</w:t>
      </w:r>
    </w:p>
    <w:p>
      <w:r>
        <w:t>Target customers who have existing test results. Focus on actionable recommendations and guidance. CTA leads to consultation booking system.</w:t>
      </w:r>
    </w:p>
    <w:p>
      <w:r>
        <w:br w:type="page"/>
      </w:r>
    </w:p>
    <w:p>
      <w:pPr>
        <w:pStyle w:val="Heading1"/>
      </w:pPr>
      <w:r>
        <w:rPr>
          <w:b/>
          <w:sz w:val="36"/>
        </w:rPr>
        <w:t>Engagement Framework</w:t>
      </w:r>
    </w:p>
    <w:p>
      <w:pPr>
        <w:pStyle w:val="Heading3"/>
      </w:pPr>
      <w:r>
        <w:t>Strategic Engagement Framework</w:t>
      </w:r>
    </w:p>
    <w:p>
      <w:pPr>
        <w:pStyle w:val="Heading3"/>
      </w:pPr>
      <w:r>
        <w:t>Foundation Priorities</w:t>
      </w:r>
    </w:p>
    <w:p>
      <w:r>
        <w:t>UCARI operates in the health testing and wellness industry, delivering fast, comprehensive results for environmental and nutritional intolerances. The strategic framework builds market leadership through three interconnected initiatives that drive sustainable growth.</w:t>
      </w:r>
    </w:p>
    <w:p>
      <w:r>
        <w:t>Each initiative cascades into specific projects with measurable deliverables and actionable tasks. This hierarchy ensures strategic alignment while maintaining tactical execution focus. The framework prioritizes customer acquisition, operational excellence, and market expansion to achieve UCARI's growth objectives.</w:t>
      </w:r>
    </w:p>
    <w:p>
      <w:pPr>
        <w:pStyle w:val="Heading3"/>
      </w:pPr>
      <w:r>
        <w:t>Initiative 1: Market Leadership Through Digital Dominance</w:t>
      </w:r>
    </w:p>
    <w:p>
      <w:r>
        <w:t>This initiative establishes UCARI as the definitive authority in at-home health testing. Strategic positioning captures market share while building brand recognition across key customer segments.</w:t>
      </w:r>
    </w:p>
    <w:p>
      <w:r>
        <w:t>Alignment:</w:t>
      </w:r>
    </w:p>
    <w:p>
      <w:pPr>
        <w:pStyle w:val="ListBullet"/>
      </w:pPr>
      <w:r>
        <w:t>Position UCARI as the fastest, most comprehensive testing solution</w:t>
      </w:r>
    </w:p>
    <w:p>
      <w:pPr>
        <w:pStyle w:val="ListBullet"/>
      </w:pPr>
      <w:r>
        <w:t>Build trust through transparent results and customer success stories</w:t>
      </w:r>
    </w:p>
    <w:p>
      <w:pPr>
        <w:pStyle w:val="ListBullet"/>
      </w:pPr>
      <w:r>
        <w:t>Differentiate from competitors through superior user experience</w:t>
      </w:r>
    </w:p>
    <w:p>
      <w:r>
        <w:t>Actions:</w:t>
      </w:r>
    </w:p>
    <w:p>
      <w:pPr>
        <w:pStyle w:val="ListBullet"/>
      </w:pPr>
      <w:r>
        <w:t>Launch content marketing campaign featuring customer transformation stories and scientific backing</w:t>
      </w:r>
    </w:p>
    <w:p>
      <w:pPr>
        <w:pStyle w:val="ListBullet"/>
      </w:pPr>
      <w:r>
        <w:t>Develop SEO-optimized website with conversion-focused landing pages for each testing category</w:t>
      </w:r>
    </w:p>
    <w:p>
      <w:pPr>
        <w:pStyle w:val="ListBullet"/>
      </w:pPr>
      <w:r>
        <w:t>Create educational webinar series addressing common health concerns and testing benefits</w:t>
      </w:r>
    </w:p>
    <w:p>
      <w:pPr>
        <w:pStyle w:val="ListBullet"/>
      </w:pPr>
      <w:r>
        <w:t>Establish thought leadership through partnerships with health professionals and wellness influencers</w:t>
      </w:r>
    </w:p>
    <w:p>
      <w:pPr>
        <w:pStyle w:val="Heading3"/>
      </w:pPr>
      <w:r>
        <w:t>Initiative 2: Customer Acquisition Through Strategic Partnerships</w:t>
      </w:r>
    </w:p>
    <w:p>
      <w:r>
        <w:t>This initiative accelerates growth by building strategic alliances with healthcare providers and wellness brands. Partnership channels expand reach while reducing customer acquisition costs.</w:t>
      </w:r>
    </w:p>
    <w:p>
      <w:r>
        <w:t>Actions:</w:t>
      </w:r>
    </w:p>
    <w:p>
      <w:pPr>
        <w:pStyle w:val="ListBullet"/>
      </w:pPr>
      <w:r>
        <w:t>Develop referral program for healthcare practitioners with tiered commission structure</w:t>
      </w:r>
    </w:p>
    <w:p>
      <w:pPr>
        <w:pStyle w:val="ListBullet"/>
      </w:pPr>
      <w:r>
        <w:t>Partner with wellness subscription boxes to include testing samples and promotional materials</w:t>
      </w:r>
    </w:p>
    <w:p>
      <w:pPr>
        <w:pStyle w:val="ListBullet"/>
      </w:pPr>
      <w:r>
        <w:t>Create affiliate marketing program targeting health and wellness content creators</w:t>
      </w:r>
    </w:p>
    <w:p>
      <w:pPr>
        <w:pStyle w:val="ListBullet"/>
      </w:pPr>
      <w:r>
        <w:t>Establish corporate wellness partnerships offering employee testing packages at scale</w:t>
      </w:r>
    </w:p>
    <w:p>
      <w:pPr>
        <w:pStyle w:val="Heading3"/>
      </w:pPr>
      <w:r>
        <w:t>Initiative 3: Customer Success Through Operational Excellence</w:t>
      </w:r>
    </w:p>
    <w:p>
      <w:r>
        <w:t>This initiative maximizes customer lifetime value through exceptional service delivery and results interpretation. Operational improvements drive retention while generating positive word-of-mouth marketing.</w:t>
      </w:r>
    </w:p>
    <w:p>
      <w:r>
        <w:t>Actions:</w:t>
      </w:r>
    </w:p>
    <w:p>
      <w:pPr>
        <w:pStyle w:val="ListBullet"/>
      </w:pPr>
      <w:r>
        <w:t>Implement personalized follow-up system with actionable recommendations based on test results</w:t>
      </w:r>
    </w:p>
    <w:p>
      <w:pPr>
        <w:pStyle w:val="ListBullet"/>
      </w:pPr>
      <w:r>
        <w:t>Develop mobile app for result tracking and progress monitoring over time</w:t>
      </w:r>
    </w:p>
    <w:p>
      <w:pPr>
        <w:pStyle w:val="ListBullet"/>
      </w:pPr>
      <w:r>
        <w:t>Create comprehensive support knowledge base with FAQ and troubleshooting resources</w:t>
      </w:r>
    </w:p>
    <w:p>
      <w:pPr>
        <w:pStyle w:val="Heading3"/>
      </w:pPr>
      <w:r>
        <w:t>Measurement Framework</w:t>
      </w:r>
    </w:p>
    <w:p>
      <w:r>
        <w:t>Key metrics:</w:t>
      </w:r>
    </w:p>
    <w:p>
      <w:pPr>
        <w:pStyle w:val="ListBullet"/>
      </w:pPr>
      <w:r>
        <w:t>Monthly recurring revenue growth of 25% quarter-over-quarter from digital marketing initiatives</w:t>
      </w:r>
    </w:p>
    <w:p>
      <w:pPr>
        <w:pStyle w:val="ListBullet"/>
      </w:pPr>
      <w:r>
        <w:t>Partner channel revenue representing 40% of total sales within 12 months</w:t>
      </w:r>
    </w:p>
    <w:p>
      <w:pPr>
        <w:pStyle w:val="ListBullet"/>
      </w:pPr>
      <w:r>
        <w:t>Customer retention rate of 85% with average customer lifetime value exceeding $300</w:t>
      </w:r>
    </w:p>
    <w:p>
      <w:pPr>
        <w:pStyle w:val="ListBullet"/>
      </w:pPr>
      <w:r>
        <w:t>Net Promoter Score above 70 indicating strong customer advocacy and referral potential</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