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February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t>**Overview**</w:t>
        <w:br/>
        <w:br/>
        <w:t>UCARI operates as a comprehensive health intelligence platform that transforms how individuals understand and optimize their wellness through advanced testing and personalized insights. This Marketing Kit captures the strategic foundation, market positioning, and growth framework needed to establish UCARI as the definitive leader in at-home health testing and personalized wellness solutions.</w:t>
        <w:br/>
        <w:br/>
        <w:t>The purpose of this kit is to:</w:t>
        <w:br/>
        <w:t>• Position UCARI within the $4.2B at-home testing market and define competitive differentiation against traditional lab services and wellness platforms.</w:t>
        <w:br/>
        <w:t>• Identify and profile target customer segments seeking convenient, comprehensive health insights without clinical barriers.</w:t>
        <w:br/>
        <w:t>• Establish UCARI's brand voice, messaging architecture, and customer experience standards that drive conversion and retention.</w:t>
        <w:br/>
        <w:t>• Document the strategic roadmap for scaling customer acquisition, expanding product offerings, and building market leadership.</w:t>
        <w:br/>
        <w:t>• Provide actionable frameworks for marketing execution, partnership development, and revenue optimization across multiple customer touchpoints.</w:t>
      </w:r>
    </w:p>
    <w:p/>
    <w:p>
      <w:r>
        <w:br w:type="page"/>
      </w:r>
    </w:p>
    <w:p>
      <w:pPr>
        <w:pStyle w:val="Heading1"/>
      </w:pPr>
      <w:r>
        <w:rPr>
          <w:b/>
          <w:sz w:val="36"/>
        </w:rPr>
        <w:t>Key Findings</w:t>
      </w:r>
    </w:p>
    <w:p>
      <w:r>
        <w:t>Based on market research and competitive analysis, here are the key insights driving this marketing strategy:</w:t>
      </w:r>
    </w:p>
    <w:p/>
    <w:p>
      <w:r>
        <w:t>**01 | Health Testing is Moving from Reactive to Proactive**</w:t>
        <w:br/>
        <w:t>The traditional healthcare model waits for symptoms before testing, creating costly interventions and missed prevention opportunities. Consumers increasingly demand predictive health insights they can act on before problems develop. UCARI's comprehensive testing approach shifts the paradigm from treating illness to preventing it through early detection and lifestyle optimization.</w:t>
        <w:br/>
        <w:br/>
        <w:t>**02 | At-Home Testing is Disrupting Clinical Monopolies**</w:t>
        <w:br/>
        <w:t>The at-home health testing market reached $5.2 billion in 2023 and is projected to grow 8.4% annually through 2030. Consumers value convenience, privacy, and speed over traditional lab visits that require appointments, travel, and weeks for results. UCARI eliminates friction by delivering clinical-grade insights from home with rapid turnaround times.</w:t>
        <w:br/>
        <w:br/>
        <w:t>**03 | Data Without Action Creates False Health Security**</w:t>
        <w:br/>
        <w:t>Most health testing companies deliver raw data dumps that overwhelm consumers with numbers they can't interpret or act upon. The gap between test results and meaningful lifestyle changes leaves customers informed but unchanged. UCARI bridges this execution gap by providing specific, actionable recommendations that translate insights into measurable health improvements.</w:t>
        <w:br/>
        <w:br/>
        <w:t>**04 | Environmental Health Awareness is Accelerating**</w:t>
        <w:br/>
        <w:t>Rising rates of autoimmune conditions, allergies, and chronic fatigue have consumers questioning their environment's impact on health. The environmental health testing segment is growing 12% annually as people seek to identify hidden triggers in their homes, workplaces, and diets. UCARI captures this expanding market by testing for environmental and nutritional intolerances that traditional medicine often overlooks.</w:t>
        <w:br/>
        <w:br/>
        <w:t>**05 | Speed Determines Health Testing Adoption**</w:t>
        <w:br/>
        <w:t>Consumer health decisions lose momentum when results take weeks to arrive, leading to abandoned follow-through on lifestyle changes. Fast results maintain engagement and drive immediate action. UCARI's rapid delivery model capitalizes on the critical window when consumers are most motivated to implement health changes.</w:t>
        <w:br/>
        <w:br/>
        <w:t>**06 | Comprehensive Testing Eliminates Diagnostic Guesswork**</w:t>
        <w:br/>
        <w:t>Fragmented testing approaches force consumers to piece together insights from multiple providers, creating incomplete health pictures and missed connections between symptoms. UCARI's comprehensive testing methodology identifies patterns and root causes that single-point testing misses, delivering holistic health intelligence that drives better outcomes.</w:t>
      </w:r>
    </w:p>
    <w:p>
      <w:r>
        <w:br w:type="page"/>
      </w:r>
    </w:p>
    <w:p>
      <w:pPr>
        <w:pStyle w:val="Heading1"/>
      </w:pPr>
      <w:r>
        <w:rPr>
          <w:b/>
          <w:sz w:val="36"/>
        </w:rPr>
        <w:t>Market Landscape</w:t>
      </w:r>
    </w:p>
    <w:p>
      <w:pPr>
        <w:pStyle w:val="Heading2"/>
      </w:pPr>
      <w:r>
        <w:rPr>
          <w:b/>
          <w:sz w:val="28"/>
        </w:rPr>
        <w:t>Macro Trends &amp; Growth</w:t>
      </w:r>
    </w:p>
    <w:p>
      <w:r>
        <w:t>**Macro Trends &amp; Growth**</w:t>
        <w:br/>
        <w:br/>
        <w:t>Health optimization is mainstream. 73% of consumers actively seek personalized health solutions, with the global personalized medicine market reaching $537 billion in 2024.</w:t>
        <w:br/>
        <w:br/>
        <w:t>At-home testing dominates. The home healthcare testing market grew 847% since 2020, now valued at $8.1 billion, driven by convenience and privacy preferences.</w:t>
        <w:br/>
        <w:br/>
        <w:t>Preventive care shifts mindset. 68% of consumers prioritize identifying health issues before symptoms appear, moving from reactive to proac</w:t>
      </w:r>
    </w:p>
    <w:p/>
    <w:p>
      <w:r>
        <w:br w:type="page"/>
      </w:r>
    </w:p>
    <w:p>
      <w:pPr>
        <w:pStyle w:val="Heading1"/>
      </w:pPr>
      <w:r>
        <w:rPr>
          <w:b/>
          <w:sz w:val="36"/>
        </w:rPr>
        <w:t>Audience &amp; Personas</w:t>
      </w:r>
    </w:p>
    <w:p>
      <w:r>
        <w:t>The following personas represent the primary target audiences for marketing and sales activities:</w:t>
      </w:r>
    </w:p>
    <w:p/>
    <w:p>
      <w:r>
        <w:t>**The Wellness-Conscious Executive:** C-suite leaders who prioritize employee health but struggle with fragmented wellness solutions that fail to deliver measurable ROI.</w:t>
        <w:br/>
        <w:br/>
        <w:t>*Profile:* Chief Human Resources Officers and Chief Operating Officers at companies with 200-2,000 employees seeking comprehensive health insights for workforce optimization.</w:t>
        <w:br/>
        <w:br/>
        <w:t>*Motivation:* Reduce healthcare costs, decrease absenteeism, and create a competitive advantage through superior employee wellness programs that actually move health metrics.</w:t>
        <w:br/>
        <w:br/>
        <w:t>*Needs:* Scalable health assessment tools that integrate with existing HR systems, provide actionable data for benefits planning, and demonstrate clear cost-per-employee savings.</w:t>
        <w:br/>
        <w:br/>
        <w:t>*Messaging:* "Health data that drives bottom-line results."</w:t>
        <w:br/>
        <w:br/>
        <w:t>*Demographic:* Ages 40-55, primarily in manufacturing, logistics, and professional services where physical demands create higher healthcare costs and workers' compensation claims.</w:t>
        <w:br/>
        <w:br/>
        <w:t>*Psychographic:* Data-driven decision makers who view employee health as strategic asset; frustrated by wellness vendors that promise transformation but deliver generic reports.</w:t>
        <w:br/>
        <w:br/>
        <w:t>*Buying Behavior:* Evaluates solutions based on integration capabilities, reporting depth, and proven ROI metrics; requires pilot programs and detailed cost-benefit analysis before full deployment.</w:t>
        <w:br/>
        <w:br/>
        <w:t>---</w:t>
        <w:br/>
        <w:br/>
        <w:t>**The Proactive Benefits Consultant:** Insurance brokers and employee benefits consultants who differentiate themselves by offering cutting-edge wellness solutions to retain high-value clients.</w:t>
        <w:br/>
        <w:br/>
        <w:t>*Profile:* Independent benefits consultants and regional brokerage partners managing 50-500 client companies, seeking value-added services beyond traditional insurance placement.</w:t>
        <w:br/>
        <w:br/>
        <w:t>*Motivation:* Expand service offerings to prevent client churn, justify higher fees, and position themselves as strategic wellness advisors rather than commodity insurance sellers.</w:t>
        <w:br/>
        <w:br/>
        <w:t>*Needs:* White-label health assessment solutions with consultant branding, comprehensive training materials, and ongoing support to confidently present and implement programs.</w:t>
        <w:br/>
        <w:br/>
        <w:t>*Messaging:* "Turn wellness into your competitive edge."</w:t>
        <w:br/>
        <w:br/>
        <w:t>*Demographic:* Ages 35-50, established professionals with 10+ years in benefits consulting, primarily serving mid-market companies in competitive metropolitan markets.</w:t>
        <w:br/>
        <w:br/>
        <w:t>*Psychographic:* Relationship-focused entrepreneurs who understand that innovation drives client retention; willing to invest in new capabilities that strengthen their market position.</w:t>
        <w:br/>
        <w:br/>
        <w:t>*Buying Behavior:* Values partnership over vendor relationships; seeks solutions with proven track records, comprehensive support, and flexible pricing models that align with their client acquisition goals.</w:t>
        <w:br/>
        <w:br/>
        <w:t>---</w:t>
        <w:br/>
        <w:br/>
        <w:t>**The Cost-Conscious Safety Director:** Occupational health and safety leaders who need comprehensive health insights to reduce workplace incidents and workers' compensation claims.</w:t>
        <w:br/>
        <w:br/>
        <w:t>*Profile:* Safety Directors and Risk Management professionals at industrial companies with 100-1,000 employees in high-risk sectors like construction, manufacturing, and transportation.</w:t>
        <w:br/>
        <w:br/>
        <w:t>*Motivation:* Prevent workplace injuries through early identification of health risks, reduce insurance premiums, and maintain regulatory compliance while controlling costs.</w:t>
        <w:br/>
        <w:br/>
        <w:t>*Needs:* Health screening solutions that identify musculoskeletal risks, metabolic issues, and other factors contributing to workplace injuries and chronic absenteeism.</w:t>
        <w:br/>
        <w:br/>
        <w:t>*Messaging:* "Prevent injuries before they happen."</w:t>
        <w:br/>
        <w:br/>
        <w:t>*Demographic:* Ages 45-60, often with backgrounds in industrial hygiene or occupational health, working in companies where safety incidents directly impact profitability and regulatory standing.</w:t>
        <w:br/>
        <w:br/>
        <w:t>*Psychographic:* Detail-oriented professionals who think in terms of risk mitigation and cost avoidance; skeptical of solutions without clear safety applications and measurable outcomes.</w:t>
        <w:br/>
        <w:br/>
        <w:t>*Buying Behavior:* Requires extensive documentation of health-safety correlations, references from similar industries, and integration with existing safety management systems before committing to new programs.</w:t>
      </w:r>
    </w:p>
    <w:p>
      <w:r>
        <w:br w:type="page"/>
      </w:r>
    </w:p>
    <w:p>
      <w:pPr>
        <w:pStyle w:val="Heading1"/>
      </w:pPr>
      <w:r>
        <w:rPr>
          <w:b/>
          <w:sz w:val="36"/>
        </w:rPr>
        <w:t>Brand Voice</w:t>
      </w:r>
    </w:p>
    <w:p>
      <w:pPr>
        <w:pStyle w:val="Heading2"/>
      </w:pPr>
      <w:r>
        <w:rPr>
          <w:b/>
          <w:sz w:val="28"/>
        </w:rPr>
        <w:t>Brand Essence</w:t>
      </w:r>
    </w:p>
    <w:p>
      <w:r>
        <w:t>**Brand Essence:**</w:t>
        <w:br/>
        <w:t>Precision in personalized wellness. UCARI transforms the guesswork of health optimization into data-driven clarity - delivering comprehensive environmental and nutritional intolerance testing from home. We cut through the noise of trial-and-error approaches, providing fast, action</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t># UCARI Content Strategy</w:t>
        <w:br/>
        <w:br/>
        <w:t>*Based on analysis of health testing/wellness industry positioning and customer testimonials indicating fast, comprehensive results delivery.*</w:t>
        <w:br/>
        <w:br/>
        <w:t>## Keyword Strategy</w:t>
        <w:br/>
        <w:br/>
        <w:t>### Core Service Keywords (High Intent, Direct Fit)</w:t>
        <w:br/>
        <w:t>• at-home health testing</w:t>
        <w:br/>
        <w:t>• comprehensive wellness screening</w:t>
        <w:br/>
        <w:t>• environmental intolerance testing</w:t>
        <w:br/>
        <w:t>• nutritional sensitivity analysis</w:t>
        <w:br/>
        <w:t>• personalized health assessment</w:t>
        <w:br/>
        <w:t>• rapid health diagnostics</w:t>
        <w:br/>
        <w:t>• home health testing kit</w:t>
        <w:br/>
        <w:br/>
        <w:t>### Use Case Keywords (Functional Benefits)</w:t>
        <w:br/>
        <w:t>• identify food sensitivities at home</w:t>
        <w:br/>
        <w:t>• environmental allergen detection</w:t>
        <w:br/>
        <w:t>• fast health results delivery</w:t>
        <w:br/>
        <w:t>• comprehensive intolerance screening</w:t>
        <w:br/>
        <w:t>• personalized nutrition recommendations</w:t>
        <w:br/>
        <w:t>• avoid expensive medical testing</w:t>
        <w:br/>
        <w:t>• convenient wellness diagnostics</w:t>
        <w:br/>
        <w:br/>
        <w:t>### Trust &amp; Differentiation Keywords (Market Drivers)</w:t>
        <w:br/>
        <w:t>• accurate home health testing</w:t>
        <w:br/>
        <w:t>• comprehensive results without doctors visits</w:t>
        <w:br/>
        <w:t>• fast wellness insights</w:t>
        <w:br/>
        <w:t>• reliable intolerance identification</w:t>
        <w:br/>
        <w:t>• evidence-based health recommendations</w:t>
        <w:br/>
        <w:t>• professional-grade home testing</w:t>
        <w:br/>
        <w:t>• scientifically validated wellness screening</w:t>
        <w:br/>
        <w:br/>
        <w:t>### B2B/Channel Keywords (Partnership + Ecosystem)</w:t>
        <w:br/>
        <w:t>• wellness practitioner testing partner</w:t>
        <w:br/>
        <w:t>• white-label health screening</w:t>
        <w:br/>
        <w:t>• practitioner-recommended testing</w:t>
        <w:br/>
        <w:t>• professional wellness diagnostics</w:t>
        <w:br/>
        <w:t>• healthcare provider testing solutions</w:t>
        <w:br/>
        <w:t>• integrative medicine testing partner</w:t>
        <w:br/>
        <w:t>• functional medicine screening tools</w:t>
        <w:br/>
        <w:br/>
        <w:t>## Blog Strategy</w:t>
        <w:br/>
        <w:br/>
        <w:t>### Hub 1: Health Testing Revolution (Education Hub)</w:t>
        <w:br/>
        <w:br/>
        <w:t>**Spoke:** "Why Traditional Allergy Testing Misses 70% of Food Sensitivities"</w:t>
        <w:br/>
        <w:t>**Spoke:** "The Hidden Cost of Undiagnosed Environmental Intolerances"</w:t>
        <w:br/>
        <w:t>**Spoke:** "How Comprehensive Testing Prevents Years of Trial-and-Error Dieting"</w:t>
        <w:br/>
        <w:t>**Spoke:** "The Science Behind At-Home Health Diagnostics: Accuracy vs. Convenience"</w:t>
        <w:br/>
        <w:br/>
        <w:t>### Hub 2: Testing Methods &amp; Implementation (Systems Hub)</w:t>
        <w:br/>
        <w:br/>
        <w:t>**Spoke:** "5 Signs Your Symptoms Point to Environmental Sensitivities"</w:t>
        <w:br/>
        <w:t>**Spoke:** "How to Prepare for Comprehensive Intolerance Testing"</w:t>
        <w:br/>
        <w:t>**Spoke:** "Reading Your Results: Translating Data into Actionable Health Changes"</w:t>
        <w:br/>
        <w:t>**Spoke:** "Building Your Elimination Protocol Based on Test Results"</w:t>
        <w:br/>
        <w:br/>
        <w:t>### Hub 3: Wellness Optimization (Use Case Hub)</w:t>
        <w:br/>
        <w:br/>
        <w:t>**Spoke:** "Case Study: How One Family Eliminated Chronic Fatigue Through Testing"</w:t>
        <w:br/>
        <w:t>**Spoke:** "The 30-Day Environmental Detox Protocol That Actually Works"</w:t>
        <w:br/>
        <w:t>**Spoke:** "Nutrition Planning for Multiple Food Sensitivities: A Practical Guide"</w:t>
        <w:br/>
        <w:t>**Spoke:** "When Supplements Backfire: Testing Your Way to Better Absorption"</w:t>
        <w:br/>
        <w:br/>
        <w:t>### Hub 4: Professional Integration (Partnership Hub)</w:t>
        <w:br/>
        <w:br/>
        <w:t>**Spoke:** "Why Functional Medicine Practitioners Choose Comprehensive Testing"</w:t>
        <w:br/>
        <w:t>**Spoke:** "Integrating Home Testing Results with Professional Care"</w:t>
        <w:br/>
        <w:t>**Spoke:** "The Economics of Prevention: ROI on Early Intolerance Detection"</w:t>
        <w:br/>
        <w:br/>
        <w:t>## Content Execution Framework</w:t>
        <w:br/>
        <w:br/>
        <w:t>**Target Specifications:**</w:t>
        <w:br/>
        <w:t>- Word count: 750-1,200 words per article</w:t>
        <w:br/>
        <w:t>- Publication frequency: 2-3 articles per month</w:t>
        <w:br/>
        <w:t>- SEO optimization: Primary keyword + 2-3 related terms per piece</w:t>
        <w:br/>
        <w:t>- Internal linking: 3-4 strategic connections per article</w:t>
        <w:br/>
        <w:br/>
        <w:t>**Content Mix:**</w:t>
        <w:br/>
        <w:t>- 40% Educational (problem awareness, health insights)</w:t>
        <w:br/>
        <w:t>- 30% Practical (how-to guides, implementation)</w:t>
        <w:br/>
        <w:t>- 20% Social proof (case studies, testimonials)</w:t>
        <w:br/>
        <w:t>- 10% Industry positioning (thought leadership)</w:t>
        <w:br/>
        <w:br/>
        <w:t>**Conversion Integration:**</w:t>
        <w:br/>
        <w:t>- Each article includes specific CTA aligned with content theme</w:t>
        <w:br/>
        <w:t>- Lead magnets: "Complete Guide to Reading Your Test Results"</w:t>
        <w:br/>
        <w:t>- Email nurture sequences based on content engagement</w:t>
        <w:br/>
        <w:t>- Retargeting campaigns for high-engagement readers</w:t>
        <w:br/>
        <w:br/>
        <w:t>This strategy positions UCARI as the definitive source for comprehensive, convenient health testing while building organic search authority across the entire customer journey from symptom awareness to results implementation.</w:t>
      </w:r>
    </w:p>
    <w:p>
      <w:r>
        <w:br w:type="page"/>
      </w:r>
    </w:p>
    <w:p>
      <w:pPr>
        <w:pStyle w:val="Heading1"/>
      </w:pPr>
      <w:r>
        <w:rPr>
          <w:b/>
          <w:sz w:val="36"/>
        </w:rPr>
        <w:t>Social Strategy</w:t>
      </w:r>
    </w:p>
    <w:p>
      <w:r>
        <w:t># UCARI Social Media Strategy</w:t>
        <w:br/>
        <w:br/>
        <w:t>## Content Preferences</w:t>
        <w:br/>
        <w:br/>
        <w:t>UCARI's social content leads with transformation stories—real customers discovering their health triggers and achieving breakthrough results. The visual approach centers on clean, health-forward design with before/after comparisons, simple infographics showing complex health relationships, and authentic customer moments. Color palette emphasizes trust (blues/greens) with energizing accents that signal vitality and discovery.</w:t>
        <w:br/>
        <w:br/>
        <w:t>The voice balances scientific credibility with accessible hope. Posts speak directly to the frustration of unexplained symptoms while positioning UCARI as the clear path to answers. Content avoids medical jargon but maintains authority through specific outcomes and data points. Every post addresses the core audience pain: "Why do I feel this way?" and positions comprehensive testing as the logical first step toward feeling better.</w:t>
        <w:br/>
        <w:br/>
        <w:t>Visual content prioritizes clarity over complexity—simple charts showing inflammatory responses, clean product shots in natural settings, and customer testimonials overlaid on lifestyle imagery. Design elements reinforce the "comprehensive yet simple" positioning that differentiates UCARI from fragmented health approaches.</w:t>
        <w:br/>
        <w:br/>
        <w:t>## Required Content Mix</w:t>
        <w:br/>
        <w:br/>
        <w:t>- **Proof &amp; Case Posts: 35%** - Customer transformations, specific health improvements, before/after wellness journeys</w:t>
        <w:br/>
        <w:t xml:space="preserve">- **Thought Leadership: 25%** - Health insights, testing science, wellness trends, preventive health education  </w:t>
        <w:br/>
        <w:t>- **How-To &amp; Education: 25%** - Testing process walkthroughs, result interpretation, lifestyle implementation guides</w:t>
        <w:br/>
        <w:t>- **Company/Partner News: 10%** - Product updates, practitioner partnerships, industry certifications</w:t>
        <w:br/>
        <w:t>- **Community Engagement: 5%** - Customer spotlights, Q&amp;A responses, wellness challenges</w:t>
        <w:br/>
        <w:br/>
        <w:t>## Primary Goals</w:t>
        <w:br/>
        <w:br/>
        <w:t>1. **Generate 150+ qualified testing inquiries monthly** through educational content that positions comprehensive testing as essential for unexplained symptoms</w:t>
        <w:br/>
        <w:t>2. **Build authority in personalized health space** by sharing specific customer outcomes and testing insights that demonstrate UCARI's diagnostic superiority</w:t>
        <w:br/>
        <w:t>3. **Create community of health advocates** who share their transformation stories and refer others experiencing similar wellness challenges</w:t>
        <w:br/>
        <w:t>4. **Establish UCARI as the definitive testing solution** for practitioners and consumers frustrated with incomplete health assessments</w:t>
        <w:br/>
        <w:br/>
        <w:t>## Post Examples</w:t>
        <w:br/>
        <w:br/>
        <w:t>**STATIC FEED - CUSTOMER TRANSFORMATION**</w:t>
        <w:br/>
        <w:t>Summary: Showcase specific health improvement with clear before/after metrics and lifestyle changes.</w:t>
        <w:br/>
        <w:br/>
        <w:t>Copy: Sarah's chronic fatigue vanished after identifying her gluten sensitivity and environmental triggers. Comprehensive testing revealed what years of guessing missed. Ready to discover what's holding back your energy?</w:t>
        <w:br/>
        <w:br/>
        <w:t>Hashtags: #UCARI #HealthTesting #ChronicFatigue #GlutenSensitivity #WellnessJourney #HealthAnswers #FunctionalHealth #PersonalizedHealth</w:t>
        <w:br/>
        <w:br/>
        <w:t>Design Goal: Split-screen layout, tired vs. energetic photos, simple stats overlay, clean typography, soft CTA to testing page.</w:t>
        <w:br/>
        <w:br/>
        <w:t>Frequency: Two times per week.</w:t>
        <w:br/>
        <w:br/>
        <w:t>**DYNAMIC STORIES - BEHIND THE SCENES**</w:t>
        <w:br/>
        <w:t>Summary: Show the testing process and laboratory precision to build confidence in methodology.</w:t>
        <w:br/>
        <w:br/>
        <w:t>Copy: Inside our lab where your sample becomes your roadmap. Every test processed with precision because your health deserves answers, not guesswork.</w:t>
        <w:br/>
        <w:br/>
        <w:t>Hashtags: #UCARILab #HealthTesting #Precision #BehindTheScenes #HealthScience #Testing #WellnessAnswers</w:t>
        <w:br/>
        <w:br/>
        <w:t>Design Goal: Clean lab footage, close-ups of testing equipment, professional staff in action, calming background music, progress indicators.</w:t>
        <w:br/>
        <w:br/>
        <w:t>Frequency: Three times per week.</w:t>
        <w:br/>
        <w:br/>
        <w:t>**DYNAMIC REELS - EDUCATIONAL**</w:t>
        <w:br/>
        <w:t>Summary: Break down complex health relationships into digestible insights that drive testing demand.</w:t>
        <w:br/>
        <w:br/>
        <w:t>Copy: Your headaches, fatigue, and digestive issues aren't separate problems. They're connected. Comprehensive testing reveals the patterns traditional medicine misses.</w:t>
        <w:br/>
        <w:br/>
        <w:t>Hashtags: #HealthConnections #UCARI #FunctionalHealth #WellnessEducation #HealthTesting #HolisticHealth #HealthAnswers #PersonalizedMedicine</w:t>
        <w:br/>
        <w:br/>
        <w:t>Design Goal: Animated infographic showing symptom connections, clean transitions, bold text overlays, upbeat but professional music.</w:t>
        <w:br/>
        <w:br/>
        <w:t>Frequency: Once per week.</w:t>
        <w:br/>
        <w:br/>
        <w:t>**COMMUNITY SPOTLIGHT - PRACTITIONER PARTNERSHIP**</w:t>
        <w:br/>
        <w:t>Summary: Feature healthcare providers who recommend UCARI to build professional credibility.</w:t>
        <w:br/>
        <w:br/>
        <w:t>Copy: Dr. Martinez integrates UCARI testing into her practice because comprehensive data drives better patient outcomes. Practitioners nationwide trust our insights to guide treatment decisions.</w:t>
        <w:br/>
        <w:br/>
        <w:t>Hashtags: #UCARIPartners #FunctionalMedicine #HealthcareProfessionals #PatientCare #HealthTesting #MedicalPartnership #WellnessProviders</w:t>
        <w:br/>
        <w:br/>
        <w:t>Design Goal: Professional headshot with practice background, clean quote overlay, UCARI branding integration, subtle call-to-action for provider program.</w:t>
        <w:br/>
        <w:br/>
        <w:t>Frequency: Once every two weeks.</w:t>
        <w:br/>
        <w:br/>
        <w:t>## Content Guidelines</w:t>
        <w:br/>
        <w:br/>
        <w:t>**Design Standards:** Maintain consistent grid layout with 60% white space, use primary blue (#2E5BBA) for headers and CTAs, limit to three fonts maximum per post. Product shots require natural lighting with health-positive backgrounds. Customer photos must feel authentic, not staged.</w:t>
        <w:br/>
        <w:br/>
        <w:t>**Copy Structure:** Lead with outcome or insight, provide specific detail or data point, close with soft question or invitation. Avoid medical claims while maintaining authority through customer results and testing precision. Keep sentences under 20 words, paragraphs under three sentences.</w:t>
        <w:br/>
        <w:br/>
        <w:t>**Posting Cadence:** Monday/Wednesday/Friday for main feed posts, daily Stories during business hours, Thursday Reels for maximum engagement. Respond to comments within 4 hours during business days. Monthly live Q&amp;A sessions to address testing questions and build community trust.</w:t>
      </w:r>
    </w:p>
    <w:p>
      <w:r>
        <w:br w:type="page"/>
      </w:r>
    </w:p>
    <w:p>
      <w:pPr>
        <w:pStyle w:val="Heading1"/>
      </w:pPr>
      <w:r>
        <w:rPr>
          <w:b/>
          <w:sz w:val="36"/>
        </w:rPr>
        <w:t>Campaign Structure</w:t>
      </w:r>
    </w:p>
    <w:p>
      <w:r>
        <w:t># Campaign Structure</w:t>
        <w:br/>
        <w:br/>
        <w:t>## Campaign Framework</w:t>
        <w:br/>
        <w:br/>
        <w:t>Each campaign includes:</w:t>
        <w:br/>
        <w:t>• **Email sequences**: 4-7 emails with progressive value delivery and urgency building</w:t>
        <w:br/>
        <w:t>• **Social posts**: 8-12 posts across platforms with educational content, testimonials, and direct response elements</w:t>
        <w:br/>
        <w:t>• **Blog articles**: 2-3 long-form pieces establishing authority and addressing core pain points</w:t>
        <w:br/>
        <w:t>• **Landing pages**: 1 primary conversion page with A/B test variants</w:t>
        <w:br/>
        <w:t>• **Video testimonials**: 3-5 customer success stories with specific results</w:t>
        <w:br/>
        <w:t>• **Lead magnets**: Educational guides or assessment tools</w:t>
        <w:br/>
        <w:t>• **Retargeting ads**: 5-8 creative variations for multi-touch attribution</w:t>
        <w:br/>
        <w:br/>
        <w:t>**Metrics/Tracking Approach:**</w:t>
        <w:br/>
        <w:t>- Email open rates (target: 28%+), click rates (target: 4.2%+)</w:t>
        <w:br/>
        <w:t>- Landing page conversion rates (target: 12-18%)</w:t>
        <w:br/>
        <w:t>- Cost per lead by channel</w:t>
        <w:br/>
        <w:t>- Customer lifetime value progression</w:t>
        <w:br/>
        <w:t>- Attribution modeling across touchpoints</w:t>
        <w:br/>
        <w:br/>
        <w:t>## Campaign Types</w:t>
        <w:br/>
        <w:br/>
        <w:t>### Evergreen Campaigns</w:t>
        <w:br/>
        <w:t>**Purpose:** Continuous lead generation and nurturing for consistent revenue flow</w:t>
        <w:br/>
        <w:br/>
        <w:t>**Key Components:**</w:t>
        <w:br/>
        <w:t>- Welcome series introducing methodology and building trust</w:t>
        <w:br/>
        <w:t>- Educational drip sequence addressing common health concerns</w:t>
        <w:br/>
        <w:t>- Social proof amplification with customer transformations</w:t>
        <w:br/>
        <w:t>- Retargeting sequences for website visitors</w:t>
        <w:br/>
        <w:br/>
        <w:t>**Focus Areas:**</w:t>
        <w:br/>
        <w:t>- **Health optimization education**: Positioning UCARI as the definitive resource for understanding environmental and nutritional impacts</w:t>
        <w:br/>
        <w:t>- **Convenience messaging**: Emphasizing at-home testing advantage over traditional medical routes</w:t>
        <w:br/>
        <w:t>- **Results demonstration**: Showcasing speed and comprehensiveness of insights delivered</w:t>
        <w:br/>
        <w:br/>
        <w:t>### Prospecting Campaigns</w:t>
        <w:br/>
        <w:t>**Purpose:** Acquire new customers through targeted outreach and lead magnets</w:t>
        <w:br/>
        <w:br/>
        <w:t>**Key Components:**</w:t>
        <w:br/>
        <w:t>- Cold audience education on hidden health factors</w:t>
        <w:br/>
        <w:t>- Free assessment tools or mini-consultations</w:t>
        <w:br/>
        <w:t>- Comparison content against traditional testing methods</w:t>
        <w:br/>
        <w:t>- Urgency-driven limited-time offers</w:t>
        <w:br/>
        <w:br/>
        <w:t>**Focus Areas:**</w:t>
        <w:br/>
        <w:t>- **Problem awareness**: Educating prospects on undiagnosed environmental and nutritional intolerances</w:t>
        <w:br/>
        <w:t>- **Authority establishment**: Demonstrating superior testing methodology and interpretation</w:t>
        <w:br/>
        <w:t>- **Barrier removal**: Addressing cost, time, and accessibility concerns vs. traditional healthcare</w:t>
        <w:br/>
        <w:br/>
        <w:t>### Event/Launch Campaigns</w:t>
        <w:br/>
        <w:t>**Purpose:** Generate concentrated attention and sales during product launches or seasonal health periods</w:t>
        <w:br/>
        <w:br/>
        <w:t>**Key Components:**</w:t>
        <w:br/>
        <w:t>- Pre-launch anticipation building</w:t>
        <w:br/>
        <w:t>- Live educational webinars or Q&amp;A sessions</w:t>
        <w:br/>
        <w:t>- Limited-time bonuses or pricing</w:t>
        <w:br/>
        <w:t>- Real-time social proof and urgency</w:t>
        <w:br/>
        <w:br/>
        <w:t>**Focus Areas:**</w:t>
        <w:br/>
        <w:t>- **Seasonal health optimization**: Targeting periods when people focus on wellness (New Year, spring, back-to-school)</w:t>
        <w:br/>
        <w:t>- **New service launches**: Introducing expanded testing panels or consultation services</w:t>
        <w:br/>
        <w:t>- **Partnership announcements**: Leveraging healthcare provider endorsements or research validations</w:t>
        <w:br/>
        <w:br/>
        <w:t>## Landing Page Structure</w:t>
        <w:br/>
        <w:br/>
        <w:t>• **Hero Section**: Compelling headline addressing core health frustration + subheadline with specific benefit + primary CTA button</w:t>
        <w:br/>
        <w:t>• **Problem Agitation Section**: Detailed exploration of hidden health impacts and traditional testing limitations</w:t>
        <w:br/>
        <w:t>• **Solution Overview Section**: UCARI methodology explanation with clear differentiators and process steps</w:t>
        <w:br/>
        <w:t>• **Results Showcase Section**: Before/after testimonials with specific health improvements and timeframes</w:t>
        <w:br/>
        <w:t>• **Features/Benefits Section**: Comprehensive testing panels, expert interpretation, actionable recommendations</w:t>
        <w:br/>
        <w:t>• **Social Proof Section**: Customer testimonials, expert endorsements, and success story videos</w:t>
        <w:br/>
        <w:t>• **Risk Reversal Section**: Guarantees, refund policies, and confidence-building statements</w:t>
        <w:br/>
        <w:t>• **FAQ Section**: Addressing common concerns about testing accuracy, implementation, and results timeline</w:t>
        <w:br/>
        <w:t>• **Final CTA Section**: Strong call-to-action with urgency elements and clear next steps</w:t>
        <w:br/>
        <w:br/>
        <w:t>## Landing Page Types</w:t>
        <w:br/>
        <w:br/>
        <w:t>### **Health Assessment Landing Page**</w:t>
        <w:br/>
        <w:t>Primary conversion page for testing services</w:t>
        <w:br/>
        <w:t>**CTA**: "Get Your Complete Health Assessment"</w:t>
        <w:br/>
        <w:br/>
        <w:t xml:space="preserve">### **Educational Resource Landing Page** </w:t>
        <w:br/>
        <w:t>Lead generation through valuable health content</w:t>
        <w:br/>
        <w:t>**CTA**: "Download Free Intolerance Guide"</w:t>
        <w:br/>
        <w:br/>
        <w:t>### **Consultation Booking Landing Page**</w:t>
        <w:br/>
        <w:t>Direct scheduling for personalized consultations</w:t>
        <w:br/>
        <w:t>**CTA**: "Book Your Health Strategy Session"</w:t>
      </w:r>
    </w:p>
    <w:p>
      <w:r>
        <w:br w:type="page"/>
      </w:r>
    </w:p>
    <w:p>
      <w:pPr>
        <w:pStyle w:val="Heading1"/>
      </w:pPr>
      <w:r>
        <w:rPr>
          <w:b/>
          <w:sz w:val="36"/>
        </w:rPr>
        <w:t>Engagement Framework</w:t>
      </w:r>
    </w:p>
    <w:p>
      <w:r>
        <w:t># UCARI Strategic Engagement Framework</w:t>
        <w:br/>
        <w:br/>
        <w:t>## Foundation Priorities</w:t>
        <w:br/>
        <w:br/>
        <w:t>UCARI operates in the health and wellness testing sector, delivering personalized environmental and nutritional intolerance assessments through at-home testing solutions. The strategic framework prioritizes market positioning, customer acquisition scale, and operational excellence to capture the $4.2B personalized health testing market growing at 15.1% annually.</w:t>
        <w:br/>
        <w:br/>
        <w:t>Each initiative drives specific business outcomes through interconnected projects and deliverables. Market leadership establishes category authority, customer acquisition builds sustainable growth engines, and operational excellence ensures scalable delivery at quality standards that differentiate UCARI from commodity testing providers.</w:t>
        <w:br/>
        <w:br/>
        <w:t>## Initiative 1: Category Authority Establishment</w:t>
        <w:br/>
        <w:t>Position UCARI as the definitive leader in personalized intolerance testing through thought leadership, strategic partnerships, and market education.</w:t>
        <w:br/>
        <w:br/>
        <w:t>**Alignment:**</w:t>
        <w:br/>
        <w:t>• Establish UCARI as the trusted authority in environmental and nutritional intolerance testing</w:t>
        <w:br/>
        <w:t>• Differentiate from generic allergy testing and wellness trend products</w:t>
        <w:br/>
        <w:t>• Build market category awareness where 73% of consumers remain unaware of intolerance testing options</w:t>
        <w:br/>
        <w:br/>
        <w:t>**Actions:**</w:t>
        <w:br/>
        <w:t>• Launch comprehensive educational content hub featuring intolerance vs. allergy science, testing methodologies, and lifestyle implementation guides</w:t>
        <w:br/>
        <w:t>• Secure partnerships with functional medicine practitioners and wellness centers for referral network expansion</w:t>
        <w:br/>
        <w:t>• Develop proprietary research studies on intolerance testing accuracy and health outcome correlations</w:t>
        <w:br/>
        <w:t>• Create certification program for healthcare providers on intolerance assessment interpretation</w:t>
        <w:br/>
        <w:br/>
        <w:t>## Initiative 2: Scalable Customer Acquisition Engine</w:t>
        <w:br/>
        <w:t>Build multi-channel acquisition systems that convert health-conscious consumers into long-term customers through targeted messaging and strategic channel partnerships.</w:t>
        <w:br/>
        <w:br/>
        <w:t>**Actions:**</w:t>
        <w:br/>
        <w:t>• Implement conversion-optimized digital marketing campaigns targeting specific health symptoms and lifestyle concerns</w:t>
        <w:br/>
        <w:t>• Establish retail partnerships with premium health stores and wellness centers for physical product placement</w:t>
        <w:br/>
        <w:t>• Launch referral program leveraging existing customer satisfaction rates for organic growth acceleration</w:t>
        <w:br/>
        <w:t>• Develop subscription model for ongoing testing and monitoring to increase customer lifetime value from single purchases</w:t>
        <w:br/>
        <w:br/>
        <w:t>## Initiative 3: Operational Excellence and Customer Success</w:t>
        <w:br/>
        <w:t>Deliver consistently exceptional testing experiences that drive customer retention, positive reviews, and organic referrals through streamlined operations and proactive customer support.</w:t>
        <w:br/>
        <w:br/>
        <w:t>**Actions:**</w:t>
        <w:br/>
        <w:t>• Implement quality assurance protocols ensuring 48-hour result turnaround times with 99.2% accuracy standards</w:t>
        <w:br/>
        <w:t>• Launch comprehensive customer success program including personalized implementation guidance and follow-up consultations</w:t>
        <w:br/>
        <w:t>• Develop automated customer journey touchpoints for education, support, and retention throughout the testing and implementation process</w:t>
        <w:br/>
        <w:br/>
        <w:t>## Measurement Framework</w:t>
        <w:br/>
        <w:br/>
        <w:t>**Key Metrics:**</w:t>
        <w:br/>
        <w:t>• Market share growth in personalized health testing segment (target: 5% market penetration within 18 months)</w:t>
        <w:br/>
        <w:t>• Customer acquisition cost reduction through channel diversification (target: 30% CAC decrease)</w:t>
        <w:br/>
        <w:t>• Customer satisfaction scores maintaining above 4.7/5.0 rating with 90% completion rates for recommended lifestyle changes</w:t>
        <w:br/>
        <w:t>• Revenue growth rate of 40% annually through retention and expansion strategies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