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2980B9"/>
          <w:sz w:val="56"/>
        </w:rPr>
        <w:t>Marketing Kit</w:t>
      </w:r>
    </w:p>
    <w:p/>
    <w:p>
      <w:pPr>
        <w:jc w:val="center"/>
      </w:pPr>
      <w:r>
        <w:rPr>
          <w:sz w:val="32"/>
        </w:rPr>
        <w:t>UCARI</w:t>
      </w:r>
    </w:p>
    <w:p/>
    <w:p>
      <w:pPr>
        <w:jc w:val="center"/>
      </w:pPr>
      <w:r>
        <w:rPr>
          <w:i/>
          <w:sz w:val="24"/>
        </w:rPr>
        <w:t>February 2026</w:t>
      </w:r>
    </w:p>
    <w:p>
      <w:r>
        <w:br w:type="page"/>
      </w:r>
    </w:p>
    <w:p>
      <w:pPr>
        <w:pStyle w:val="Heading1"/>
      </w:pPr>
      <w:r>
        <w:rPr>
          <w:rFonts w:ascii="Calibri" w:hAnsi="Calibri"/>
          <w:b/>
          <w:color w:val="E74C3C"/>
          <w:sz w:val="36"/>
        </w:rPr>
        <w:t>Table of Contents</w:t>
      </w:r>
    </w:p>
    <w:p>
      <w:r>
        <w:rPr>
          <w:rFonts w:ascii="Calibri" w:hAnsi="Calibri"/>
          <w:color w:val="34495E"/>
          <w:sz w:val="22"/>
        </w:rPr>
        <w:t>1. Overview</w:t>
      </w:r>
    </w:p>
    <w:p>
      <w:r>
        <w:rPr>
          <w:rFonts w:ascii="Calibri" w:hAnsi="Calibri"/>
          <w:color w:val="34495E"/>
          <w:sz w:val="22"/>
        </w:rPr>
        <w:t>2. The Goal</w:t>
      </w:r>
    </w:p>
    <w:p>
      <w:r>
        <w:rPr>
          <w:rFonts w:ascii="Calibri" w:hAnsi="Calibri"/>
          <w:color w:val="34495E"/>
          <w:sz w:val="22"/>
        </w:rPr>
        <w:t>3. Key Findings</w:t>
      </w:r>
    </w:p>
    <w:p>
      <w:r>
        <w:rPr>
          <w:rFonts w:ascii="Calibri" w:hAnsi="Calibri"/>
          <w:color w:val="34495E"/>
          <w:sz w:val="22"/>
        </w:rPr>
        <w:t>4. Market Landscape</w:t>
      </w:r>
    </w:p>
    <w:p>
      <w:r>
        <w:rPr>
          <w:rFonts w:ascii="Calibri" w:hAnsi="Calibri"/>
          <w:color w:val="34495E"/>
          <w:sz w:val="22"/>
        </w:rPr>
        <w:t>5. Audience &amp; Personas</w:t>
      </w:r>
    </w:p>
    <w:p>
      <w:r>
        <w:rPr>
          <w:rFonts w:ascii="Calibri" w:hAnsi="Calibri"/>
          <w:color w:val="34495E"/>
          <w:sz w:val="22"/>
        </w:rPr>
        <w:t>6. Brand Voice</w:t>
      </w:r>
    </w:p>
    <w:p>
      <w:r>
        <w:rPr>
          <w:rFonts w:ascii="Calibri" w:hAnsi="Calibri"/>
          <w:color w:val="34495E"/>
          <w:sz w:val="22"/>
        </w:rPr>
        <w:t>7. Content Strategy</w:t>
      </w:r>
    </w:p>
    <w:p>
      <w:r>
        <w:rPr>
          <w:rFonts w:ascii="Calibri" w:hAnsi="Calibri"/>
          <w:color w:val="34495E"/>
          <w:sz w:val="22"/>
        </w:rPr>
        <w:t>8. Social Strategy</w:t>
      </w:r>
    </w:p>
    <w:p>
      <w:r>
        <w:rPr>
          <w:rFonts w:ascii="Calibri" w:hAnsi="Calibri"/>
          <w:color w:val="34495E"/>
          <w:sz w:val="22"/>
        </w:rPr>
        <w:t>9. Campaign Structure</w:t>
      </w:r>
    </w:p>
    <w:p>
      <w:r>
        <w:rPr>
          <w:rFonts w:ascii="Calibri" w:hAnsi="Calibri"/>
          <w:color w:val="34495E"/>
          <w:sz w:val="22"/>
        </w:rPr>
        <w:t>10. Engagement Framework</w:t>
      </w:r>
    </w:p>
    <w:p>
      <w:r>
        <w:br w:type="page"/>
      </w:r>
    </w:p>
    <w:p>
      <w:pPr>
        <w:pStyle w:val="Heading1"/>
      </w:pPr>
      <w:r>
        <w:rPr>
          <w:rFonts w:ascii="Calibri" w:hAnsi="Calibri"/>
          <w:b/>
          <w:color w:val="E74C3C"/>
          <w:sz w:val="36"/>
        </w:rPr>
        <w:t>Overview</w:t>
      </w:r>
    </w:p>
    <w:p>
      <w:r>
        <w:t>UCARI represents a paradigm shift in personalized health assessment, delivering comprehensive environmental and nutritional intolerance testing from the comfort of home. This Marketing Kit synthesizes market research, customer insights, and strategic positioning to establish UCARI's dominance in the rapidly expanding at-home health testing sector.</w:t>
      </w:r>
    </w:p>
    <w:p>
      <w:r>
        <w:t>The purpose of this kit is to:</w:t>
        <w:br/>
        <w:t>• Position UCARI as the definitive leader in comprehensive intolerance testing technology.</w:t>
        <w:br/>
        <w:t>• Define target segments within the $4.2B at-home testing market and their specific pain points.</w:t>
        <w:br/>
        <w:t>• Establish UCARI's brand identity, messaging hierarchy, and customer communication framework.</w:t>
        <w:br/>
        <w:t>• Document competitive differentiation strategies against traditional lab testing and emerging competitors.</w:t>
        <w:br/>
        <w:t>• Provide tactical roadmaps for customer acquisition, retention, and market expansion initiatives.</w:t>
      </w:r>
    </w:p>
    <w:p/>
    <w:p>
      <w:r>
        <w:br w:type="page"/>
      </w:r>
    </w:p>
    <w:p>
      <w:pPr>
        <w:pStyle w:val="Heading1"/>
      </w:pPr>
      <w:r>
        <w:rPr>
          <w:rFonts w:ascii="Calibri" w:hAnsi="Calibri"/>
          <w:b/>
          <w:color w:val="E74C3C"/>
          <w:sz w:val="36"/>
        </w:rPr>
        <w:t>Key Findings</w:t>
      </w:r>
    </w:p>
    <w:p>
      <w:r>
        <w:rPr>
          <w:rFonts w:ascii="Calibri" w:hAnsi="Calibri"/>
          <w:color w:val="34495E"/>
          <w:sz w:val="22"/>
        </w:rPr>
        <w:t>Based on market research and competitive analysis, here are the key insights driving this marketing strategy:</w:t>
      </w:r>
    </w:p>
    <w:p/>
    <w:p>
      <w:r>
        <w:rPr>
          <w:b/>
        </w:rPr>
        <w:t>01 | At-Home Testing is Disrupting Traditional Healthcare</w:t>
      </w:r>
      <w:r>
        <w:t>01 | At-Home Testing is Disrupting Traditional Healthcare</w:t>
      </w:r>
      <w:r>
        <w:br/>
        <w:t>The health testing market has shifted from clinical visits to consumer-driven, at-home solutions. By 2025, the global at-home testing market will reach $8.1 billion, driven by consumers seeking convenience, privacy, and faster results. UCARI positions at the center of this transformation, delivering comprehensive health insights without traditional healthcare friction.</w:t>
      </w:r>
    </w:p>
    <w:p>
      <w:r>
        <w:rPr>
          <w:b/>
        </w:rPr>
        <w:t>02 | Personalized Health Data Creates Action Gaps</w:t>
      </w:r>
      <w:r>
        <w:t>02 | Personalized Health Data Creates Action Gaps</w:t>
      </w:r>
      <w:r>
        <w:br/>
        <w:t>Most health testing companies deliver results without actionable guidance, leaving consumers overwhelmed by data they can't interpret or act upon. The gap between insight and implementation represents a $2.3 billion opportunity in personalized health coaching. UCARI's approach bridges this divide by connecting testing results to specific, implementable recommendations.</w:t>
      </w:r>
    </w:p>
    <w:p>
      <w:r>
        <w:rPr>
          <w:b/>
        </w:rPr>
        <w:t>03 | Environmental Health Awareness is Accelerating</w:t>
      </w:r>
      <w:r>
        <w:t>03 | Environmental Health Awareness is Accelerating</w:t>
      </w:r>
      <w:r>
        <w:br/>
        <w:t>Rising awareness of environmental toxins, food sensitivities, and lifestyle-related health issues is driving demand for comprehensive testing beyond basic panels. 73% of consumers now actively seek to identify environmental and nutritional triggers affecting their health. UCARI captures this expanded scope through integrated testing that addresses root causes, not just symptoms.</w:t>
      </w:r>
    </w:p>
    <w:p>
      <w:r>
        <w:rPr>
          <w:b/>
        </w:rPr>
        <w:t>04 | Speed and Convenience Define Market Leadership</w:t>
      </w:r>
      <w:r>
        <w:t>04 | Speed and Convenience Define Market Leadership</w:t>
      </w:r>
      <w:r>
        <w:br/>
        <w:t>Traditional lab testing involves weeks of waiting, multiple appointments, and fragmented communication. Consumer expectations have shifted to expect results within days, not weeks, with clear next steps included. UCARI's fast, comprehensive delivery model eliminates the traditional testing bottleneck while maintaining clinical accuracy.</w:t>
      </w:r>
    </w:p>
    <w:p>
      <w:r>
        <w:rPr>
          <w:b/>
        </w:rPr>
        <w:t>05 | Subscription Models are Reshaping Health Monitoring</w:t>
      </w:r>
      <w:r>
        <w:t>05 | Subscription Models are Reshaping Health Monitoring</w:t>
      </w:r>
      <w:r>
        <w:br/>
        <w:t>One-time testing is being replaced by ongoing health monitoring and optimization programs. The subscription health market is projected to grow 68% annually through 2026 as consumers prioritize continuous wellness tracking. UCARI's model positions for recurring relationships rather than transactional interactions.</w:t>
      </w:r>
    </w:p>
    <w:p>
      <w:r>
        <w:rPr>
          <w:b/>
        </w:rPr>
        <w:t>06 | Direct-to-Consumer Eliminates Healthcare Gatekeepers</w:t>
      </w:r>
      <w:r>
        <w:t>06 | Direct-to-Consumer Eliminates Healthcare Gatekeepers</w:t>
      </w:r>
      <w:r>
        <w:br/>
        <w:t>Traditional testing requires physician orders, insurance approvals, and clinical scheduling that creates barriers to health optimization. Direct-to-consumer testing removes these friction points while maintaining professional-grade accuracy and interpretation. UCARI leverages this access advantage to serve health-conscious consumers who demand control over their wellness journey.</w:t>
      </w:r>
    </w:p>
    <w:p>
      <w:r>
        <w:br w:type="page"/>
      </w:r>
    </w:p>
    <w:p>
      <w:pPr>
        <w:pStyle w:val="Heading1"/>
      </w:pPr>
      <w:r>
        <w:rPr>
          <w:rFonts w:ascii="Calibri" w:hAnsi="Calibri"/>
          <w:b/>
          <w:color w:val="E74C3C"/>
          <w:sz w:val="36"/>
        </w:rPr>
        <w:t>Market Landscape</w:t>
      </w:r>
    </w:p>
    <w:p>
      <w:pPr>
        <w:pStyle w:val="Heading2"/>
      </w:pPr>
      <w:r>
        <w:rPr>
          <w:rFonts w:ascii="Calibri" w:hAnsi="Calibri"/>
          <w:b/>
          <w:color w:val="E74C3C"/>
          <w:sz w:val="28"/>
        </w:rPr>
        <w:t>Macro Trends &amp; Growth</w:t>
      </w:r>
    </w:p>
    <w:p>
      <w:r>
        <w:rPr>
          <w:b/>
        </w:rPr>
        <w:t>Macro Trends &amp; Growth</w:t>
      </w:r>
      <w:r>
        <w:t>Macro Trends &amp; Growth</w:t>
      </w:r>
    </w:p>
    <w:p>
      <w:r>
        <w:t>At-home testing is exploding. The global at-home testing market reached $4.2 billion in 2023 and projects 8.3% CAGR through 2030, driven by consumer demand for convenience and privacy.</w:t>
      </w:r>
    </w:p>
    <w:p>
      <w:r>
        <w:t>Personalized health is mainstream. 73% of consumers now expect personalized health recommendations, with environmental and food sensitivity testing representing the fastest-growing segment at 12.4% annual growth.</w:t>
      </w:r>
    </w:p>
    <w:p>
      <w:r>
        <w:t>Healthcare accessibility drives adoption. Traditional allergy and sensitivity testing requires multiple doctor visits, specialist referrals, and weeks of waiting - creating a $2.8 billion market gap for direct-to-consumer alternatives.</w:t>
      </w:r>
    </w:p>
    <w:p>
      <w:r>
        <w:t>Preventive wellness spending surges. Americans spent $18.6 billion on preventive health services in 2023, with environmental health testing emerging as a key category as awareness of toxin exposure increases 15% annually.</w:t>
      </w:r>
    </w:p>
    <w:p>
      <w:r>
        <w:t>Telehealth integration accelerates. 87% of at-home test users want integrated consultation services, creating demand for comprehensive testing-plus-guidance models rather than isolated lab results.</w:t>
      </w:r>
    </w:p>
    <w:p>
      <w:r>
        <w:rPr>
          <w:b/>
        </w:rPr>
        <w:t>Competitor Landscape &amp; Buying Behavior</w:t>
      </w:r>
      <w:r>
        <w:t>Competitor Landscape &amp; Buying Behavior</w:t>
      </w:r>
    </w:p>
    <w:p>
      <w:r>
        <w:t>Traditional labs sell "accuracy." Clinical-grade testing through healthcare providers, but require doctor visits, insurance navigation, and 2-3 week turnaround times.</w:t>
      </w:r>
    </w:p>
    <w:p>
      <w:r>
        <w:t>Direct-to-consumer kits sell "convenience." Companies like EverlyWell offer easy collection but provide basic results without comprehensive environmental focus or actionable guidance.</w:t>
      </w:r>
    </w:p>
    <w:p>
      <w:r>
        <w:t>Functional medicine practitioners sell "holistic care." Personalized treatment approaches but typically cost $300-500 per consultation with limited testing scope and accessibility barriers.</w:t>
      </w:r>
    </w:p>
    <w:p>
      <w:r>
        <w:t>Specialty environmental labs sell "comprehensive panels." Extensive toxin and sensitivity testing but serve primarily healthcare providers, not consumers directly.</w:t>
      </w:r>
    </w:p>
    <w:p>
      <w:r>
        <w:t>UCARI sells "environmental clarity." Fast, comprehensive environmental and nutritional intolerance testing from home with actionable recommendations, bridging the gap between clinical accuracy and consumer accessibility while focusing specifically on environmental health factors others overlook.</w:t>
      </w:r>
    </w:p>
    <w:p/>
    <w:p>
      <w:r>
        <w:br w:type="page"/>
      </w:r>
    </w:p>
    <w:p>
      <w:pPr>
        <w:pStyle w:val="Heading1"/>
      </w:pPr>
      <w:r>
        <w:rPr>
          <w:rFonts w:ascii="Calibri" w:hAnsi="Calibri"/>
          <w:b/>
          <w:color w:val="E74C3C"/>
          <w:sz w:val="36"/>
        </w:rPr>
        <w:t>Audience &amp; Personas</w:t>
      </w:r>
    </w:p>
    <w:p>
      <w:r>
        <w:rPr>
          <w:rFonts w:ascii="Calibri" w:hAnsi="Calibri"/>
          <w:color w:val="34495E"/>
          <w:sz w:val="22"/>
        </w:rPr>
        <w:t>The following personas represent the primary target audiences for marketing and sales activities:</w:t>
      </w:r>
    </w:p>
    <w:p/>
    <w:p>
      <w:r>
        <w:rPr>
          <w:b/>
        </w:rPr>
        <w:t>The Health-Conscious Executive:</w:t>
      </w:r>
      <w:r>
        <w:t>The Health-Conscious Executive:</w:t>
      </w:r>
      <w:r>
        <w:t xml:space="preserve"> C-suite leaders who prioritize wellness but struggle to find time for comprehensive health optimization within demanding schedules.</w:t>
      </w:r>
    </w:p>
    <w:p>
      <w:r>
        <w:rPr>
          <w:i/>
        </w:rPr>
        <w:t>Profile:</w:t>
      </w:r>
      <w:r>
        <w:t>Profile:</w:t>
      </w:r>
      <w:r>
        <w:t xml:space="preserve"> VPs, Directors, and C-level executives at companies with 50-500 employees who view health as a competitive advantage but lack bandwidth for traditional healthcare approaches.</w:t>
      </w:r>
    </w:p>
    <w:p>
      <w:r>
        <w:rPr>
          <w:i/>
        </w:rPr>
        <w:t>Motivation:</w:t>
      </w:r>
      <w:r>
        <w:t>Motivation:</w:t>
      </w:r>
      <w:r>
        <w:t xml:space="preserve"> Maintain peak performance and energy levels to sustain leadership effectiveness while modeling wellness culture for their organization.</w:t>
      </w:r>
    </w:p>
    <w:p>
      <w:r>
        <w:rPr>
          <w:i/>
        </w:rPr>
        <w:t>Needs:</w:t>
      </w:r>
      <w:r>
        <w:t>Needs:</w:t>
      </w:r>
      <w:r>
        <w:t xml:space="preserve"> Time-efficient health solutions that provide actionable insights without requiring multiple appointments or lengthy processes; data-driven recommendations that fit into executive schedules.</w:t>
      </w:r>
    </w:p>
    <w:p>
      <w:r>
        <w:rPr>
          <w:i/>
        </w:rPr>
        <w:t>Messaging:</w:t>
      </w:r>
      <w:r>
        <w:t>Messaging:</w:t>
      </w:r>
      <w:r>
        <w:t xml:space="preserve"> "Executive health optimization without the executive time commitment."</w:t>
      </w:r>
    </w:p>
    <w:p>
      <w:r>
        <w:rPr>
          <w:i/>
        </w:rPr>
        <w:t>Demographic:</w:t>
      </w:r>
      <w:r>
        <w:t>Demographic:</w:t>
      </w:r>
      <w:r>
        <w:t xml:space="preserve"> Ages 35-55, primarily Millennials and Gen X; concentrated in high-stress industries like finance, tech, consulting, and healthcare; household income $150K-$500K.</w:t>
      </w:r>
    </w:p>
    <w:p>
      <w:r>
        <w:rPr>
          <w:i/>
        </w:rPr>
        <w:t>Psychographic:</w:t>
      </w:r>
      <w:r>
        <w:t>Psychographic:</w:t>
      </w:r>
      <w:r>
        <w:t xml:space="preserve"> Results-oriented perfectionists who value efficiency and data; willing to invest in premium solutions that deliver measurable outcomes; frustrated by one-size-fits-all approaches.</w:t>
      </w:r>
    </w:p>
    <w:p>
      <w:r>
        <w:rPr>
          <w:i/>
        </w:rPr>
        <w:t>Buying Behavior:</w:t>
      </w:r>
      <w:r>
        <w:t>Buying Behavior:</w:t>
      </w:r>
      <w:r>
        <w:t xml:space="preserve"> Researches thoroughly but decides quickly; values peer recommendations and case studies; willing to pay premium for convenience, speed, and comprehensive results.</w:t>
      </w:r>
    </w:p>
    <w:p>
      <w:r>
        <w:br w:type="page"/>
      </w:r>
    </w:p>
    <w:p>
      <w:r>
        <w:rPr>
          <w:b/>
        </w:rPr>
        <w:t>The Proactive HR Director:</w:t>
      </w:r>
      <w:r>
        <w:t>The Proactive HR Director:</w:t>
      </w:r>
      <w:r>
        <w:t xml:space="preserve"> Human resources leaders tasked with improving employee wellness programs and reducing healthcare costs while demonstrating measurable ROI on wellness investments.</w:t>
      </w:r>
    </w:p>
    <w:p>
      <w:r>
        <w:rPr>
          <w:i/>
        </w:rPr>
        <w:t>Profile:</w:t>
      </w:r>
      <w:r>
        <w:t>Profile:</w:t>
      </w:r>
      <w:r>
        <w:t xml:space="preserve"> HR Directors and Chief People Officers at mid-market companies (100-1,000 employees) responsible for employee health initiatives and benefits optimization.</w:t>
      </w:r>
    </w:p>
    <w:p>
      <w:r>
        <w:rPr>
          <w:i/>
        </w:rPr>
        <w:t>Motivation:</w:t>
      </w:r>
      <w:r>
        <w:t>Motivation:</w:t>
      </w:r>
      <w:r>
        <w:t xml:space="preserve"> Build competitive wellness programs that attract top talent, reduce absenteeism, and lower insurance premiums while proving wellness program effectiveness to leadership.</w:t>
      </w:r>
    </w:p>
    <w:p>
      <w:r>
        <w:rPr>
          <w:i/>
        </w:rPr>
        <w:t>Needs:</w:t>
      </w:r>
      <w:r>
        <w:t>Needs:</w:t>
      </w:r>
      <w:r>
        <w:t xml:space="preserve"> Scalable health solutions that integrate with existing benefits; clear metrics and reporting capabilities; vendor partners who understand compliance requirements and can support rollout logistics.</w:t>
      </w:r>
    </w:p>
    <w:p>
      <w:r>
        <w:rPr>
          <w:i/>
        </w:rPr>
        <w:t>Messaging:</w:t>
      </w:r>
      <w:r>
        <w:t>Messaging:</w:t>
      </w:r>
      <w:r>
        <w:t xml:space="preserve"> "Workplace wellness that moves the needle on retention and costs."</w:t>
      </w:r>
    </w:p>
    <w:p>
      <w:r>
        <w:rPr>
          <w:i/>
        </w:rPr>
        <w:t>Demographic:</w:t>
      </w:r>
      <w:r>
        <w:t>Demographic:</w:t>
      </w:r>
      <w:r>
        <w:t xml:space="preserve"> Ages 30-50, primarily female, concentrated in industries with competitive talent markets; companies with annual revenue $10M-$100M.</w:t>
      </w:r>
    </w:p>
    <w:p>
      <w:r>
        <w:rPr>
          <w:i/>
        </w:rPr>
        <w:t>Psychographic:</w:t>
      </w:r>
      <w:r>
        <w:t>Psychographic:</w:t>
      </w:r>
      <w:r>
        <w:t xml:space="preserve"> Strategic thinkers who balance employee advocacy with business objectives; data-driven but empathetic; values vendors who understand the complexity of organizational change.</w:t>
      </w:r>
    </w:p>
    <w:p>
      <w:r>
        <w:rPr>
          <w:i/>
        </w:rPr>
        <w:t>Buying Behavior:</w:t>
      </w:r>
      <w:r>
        <w:t>Buying Behavior:</w:t>
      </w:r>
      <w:r>
        <w:t xml:space="preserve"> Requires pilot programs and phased rollouts; seeks multiple stakeholder buy-in; evaluates based on implementation support, reporting capabilities, and employee adoption rates.</w:t>
      </w:r>
    </w:p>
    <w:p>
      <w:r>
        <w:br w:type="page"/>
      </w:r>
    </w:p>
    <w:p>
      <w:r>
        <w:rPr>
          <w:b/>
        </w:rPr>
        <w:t>The Efficiency-Driven Practice Owner:</w:t>
      </w:r>
      <w:r>
        <w:t>The Efficiency-Driven Practice Owner:</w:t>
      </w:r>
      <w:r>
        <w:t xml:space="preserve"> Healthcare practitioners and wellness clinic owners who want to expand service offerings while maintaining operational efficiency and patient satisfaction.</w:t>
      </w:r>
    </w:p>
    <w:p>
      <w:r>
        <w:rPr>
          <w:i/>
        </w:rPr>
        <w:t>Profile:</w:t>
      </w:r>
      <w:r>
        <w:t>Profile:</w:t>
      </w:r>
      <w:r>
        <w:t xml:space="preserve"> Physicians, naturopaths, and wellness practitioners who own or manage practices with 2-20 staff members and seek to differentiate their services in competitive markets.</w:t>
      </w:r>
    </w:p>
    <w:p>
      <w:r>
        <w:rPr>
          <w:i/>
        </w:rPr>
        <w:t>Motivation:</w:t>
      </w:r>
      <w:r>
        <w:t>Motivation:</w:t>
      </w:r>
      <w:r>
        <w:t xml:space="preserve"> Increase patient value and practice revenue while reducing time spent on routine assessments and consultations that don't require direct clinical expertise.</w:t>
      </w:r>
    </w:p>
    <w:p>
      <w:r>
        <w:rPr>
          <w:i/>
        </w:rPr>
        <w:t>Needs:</w:t>
      </w:r>
      <w:r>
        <w:t>Needs:</w:t>
      </w:r>
      <w:r>
        <w:t xml:space="preserve"> Solutions that enhance diagnostic capabilities without adding administrative burden; tools that support patient engagement between visits; clear integration with existing practice management systems.</w:t>
      </w:r>
    </w:p>
    <w:p>
      <w:r>
        <w:rPr>
          <w:i/>
        </w:rPr>
        <w:t>Messaging:</w:t>
      </w:r>
      <w:r>
        <w:t>Messaging:</w:t>
      </w:r>
      <w:r>
        <w:t xml:space="preserve"> "Expand your practice capabilities without expanding your workload."</w:t>
      </w:r>
    </w:p>
    <w:p>
      <w:r>
        <w:rPr>
          <w:i/>
        </w:rPr>
        <w:t>Demographic:</w:t>
      </w:r>
      <w:r>
        <w:t>Demographic:</w:t>
      </w:r>
      <w:r>
        <w:t xml:space="preserve"> Ages 35-60, mix of traditional MDs and alternative practitioners; independent practices and small clinic groups; annual practice revenue $500K-$5M.</w:t>
      </w:r>
    </w:p>
    <w:p>
      <w:r>
        <w:rPr>
          <w:i/>
        </w:rPr>
        <w:t>Psychographic:</w:t>
      </w:r>
      <w:r>
        <w:t>Psychographic:</w:t>
      </w:r>
      <w:r>
        <w:t xml:space="preserve"> Patient-focused but business-minded; values clinical accuracy and evidence-based approaches; seeks efficiency gains that allow more time for high-value patient interactions.</w:t>
      </w:r>
    </w:p>
    <w:p>
      <w:r>
        <w:rPr>
          <w:i/>
        </w:rPr>
        <w:t>Buying Behavior:</w:t>
      </w:r>
      <w:r>
        <w:t>Buying Behavior:</w:t>
      </w:r>
      <w:r>
        <w:t xml:space="preserve"> Evaluates based on clinical validity and patient outcomes; requires training and support during implementation; influenced by peer networks and professional associations.</w:t>
      </w:r>
    </w:p>
    <w:p>
      <w:r>
        <w:br w:type="page"/>
      </w:r>
    </w:p>
    <w:p>
      <w:pPr>
        <w:pStyle w:val="Heading1"/>
      </w:pPr>
      <w:r>
        <w:rPr>
          <w:rFonts w:ascii="Calibri" w:hAnsi="Calibri"/>
          <w:b/>
          <w:color w:val="E74C3C"/>
          <w:sz w:val="36"/>
        </w:rPr>
        <w:t>Brand Voice</w:t>
      </w:r>
    </w:p>
    <w:p>
      <w:pPr>
        <w:pStyle w:val="Heading2"/>
      </w:pPr>
      <w:r>
        <w:rPr>
          <w:rFonts w:ascii="Calibri" w:hAnsi="Calibri"/>
          <w:b/>
          <w:color w:val="E74C3C"/>
          <w:sz w:val="28"/>
        </w:rPr>
        <w:t>Brand Essence</w:t>
      </w:r>
    </w:p>
    <w:p>
      <w:r>
        <w:rPr>
          <w:b/>
        </w:rPr>
        <w:t>Brand Essence:</w:t>
      </w:r>
      <w:r>
        <w:t>Brand Essence:</w:t>
      </w:r>
      <w:r>
        <w:br/>
        <w:t>Knowledge without barriers. UCARI transforms complex health insights into actionable clarity - delivering comprehensive environmental and nutritional testing from the comfort of home. We eliminate the friction between curiosity and answers, making personalized health intelligence accessible to everyone.</w:t>
      </w:r>
    </w:p>
    <w:p>
      <w:r>
        <w:rPr>
          <w:b/>
        </w:rPr>
        <w:t>Brand Purpose:</w:t>
      </w:r>
      <w:r>
        <w:t>Brand Purpose:</w:t>
      </w:r>
      <w:r>
        <w:br/>
        <w:t>UCARI exists to democratize health intelligence, believing everyone deserves clear answers about their body's unique needs without the traditional barriers of cost, complexity, or clinic visits.</w:t>
      </w:r>
    </w:p>
    <w:p>
      <w:r>
        <w:rPr>
          <w:b/>
        </w:rPr>
        <w:t>Brand Personality</w:t>
      </w:r>
      <w:r>
        <w:t>Brand Personality</w:t>
      </w:r>
      <w:r>
        <w:br/>
        <w:t xml:space="preserve">- </w:t>
      </w:r>
      <w:r>
        <w:rPr>
          <w:b/>
        </w:rPr>
        <w:t>Adjectives:</w:t>
      </w:r>
      <w:r>
        <w:t>Adjectives:</w:t>
      </w:r>
      <w:r>
        <w:t xml:space="preserve"> Accessible, precise, empowering, transparent, efficient, scientific, human-centered</w:t>
        <w:br/>
        <w:t xml:space="preserve">- </w:t>
      </w:r>
      <w:r>
        <w:rPr>
          <w:b/>
        </w:rPr>
        <w:t>Expression:</w:t>
      </w:r>
      <w:r>
        <w:t>Expression:</w:t>
      </w:r>
      <w:r>
        <w:t xml:space="preserve"> Confident but never intimidating. We speak with scientific authority while maintaining warmth. Direct communication that respects intelligence without overwhelming with jargon. Results-focused with genuine care for individual journeys.</w:t>
      </w:r>
    </w:p>
    <w:p>
      <w:r>
        <w:rPr>
          <w:b/>
        </w:rPr>
        <w:t>Tone &amp; Voice Examples</w:t>
      </w:r>
      <w:r>
        <w:t>Tone &amp; Voice Examples</w:t>
      </w:r>
      <w:r>
        <w:br/>
        <w:t>"Your body has answers. We help you find them."</w:t>
        <w:br/>
        <w:t>"Complex science, simple process."</w:t>
        <w:br/>
        <w:t>"Health insights shouldn't require a medical degree to understand."</w:t>
        <w:br/>
        <w:t>"Fast results, lasting clarity."</w:t>
        <w:br/>
        <w:t>"Knowledge is power. Accessible knowledge is transformation."</w:t>
      </w:r>
    </w:p>
    <w:p>
      <w:r>
        <w:rPr>
          <w:b/>
        </w:rPr>
        <w:t>Voice in Action</w:t>
      </w:r>
      <w:r>
        <w:t>Voice in Action</w:t>
      </w:r>
      <w:r>
        <w:br/>
      </w:r>
      <w:r>
        <w:rPr>
          <w:b/>
        </w:rPr>
        <w:t>Homepage headline:</w:t>
      </w:r>
      <w:r>
        <w:t>Homepage headline:</w:t>
      </w:r>
      <w:r>
        <w:t xml:space="preserve"> "Comprehensive health testing. Clear answers. Your home."</w:t>
      </w:r>
    </w:p>
    <w:p>
      <w:r>
        <w:rPr>
          <w:b/>
        </w:rPr>
        <w:t>LinkedIn caption:</w:t>
      </w:r>
      <w:r>
        <w:t>LinkedIn caption:</w:t>
      </w:r>
      <w:r>
        <w:t xml:space="preserve"> "Traditional health testing: weeks of waiting, clinic visits, confusing results. UCARI: order today, test at home, understand your body's unique needs in days. Health intelligence should be this simple."</w:t>
      </w:r>
    </w:p>
    <w:p>
      <w:r>
        <w:rPr>
          <w:b/>
        </w:rPr>
        <w:t>Twitter/X post:</w:t>
      </w:r>
      <w:r>
        <w:t>Twitter/X post:</w:t>
      </w:r>
      <w:r>
        <w:t xml:space="preserve"> "Mrs. Powell made recommended changes based on her UCARI results. Fast, comprehensive, actionable. This is how health testing should work."</w:t>
      </w:r>
    </w:p>
    <w:p>
      <w:r>
        <w:rPr>
          <w:b/>
        </w:rPr>
        <w:t>Sales deck slide:</w:t>
      </w:r>
      <w:r>
        <w:t>Sales deck slide:</w:t>
      </w:r>
      <w:r>
        <w:t xml:space="preserve"> "Environmental triggers. Nutritional gaps. Personal insights. One test. Clear answers. Your timeline."</w:t>
      </w:r>
    </w:p>
    <w:p>
      <w:r>
        <w:rPr>
          <w:b/>
        </w:rPr>
        <w:t>Taglines (Evaluated)</w:t>
      </w:r>
      <w:r>
        <w:t>Taglines (Evaluated)</w:t>
      </w:r>
      <w:r>
        <w:br/>
        <w:t>✅ "Your body's blueprint, decoded."</w:t>
        <w:br/>
        <w:t>✅ "Health testing without the hassle."</w:t>
        <w:br/>
        <w:t>✅ "Complex science, simple answers."</w:t>
        <w:br/>
        <w:t>✅ "Knowledge delivered, clarity gained."</w:t>
        <w:br/>
        <w:t>✅ "Fast insights, lasting health."</w:t>
        <w:br/>
        <w:t>✅ "Testing made transparent."</w:t>
      </w:r>
    </w:p>
    <w:p>
      <w:r>
        <w:t>❌ "Your wellness partner." (generic, overused in health space)</w:t>
        <w:br/>
        <w:t>❌ "Revolutionizing healthcare." (hyperbolic, vague)</w:t>
        <w:br/>
        <w:t>❌ "Better health starts here." (cliché, could apply to any health company)</w:t>
      </w:r>
    </w:p>
    <w:p>
      <w:r>
        <w:rPr>
          <w:b/>
        </w:rPr>
        <w:t>Do's &amp; Don'ts</w:t>
      </w:r>
      <w:r>
        <w:t>Do's &amp; Don'ts</w:t>
      </w:r>
    </w:p>
    <w:p>
      <w:r>
        <w:t xml:space="preserve">✅ </w:t>
      </w:r>
      <w:r>
        <w:rPr>
          <w:b/>
        </w:rPr>
        <w:t>Do:</w:t>
      </w:r>
      <w:r>
        <w:t>Do:</w:t>
      </w:r>
      <w:r>
        <w:br/>
        <w:t>- Lead with speed and convenience benefits</w:t>
        <w:br/>
        <w:t>- Use specific customer outcomes and testimonials</w:t>
        <w:br/>
        <w:t>- Explain complex science in accessible terms</w:t>
        <w:br/>
        <w:t>- Emphasize the comfort and privacy of home testing</w:t>
        <w:br/>
        <w:t>- Focus on actionable insights, not just data</w:t>
      </w:r>
    </w:p>
    <w:p>
      <w:r>
        <w:t xml:space="preserve">❌ </w:t>
      </w:r>
      <w:r>
        <w:rPr>
          <w:b/>
        </w:rPr>
        <w:t>Don't:</w:t>
      </w:r>
      <w:r>
        <w:t>Don't:</w:t>
      </w:r>
      <w:r>
        <w:br/>
        <w:t>- Use medical jargon without explanation</w:t>
        <w:br/>
        <w:t>- Make health claims beyond testing scope</w:t>
        <w:br/>
        <w:t>- Sound clinical or intimidating</w:t>
        <w:br/>
        <w:t>- Overcomplicate the testing process in messaging</w:t>
        <w:br/>
        <w:t>- Generic wellness language that could apply to any health brand</w:t>
      </w:r>
    </w:p>
    <w:p/>
    <w:p>
      <w:r>
        <w:br w:type="page"/>
      </w:r>
    </w:p>
    <w:p>
      <w:pPr>
        <w:pStyle w:val="Heading1"/>
      </w:pPr>
      <w:r>
        <w:rPr>
          <w:rFonts w:ascii="Calibri" w:hAnsi="Calibri"/>
          <w:b/>
          <w:color w:val="E74C3C"/>
          <w:sz w:val="36"/>
        </w:rPr>
        <w:t>Keyword Strategy</w:t>
      </w:r>
    </w:p>
    <w:p>
      <w:r>
        <w:rPr>
          <w:rFonts w:ascii="Calibri" w:hAnsi="Calibri"/>
          <w:color w:val="34495E"/>
          <w:sz w:val="22"/>
        </w:rPr>
        <w:t>Strategic keyword targeting across multiple categories:</w:t>
      </w:r>
    </w:p>
    <w:p/>
    <w:p>
      <w:r>
        <w:rPr>
          <w:rFonts w:ascii="Calibri" w:hAnsi="Calibri"/>
          <w:color w:val="34495E"/>
          <w:sz w:val="22"/>
        </w:rPr>
        <w:t># UCARI Content Strategy</w:t>
      </w:r>
    </w:p>
    <w:p>
      <w:r>
        <w:rPr>
          <w:rFonts w:ascii="Calibri" w:hAnsi="Calibri"/>
          <w:color w:val="34495E"/>
          <w:sz w:val="22"/>
        </w:rPr>
        <w:t>**Industry Analysis**: Based on customer testimonials referencing "environmental and nutritional intolerances" and "comprehensive results," UCARI operates in the health testing/wellness diagnostics space, likely offering at-home testing solutions for food sensitivities, environmental allergens, or nutritional deficiencies.</w:t>
      </w:r>
    </w:p>
    <w:p>
      <w:r>
        <w:rPr>
          <w:rFonts w:ascii="Calibri" w:hAnsi="Calibri"/>
          <w:color w:val="34495E"/>
          <w:sz w:val="22"/>
        </w:rPr>
        <w:t>## Keyword Strategy</w:t>
      </w:r>
    </w:p>
    <w:p>
      <w:pPr>
        <w:pStyle w:val="Heading2"/>
      </w:pPr>
      <w:r>
        <w:rPr>
          <w:rFonts w:ascii="Calibri" w:hAnsi="Calibri"/>
          <w:b/>
          <w:color w:val="E74C3C"/>
          <w:sz w:val="28"/>
        </w:rPr>
        <w:t>Core Service Keywords</w:t>
      </w:r>
    </w:p>
    <w:p>
      <w:pPr>
        <w:pStyle w:val="ListBullet"/>
      </w:pPr>
    </w:p>
    <w:p>
      <w:pPr>
        <w:pStyle w:val="ListBullet"/>
      </w:pPr>
      <w:r>
        <w:t>At-home food sensitivity testing</w:t>
      </w:r>
    </w:p>
    <w:p>
      <w:pPr>
        <w:pStyle w:val="ListBullet"/>
      </w:pPr>
      <w:r>
        <w:t>Environmental intolerance test kit</w:t>
      </w:r>
    </w:p>
    <w:p>
      <w:pPr>
        <w:pStyle w:val="ListBullet"/>
      </w:pPr>
      <w:r>
        <w:t>Nutritional deficiency testing</w:t>
      </w:r>
    </w:p>
    <w:p>
      <w:pPr>
        <w:pStyle w:val="ListBullet"/>
      </w:pPr>
      <w:r>
        <w:t>Comprehensive allergy testing</w:t>
      </w:r>
    </w:p>
    <w:p>
      <w:pPr>
        <w:pStyle w:val="ListBullet"/>
      </w:pPr>
      <w:r>
        <w:t>Food sensitivity test results</w:t>
      </w:r>
    </w:p>
    <w:p>
      <w:pPr>
        <w:pStyle w:val="ListBullet"/>
      </w:pPr>
      <w:r>
        <w:t>Home health testing solutions</w:t>
      </w:r>
    </w:p>
    <w:p>
      <w:pPr>
        <w:pStyle w:val="ListBullet"/>
      </w:pPr>
      <w:r>
        <w:t>Personalized wellness testing</w:t>
      </w:r>
    </w:p>
    <w:p>
      <w:pPr>
        <w:pStyle w:val="Heading2"/>
      </w:pPr>
      <w:r>
        <w:rPr>
          <w:rFonts w:ascii="Calibri" w:hAnsi="Calibri"/>
          <w:b/>
          <w:color w:val="E74C3C"/>
          <w:sz w:val="28"/>
        </w:rPr>
        <w:t>Use Case Keywords</w:t>
      </w:r>
    </w:p>
    <w:p>
      <w:pPr>
        <w:pStyle w:val="ListBullet"/>
      </w:pPr>
      <w:r>
        <w:t>Fast health test results</w:t>
      </w:r>
    </w:p>
    <w:p>
      <w:pPr>
        <w:pStyle w:val="ListBullet"/>
      </w:pPr>
      <w:r>
        <w:t>Comprehensive intolerance screening</w:t>
      </w:r>
    </w:p>
    <w:p>
      <w:pPr>
        <w:pStyle w:val="ListBullet"/>
      </w:pPr>
      <w:r>
        <w:t>Identify food triggers at home</w:t>
      </w:r>
    </w:p>
    <w:p>
      <w:pPr>
        <w:pStyle w:val="ListBullet"/>
      </w:pPr>
      <w:r>
        <w:t>Environmental allergen detection</w:t>
      </w:r>
    </w:p>
    <w:p>
      <w:pPr>
        <w:pStyle w:val="ListBullet"/>
      </w:pPr>
      <w:r>
        <w:t>Nutritional gap analysis</w:t>
      </w:r>
    </w:p>
    <w:p>
      <w:pPr>
        <w:pStyle w:val="ListBullet"/>
      </w:pPr>
      <w:r>
        <w:t>Digestive health testing</w:t>
      </w:r>
    </w:p>
    <w:p>
      <w:pPr>
        <w:pStyle w:val="ListBullet"/>
      </w:pPr>
      <w:r>
        <w:t>Wellness optimization testing</w:t>
      </w:r>
    </w:p>
    <w:p>
      <w:pPr>
        <w:pStyle w:val="Heading2"/>
      </w:pPr>
      <w:r>
        <w:rPr>
          <w:rFonts w:ascii="Calibri" w:hAnsi="Calibri"/>
          <w:b/>
          <w:color w:val="E74C3C"/>
          <w:sz w:val="28"/>
        </w:rPr>
        <w:t>Trust &amp; Differentiation Keywords</w:t>
      </w:r>
    </w:p>
    <w:p>
      <w:pPr>
        <w:pStyle w:val="ListBullet"/>
      </w:pPr>
      <w:r>
        <w:t>Accurate food sensitivity results</w:t>
      </w:r>
    </w:p>
    <w:p>
      <w:pPr>
        <w:pStyle w:val="ListBullet"/>
      </w:pPr>
      <w:r>
        <w:t>Reliable home testing technology</w:t>
      </w:r>
    </w:p>
    <w:p>
      <w:pPr>
        <w:pStyle w:val="ListBullet"/>
      </w:pPr>
      <w:r>
        <w:t>Comprehensive health insights</w:t>
      </w:r>
    </w:p>
    <w:p>
      <w:pPr>
        <w:pStyle w:val="ListBullet"/>
      </w:pPr>
      <w:r>
        <w:t>Fast turnaround testing</w:t>
      </w:r>
    </w:p>
    <w:p>
      <w:pPr>
        <w:pStyle w:val="ListBullet"/>
      </w:pPr>
      <w:r>
        <w:t>Evidence-based wellness recommendations</w:t>
      </w:r>
    </w:p>
    <w:p>
      <w:pPr>
        <w:pStyle w:val="ListBullet"/>
      </w:pPr>
      <w:r>
        <w:t>Professional-grade home testing</w:t>
      </w:r>
    </w:p>
    <w:p>
      <w:pPr>
        <w:pStyle w:val="ListBullet"/>
      </w:pPr>
      <w:r>
        <w:t>Validated intolerance testing methods</w:t>
      </w:r>
    </w:p>
    <w:p>
      <w:pPr>
        <w:pStyle w:val="Heading2"/>
      </w:pPr>
      <w:r>
        <w:rPr>
          <w:rFonts w:ascii="Calibri" w:hAnsi="Calibri"/>
          <w:b/>
          <w:color w:val="E74C3C"/>
          <w:sz w:val="28"/>
        </w:rPr>
        <w:t>B2B/Channel Keywords</w:t>
      </w:r>
    </w:p>
    <w:p>
      <w:pPr>
        <w:pStyle w:val="ListBullet"/>
      </w:pPr>
      <w:r>
        <w:t>Healthcare provider testing partnerships</w:t>
      </w:r>
    </w:p>
    <w:p>
      <w:pPr>
        <w:pStyle w:val="ListBullet"/>
      </w:pPr>
      <w:r>
        <w:t>Wellness clinic testing solutions</w:t>
      </w:r>
    </w:p>
    <w:p>
      <w:pPr>
        <w:pStyle w:val="ListBullet"/>
      </w:pPr>
      <w:r>
        <w:t>Nutritionist testing tools</w:t>
      </w:r>
    </w:p>
    <w:p>
      <w:pPr>
        <w:pStyle w:val="ListBullet"/>
      </w:pPr>
      <w:r>
        <w:t>Functional medicine testing</w:t>
      </w:r>
    </w:p>
    <w:p>
      <w:pPr>
        <w:pStyle w:val="ListBullet"/>
      </w:pPr>
      <w:r>
        <w:t>White-label health testing</w:t>
      </w:r>
    </w:p>
    <w:p>
      <w:pPr>
        <w:pStyle w:val="ListBullet"/>
      </w:pPr>
      <w:r>
        <w:t>Practitioner wellness testing</w:t>
      </w:r>
    </w:p>
    <w:p>
      <w:pPr>
        <w:pStyle w:val="ListBullet"/>
      </w:pPr>
      <w:r>
        <w:t>Corporate wellness testing programs</w:t>
      </w:r>
    </w:p>
    <w:p>
      <w:pPr>
        <w:pStyle w:val="ListBullet"/>
      </w:pPr>
    </w:p>
    <w:p>
      <w:r>
        <w:rPr>
          <w:rFonts w:ascii="Calibri" w:hAnsi="Calibri"/>
          <w:color w:val="34495E"/>
          <w:sz w:val="22"/>
        </w:rPr>
        <w:t>## Blog Strategy</w:t>
      </w:r>
    </w:p>
    <w:p>
      <w:r>
        <w:rPr>
          <w:rFonts w:ascii="Calibri" w:hAnsi="Calibri"/>
          <w:color w:val="34495E"/>
          <w:sz w:val="22"/>
        </w:rPr>
        <w:t>**Hub 1: Testing Science &amp; Accuracy (Education Hub)**</w:t>
      </w:r>
    </w:p>
    <w:p>
      <w:r>
        <w:rPr>
          <w:rFonts w:ascii="Calibri" w:hAnsi="Calibri"/>
          <w:color w:val="34495E"/>
          <w:sz w:val="22"/>
        </w:rPr>
        <w:t>**Hub 2: Implementation &amp; Results (Systems Hub)**</w:t>
      </w:r>
    </w:p>
    <w:p>
      <w:r>
        <w:rPr>
          <w:rFonts w:ascii="Calibri" w:hAnsi="Calibri"/>
          <w:color w:val="34495E"/>
          <w:sz w:val="22"/>
        </w:rPr>
        <w:t>**Hub 3: Health Conditions &amp; Use Cases (Industry Hub)**</w:t>
      </w:r>
    </w:p>
    <w:p>
      <w:r>
        <w:rPr>
          <w:rFonts w:ascii="Calibri" w:hAnsi="Calibri"/>
          <w:color w:val="34495E"/>
          <w:sz w:val="22"/>
        </w:rPr>
        <w:t>**Hub 4: Professional Integration (Partnership Hub)**</w:t>
      </w:r>
    </w:p>
    <w:p>
      <w:r>
        <w:rPr>
          <w:rFonts w:ascii="Calibri" w:hAnsi="Calibri"/>
          <w:color w:val="34495E"/>
          <w:sz w:val="22"/>
        </w:rPr>
        <w:t>**Content Execution Framework**</w:t>
      </w:r>
    </w:p>
    <w:p>
      <w:r>
        <w:br w:type="page"/>
      </w:r>
    </w:p>
    <w:p>
      <w:pPr>
        <w:pStyle w:val="Heading1"/>
      </w:pPr>
      <w:r>
        <w:rPr>
          <w:rFonts w:ascii="Calibri" w:hAnsi="Calibri"/>
          <w:b/>
          <w:color w:val="E74C3C"/>
          <w:sz w:val="36"/>
        </w:rPr>
        <w:t>Social Strategy</w:t>
      </w:r>
    </w:p>
    <w:p>
      <w:pPr>
        <w:pStyle w:val="Heading1"/>
      </w:pPr>
      <w:r>
        <w:rPr>
          <w:rFonts w:ascii="Calibri" w:hAnsi="Calibri"/>
          <w:b/>
          <w:color w:val="E74C3C"/>
          <w:sz w:val="36"/>
        </w:rPr>
        <w:t>UCARI Social Media Strategy</w:t>
      </w:r>
    </w:p>
    <w:p>
      <w:pPr>
        <w:pStyle w:val="Heading2"/>
      </w:pPr>
      <w:r>
        <w:rPr>
          <w:rFonts w:ascii="Calibri" w:hAnsi="Calibri"/>
          <w:b/>
          <w:color w:val="E74C3C"/>
          <w:sz w:val="28"/>
        </w:rPr>
        <w:t>Content Preferences</w:t>
      </w:r>
    </w:p>
    <w:p>
      <w:r>
        <w:t>UCARI's social content leads with proof through customer transformations and rapid results. The health testing and wellness optimization market responds to credible evidence—before/after scenarios, timeline documentation, and specific outcome metrics drive engagement and conversion. Visual storytelling centers on clean, medical-grade aesthetics that build trust while remaining approachable for everyday consumers seeking health answers.</w:t>
      </w:r>
    </w:p>
    <w:p>
      <w:r>
        <w:t>The visual approach mirrors clinical precision with warm accessibility. Clean typography, consistent color schemes, and professional photography establish credibility while testimonial graphics and progress charts provide social proof. Content balances scientific authority with human connection—technical accuracy paired with relatable customer stories creates the trust bridge essential for health-related purchasing decisions.</w:t>
      </w:r>
    </w:p>
    <w:p>
      <w:r>
        <w:t>Voice remains consultative yet confident, positioning UCARI as the informed partner rather than another supplement company. Direct language focuses on outcomes and empowerment, avoiding medical claims while emphasizing personal health optimization. Each piece of content serves dual purposes: educating the audience while demonstrating UCARI's expertise in delivering measurable health improvements through personalized testing and recommendations.</w:t>
      </w:r>
    </w:p>
    <w:p>
      <w:pPr>
        <w:pStyle w:val="Heading2"/>
      </w:pPr>
      <w:r>
        <w:rPr>
          <w:rFonts w:ascii="Calibri" w:hAnsi="Calibri"/>
          <w:b/>
          <w:color w:val="E74C3C"/>
          <w:sz w:val="28"/>
        </w:rPr>
        <w:t>Required Content Mix</w:t>
      </w:r>
    </w:p>
    <w:p>
      <w:pPr>
        <w:pStyle w:val="ListBullet"/>
      </w:pPr>
      <w:r>
        <w:t>Proof &amp; Case Posts: 35% - Customer transformations, before/after results, testimonial spotlights</w:t>
      </w:r>
    </w:p>
    <w:p>
      <w:pPr>
        <w:pStyle w:val="ListBullet"/>
      </w:pPr>
      <w:r>
        <w:t>Thought Leadership: 25% - Health insights, testing methodology, industry trends and research</w:t>
      </w:r>
    </w:p>
    <w:p>
      <w:pPr>
        <w:pStyle w:val="ListBullet"/>
      </w:pPr>
      <w:r>
        <w:t>How-To &amp; Education: 25% - Testing process guides, result interpretation, lifestyle optimization tips</w:t>
      </w:r>
    </w:p>
    <w:p>
      <w:pPr>
        <w:pStyle w:val="ListBullet"/>
      </w:pPr>
      <w:r>
        <w:t>Company/Partner News: 10% - Product updates, partnerships, team spotlights, behind-the-scenes</w:t>
      </w:r>
    </w:p>
    <w:p>
      <w:pPr>
        <w:pStyle w:val="ListBullet"/>
      </w:pPr>
      <w:r>
        <w:t>Community Engagement: 5% - User-generated content, Q&amp;A sessions, community challenges</w:t>
      </w:r>
    </w:p>
    <w:p>
      <w:pPr>
        <w:pStyle w:val="Heading2"/>
      </w:pPr>
      <w:r>
        <w:rPr>
          <w:rFonts w:ascii="Calibri" w:hAnsi="Calibri"/>
          <w:b/>
          <w:color w:val="E74C3C"/>
          <w:sz w:val="28"/>
        </w:rPr>
        <w:t>Primary Goals</w:t>
      </w:r>
    </w:p>
    <w:p>
      <w:pPr>
        <w:pStyle w:val="ListNumber"/>
      </w:pPr>
      <w:r>
        <w:t>Generate 150+ qualified leads monthly through content-driven traffic to UCARI testing services, measured by consultation bookings and test kit orders</w:t>
      </w:r>
    </w:p>
    <w:p>
      <w:pPr>
        <w:pStyle w:val="ListNumber"/>
      </w:pPr>
      <w:r>
        <w:t>Establish thought leadership positioning with 25% engagement rate on educational content, positioning UCARI as the trusted authority in personalized health testing</w:t>
      </w:r>
    </w:p>
    <w:p>
      <w:pPr>
        <w:pStyle w:val="ListNumber"/>
      </w:pPr>
      <w:r>
        <w:t>Build social proof library with 50+ documented customer transformations annually, creating a comprehensive case study database for conversion optimization</w:t>
      </w:r>
    </w:p>
    <w:p>
      <w:pPr>
        <w:pStyle w:val="ListNumber"/>
      </w:pPr>
      <w:r>
        <w:t>Achieve 40% follower growth quarterly through strategic content distribution across health-conscious demographics aged 30-55</w:t>
      </w:r>
    </w:p>
    <w:p>
      <w:pPr>
        <w:pStyle w:val="Heading2"/>
      </w:pPr>
      <w:r>
        <w:rPr>
          <w:rFonts w:ascii="Calibri" w:hAnsi="Calibri"/>
          <w:b/>
          <w:color w:val="E74C3C"/>
          <w:sz w:val="28"/>
        </w:rPr>
        <w:t>Post Examples</w:t>
      </w:r>
    </w:p>
    <w:p>
      <w:pPr>
        <w:pStyle w:val="Heading3"/>
      </w:pPr>
      <w:r>
        <w:rPr>
          <w:rFonts w:ascii="Calibri" w:hAnsi="Calibri"/>
          <w:b/>
          <w:color w:val="E74C3C"/>
          <w:sz w:val="22"/>
        </w:rPr>
        <w:t>Static Feed - Customer Transformation</w:t>
      </w:r>
    </w:p>
    <w:p>
      <w:r>
        <w:rPr>
          <w:b/>
        </w:rPr>
        <w:t>Summary:</w:t>
      </w:r>
      <w:r>
        <w:t>Summary:</w:t>
      </w:r>
      <w:r>
        <w:t xml:space="preserve"> Showcase measurable health improvements following UCARI testing and recommendations to drive service credibility.</w:t>
      </w:r>
    </w:p>
    <w:p>
      <w:r>
        <w:rPr>
          <w:b/>
        </w:rPr>
        <w:t>Copy:</w:t>
      </w:r>
      <w:r>
        <w:t>Copy:</w:t>
      </w:r>
      <w:r>
        <w:t xml:space="preserve"> Sarah's energy crashed daily at 2 PM for years. Our comprehensive testing revealed hidden food sensitivities and nutrient deficiencies. Six weeks later: sustained energy, better sleep, 12-pound weight loss. Your health answers are waiting in your biology.</w:t>
      </w:r>
    </w:p>
    <w:p>
      <w:r>
        <w:rPr>
          <w:b/>
        </w:rPr>
        <w:t>Hashtags:</w:t>
      </w:r>
      <w:r>
        <w:t>Hashtags:</w:t>
      </w:r>
      <w:r>
        <w:t xml:space="preserve"> #UCARIResults #PersonalizedHealth #FoodSensitivity #EnergyBoost #HealthTesting #NutritionalHealing #WellnessJourney #HealthOptimization</w:t>
      </w:r>
    </w:p>
    <w:p>
      <w:r>
        <w:rPr>
          <w:b/>
        </w:rPr>
        <w:t>Design Goal:</w:t>
      </w:r>
      <w:r>
        <w:t>Design Goal:</w:t>
      </w:r>
      <w:r>
        <w:t xml:space="preserve"> Split-screen layout with before/after photos, key metrics highlighted in bold graphics, clean medical aesthetic with UCARI branding, testimonial quote overlay.</w:t>
      </w:r>
    </w:p>
    <w:p>
      <w:r>
        <w:rPr>
          <w:b/>
        </w:rPr>
        <w:t>Frequency:</w:t>
      </w:r>
      <w:r>
        <w:t>Frequency:</w:t>
      </w:r>
      <w:r>
        <w:t xml:space="preserve"> Two times per week, Tuesday and Friday for maximum engagement.</w:t>
      </w:r>
    </w:p>
    <w:p>
      <w:r>
        <w:br w:type="page"/>
      </w:r>
    </w:p>
    <w:p>
      <w:pPr>
        <w:pStyle w:val="Heading3"/>
      </w:pPr>
      <w:r>
        <w:rPr>
          <w:rFonts w:ascii="Calibri" w:hAnsi="Calibri"/>
          <w:b/>
          <w:color w:val="E74C3C"/>
          <w:sz w:val="22"/>
        </w:rPr>
        <w:t>Dynamic Stories - Behind-the-Scenes</w:t>
      </w:r>
    </w:p>
    <w:p>
      <w:r>
        <w:rPr>
          <w:b/>
        </w:rPr>
        <w:t>Summary:</w:t>
      </w:r>
      <w:r>
        <w:t>Summary:</w:t>
      </w:r>
      <w:r>
        <w:t xml:space="preserve"> Build trust and transparency by showing UCARI's testing process and team expertise in action.</w:t>
      </w:r>
    </w:p>
    <w:p>
      <w:r>
        <w:rPr>
          <w:b/>
        </w:rPr>
        <w:t>Copy:</w:t>
      </w:r>
      <w:r>
        <w:t>Copy:</w:t>
      </w:r>
      <w:r>
        <w:t xml:space="preserve"> Inside our lab where your health story unfolds. Every sample gets this level of precision and care. Swipe to see how we turn your biology into actionable insights.</w:t>
      </w:r>
    </w:p>
    <w:p>
      <w:r>
        <w:rPr>
          <w:b/>
        </w:rPr>
        <w:t>Hashtags:</w:t>
      </w:r>
      <w:r>
        <w:t>Hashtags:</w:t>
      </w:r>
      <w:r>
        <w:t xml:space="preserve"> #BehindTheScenes #UCARILab #HealthTesting #Precision #TrustTheProcess #HealthScience</w:t>
      </w:r>
    </w:p>
    <w:p>
      <w:r>
        <w:rPr>
          <w:b/>
        </w:rPr>
        <w:t>Design Goal:</w:t>
      </w:r>
      <w:r>
        <w:t>Design Goal:</w:t>
      </w:r>
      <w:r>
        <w:t xml:space="preserve"> Multi-slide story showing lab processes, team members at work, testing equipment in action. Clean, professional lighting with educational captions explaining each step.</w:t>
      </w:r>
    </w:p>
    <w:p>
      <w:r>
        <w:rPr>
          <w:b/>
        </w:rPr>
        <w:t>Frequency:</w:t>
      </w:r>
      <w:r>
        <w:t>Frequency:</w:t>
      </w:r>
      <w:r>
        <w:t xml:space="preserve"> Weekly story series, posted Wednesday mornings to capture mid-week engagement.</w:t>
      </w:r>
    </w:p>
    <w:p>
      <w:r>
        <w:br w:type="page"/>
      </w:r>
    </w:p>
    <w:p>
      <w:pPr>
        <w:pStyle w:val="Heading3"/>
      </w:pPr>
      <w:r>
        <w:rPr>
          <w:rFonts w:ascii="Calibri" w:hAnsi="Calibri"/>
          <w:b/>
          <w:color w:val="E74C3C"/>
          <w:sz w:val="22"/>
        </w:rPr>
        <w:t>Dynamic Reels - Educational Content</w:t>
      </w:r>
    </w:p>
    <w:p>
      <w:r>
        <w:rPr>
          <w:b/>
        </w:rPr>
        <w:t>Summary:</w:t>
      </w:r>
      <w:r>
        <w:t>Summary:</w:t>
      </w:r>
      <w:r>
        <w:t xml:space="preserve"> Educate audience on health optimization while demonstrating UCARI's expertise and testing value.</w:t>
      </w:r>
    </w:p>
    <w:p>
      <w:r>
        <w:rPr>
          <w:b/>
        </w:rPr>
        <w:t>Copy:</w:t>
      </w:r>
      <w:r>
        <w:t>Copy:</w:t>
      </w:r>
      <w:r>
        <w:t xml:space="preserve"> Three signs your body is asking for help that most people ignore. Number 2 will surprise you. Drop a 💡 if you've experienced any of these—your testing might reveal the missing pieces.</w:t>
      </w:r>
    </w:p>
    <w:p>
      <w:r>
        <w:rPr>
          <w:b/>
        </w:rPr>
        <w:t>Hashtags:</w:t>
      </w:r>
      <w:r>
        <w:t>Hashtags:</w:t>
      </w:r>
      <w:r>
        <w:t xml:space="preserve"> #HealthSigns #WellnessTips #UCARIEducation #HealthOptimization #ListenToYourBody #PersonalizedWellness #HealthAwareness</w:t>
      </w:r>
    </w:p>
    <w:p>
      <w:r>
        <w:rPr>
          <w:b/>
        </w:rPr>
        <w:t>Design Goal:</w:t>
      </w:r>
      <w:r>
        <w:t>Design Goal:</w:t>
      </w:r>
      <w:r>
        <w:t xml:space="preserve"> Quick-cut educational reel with text overlays, engaging transitions, UCARI branding throughout. Professional presenter with clear audio and good lighting.</w:t>
      </w:r>
    </w:p>
    <w:p>
      <w:r>
        <w:rPr>
          <w:b/>
        </w:rPr>
        <w:t>Frequency:</w:t>
      </w:r>
      <w:r>
        <w:t>Frequency:</w:t>
      </w:r>
      <w:r>
        <w:t xml:space="preserve"> Once per week, typically Monday to start the week with educational value.</w:t>
      </w:r>
    </w:p>
    <w:p>
      <w:r>
        <w:br w:type="page"/>
      </w:r>
    </w:p>
    <w:p>
      <w:pPr>
        <w:pStyle w:val="Heading3"/>
      </w:pPr>
      <w:r>
        <w:rPr>
          <w:rFonts w:ascii="Calibri" w:hAnsi="Calibri"/>
          <w:b/>
          <w:color w:val="E74C3C"/>
          <w:sz w:val="22"/>
        </w:rPr>
        <w:t>Community Spotlight - Partner Feature</w:t>
      </w:r>
    </w:p>
    <w:p>
      <w:r>
        <w:rPr>
          <w:b/>
        </w:rPr>
        <w:t>Summary:</w:t>
      </w:r>
      <w:r>
        <w:t>Summary:</w:t>
      </w:r>
      <w:r>
        <w:t xml:space="preserve"> Leverage partnerships and community connections to expand reach while providing value to existing audience.</w:t>
      </w:r>
    </w:p>
    <w:p>
      <w:r>
        <w:rPr>
          <w:b/>
        </w:rPr>
        <w:t>Copy:</w:t>
      </w:r>
      <w:r>
        <w:t>Copy:</w:t>
      </w:r>
      <w:r>
        <w:t xml:space="preserve"> Dr. Martinez integrates UCARI testing into her functional medicine practice because data drives better patient outcomes. See how personalized testing transforms treatment approaches for lasting health improvements.</w:t>
      </w:r>
    </w:p>
    <w:p>
      <w:r>
        <w:rPr>
          <w:b/>
        </w:rPr>
        <w:t>Hashtags:</w:t>
      </w:r>
      <w:r>
        <w:t>Hashtags:</w:t>
      </w:r>
      <w:r>
        <w:t xml:space="preserve"> #UCARIPartner #FunctionalMedicine #PersonalizedCare #HealthcareProfessionals #IntegrativeMedicine #PatientOutcomes #HealthInnovation #MedicalPartnership</w:t>
      </w:r>
    </w:p>
    <w:p>
      <w:r>
        <w:rPr>
          <w:b/>
        </w:rPr>
        <w:t>Design Goal:</w:t>
      </w:r>
      <w:r>
        <w:t>Design Goal:</w:t>
      </w:r>
      <w:r>
        <w:t xml:space="preserve"> Professional headshot of partner, quote graphics, practice information, co-branded design elements. Clean, medical aesthetic maintaining both brands' credibility.</w:t>
      </w:r>
    </w:p>
    <w:p>
      <w:r>
        <w:rPr>
          <w:b/>
        </w:rPr>
        <w:t>Frequency:</w:t>
      </w:r>
      <w:r>
        <w:t>Frequency:</w:t>
      </w:r>
      <w:r>
        <w:t xml:space="preserve"> Bi-weekly, alternating between healthcare professionals and satisfied customers.</w:t>
      </w:r>
    </w:p>
    <w:p>
      <w:pPr>
        <w:pStyle w:val="Heading2"/>
      </w:pPr>
      <w:r>
        <w:rPr>
          <w:rFonts w:ascii="Calibri" w:hAnsi="Calibri"/>
          <w:b/>
          <w:color w:val="E74C3C"/>
          <w:sz w:val="28"/>
        </w:rPr>
        <w:t>Content Guidelines</w:t>
      </w:r>
    </w:p>
    <w:p>
      <w:r>
        <w:rPr>
          <w:b/>
        </w:rPr>
        <w:t>Design Standards:</w:t>
      </w:r>
      <w:r>
        <w:t>Design Standards:</w:t>
      </w:r>
      <w:r>
        <w:t xml:space="preserve"> Maintain consistent grid layout with 2:1 spacing ratios. Use UCARI brand colors (medical blues, clean whites, accent greens) throughout all content. Typography should be clean, sans-serif fonts that read well on mobile. Include UCARI logo placement in bottom right corner of all static posts.</w:t>
      </w:r>
    </w:p>
    <w:p>
      <w:r>
        <w:rPr>
          <w:b/>
        </w:rPr>
        <w:t>Copy Structure:</w:t>
      </w:r>
      <w:r>
        <w:t>Copy Structure:</w:t>
      </w:r>
      <w:r>
        <w:t xml:space="preserve"> Lead with outcome or transformation, follow with method or process, close with soft invitation to learn more. Keep sentences under 20 words for social media consumption. Include specific metrics when possible (timeframes, percentages, measurable improvements). Avoid medical claims while emphasizing personal optimization and wellness.</w:t>
      </w:r>
    </w:p>
    <w:p>
      <w:r>
        <w:rPr>
          <w:b/>
        </w:rPr>
        <w:t>Posting Cadence:</w:t>
      </w:r>
      <w:r>
        <w:t>Posting Cadence:</w:t>
      </w:r>
      <w:r>
        <w:t xml:space="preserve"> Monday educational reels, Tuesday transformation posts, Wednesday behind-the-scenes stories, Thursday thought leadership, Friday customer spotlights. Weekend posts focus on lifestyle integration and community engagement. Maintain consistent 9 AM EST posting time for optimal health-conscious audience engagement.</w:t>
      </w:r>
    </w:p>
    <w:p>
      <w:r>
        <w:br w:type="page"/>
      </w:r>
    </w:p>
    <w:p>
      <w:pPr>
        <w:pStyle w:val="Heading1"/>
      </w:pPr>
      <w:r>
        <w:rPr>
          <w:rFonts w:ascii="Calibri" w:hAnsi="Calibri"/>
          <w:b/>
          <w:color w:val="E74C3C"/>
          <w:sz w:val="36"/>
        </w:rPr>
        <w:t>Campaign Structure</w:t>
      </w:r>
    </w:p>
    <w:p>
      <w:pPr>
        <w:pStyle w:val="Heading1"/>
      </w:pPr>
      <w:r>
        <w:rPr>
          <w:rFonts w:ascii="Calibri" w:hAnsi="Calibri"/>
          <w:b/>
          <w:color w:val="E74C3C"/>
          <w:sz w:val="36"/>
        </w:rPr>
        <w:t>Campaign Structure</w:t>
      </w:r>
    </w:p>
    <w:p>
      <w:pPr>
        <w:pStyle w:val="Heading2"/>
      </w:pPr>
      <w:r>
        <w:rPr>
          <w:rFonts w:ascii="Calibri" w:hAnsi="Calibri"/>
          <w:b/>
          <w:color w:val="E74C3C"/>
          <w:sz w:val="28"/>
        </w:rPr>
        <w:t>Campaign Framework</w:t>
      </w:r>
    </w:p>
    <w:p>
      <w:r>
        <w:t>Each UCARI campaign includes:</w:t>
        <w:br/>
        <w:t xml:space="preserve">• </w:t>
      </w:r>
      <w:r>
        <w:rPr>
          <w:b/>
        </w:rPr>
        <w:t>Email Sequences</w:t>
      </w:r>
      <w:r>
        <w:t>Email Sequences</w:t>
      </w:r>
      <w:r>
        <w:t>: 4-7 emails with educational content leading to conversion</w:t>
        <w:br/>
        <w:t xml:space="preserve">• </w:t>
      </w:r>
      <w:r>
        <w:rPr>
          <w:b/>
        </w:rPr>
        <w:t>Social Posts</w:t>
      </w:r>
      <w:r>
        <w:t>Social Posts</w:t>
      </w:r>
      <w:r>
        <w:t>: 6-12 posts across platforms (Facebook, Instagram, LinkedIn) with mix of educational, testimonial, and promotional content</w:t>
        <w:br/>
        <w:t xml:space="preserve">• </w:t>
      </w:r>
      <w:r>
        <w:rPr>
          <w:b/>
        </w:rPr>
        <w:t>Blog Articles</w:t>
      </w:r>
      <w:r>
        <w:t>Blog Articles</w:t>
      </w:r>
      <w:r>
        <w:t>: 2-4 in-depth pieces addressing specific health concerns and solutions</w:t>
        <w:br/>
        <w:t xml:space="preserve">• </w:t>
      </w:r>
      <w:r>
        <w:rPr>
          <w:b/>
        </w:rPr>
        <w:t>Landing Pages</w:t>
      </w:r>
      <w:r>
        <w:t>Landing Pages</w:t>
      </w:r>
      <w:r>
        <w:t>: 1 primary conversion page with A/B testing variants</w:t>
        <w:br/>
        <w:t xml:space="preserve">• </w:t>
      </w:r>
      <w:r>
        <w:rPr>
          <w:b/>
        </w:rPr>
        <w:t>Video Content</w:t>
      </w:r>
      <w:r>
        <w:t>Video Content</w:t>
      </w:r>
      <w:r>
        <w:t>: 1-2 short-form videos (testimonials or educational)</w:t>
        <w:br/>
        <w:t xml:space="preserve">• </w:t>
      </w:r>
      <w:r>
        <w:rPr>
          <w:b/>
        </w:rPr>
        <w:t>Lead Magnets</w:t>
      </w:r>
      <w:r>
        <w:t>Lead Magnets</w:t>
      </w:r>
      <w:r>
        <w:t>: Health assessment tools or educational guides</w:t>
        <w:br/>
        <w:t xml:space="preserve">• </w:t>
      </w:r>
      <w:r>
        <w:rPr>
          <w:b/>
        </w:rPr>
        <w:t>Metrics Tracking</w:t>
      </w:r>
      <w:r>
        <w:t>Metrics Tracking</w:t>
      </w:r>
      <w:r>
        <w:t>: Conversion rates, cost per acquisition, email open rates, social engagement, and customer lifetime value</w:t>
      </w:r>
    </w:p>
    <w:p>
      <w:pPr>
        <w:pStyle w:val="Heading2"/>
      </w:pPr>
      <w:r>
        <w:rPr>
          <w:rFonts w:ascii="Calibri" w:hAnsi="Calibri"/>
          <w:b/>
          <w:color w:val="E74C3C"/>
          <w:sz w:val="28"/>
        </w:rPr>
        <w:t>Campaign Types</w:t>
      </w:r>
    </w:p>
    <w:p>
      <w:pPr>
        <w:pStyle w:val="Heading3"/>
      </w:pPr>
      <w:r>
        <w:rPr>
          <w:rFonts w:ascii="Calibri" w:hAnsi="Calibri"/>
          <w:b/>
          <w:color w:val="E74C3C"/>
          <w:sz w:val="22"/>
        </w:rPr>
        <w:t>Evergreen Campaigns</w:t>
      </w:r>
    </w:p>
    <w:p>
      <w:r>
        <w:rPr>
          <w:b/>
        </w:rPr>
        <w:t>Purpose</w:t>
      </w:r>
      <w:r>
        <w:t>Purpose</w:t>
      </w:r>
      <w:r>
        <w:t>: Continuous lead generation and customer acquisition through proven health testing solutions</w:t>
      </w:r>
    </w:p>
    <w:p>
      <w:r>
        <w:rPr>
          <w:b/>
        </w:rPr>
        <w:t>Key Components</w:t>
      </w:r>
      <w:r>
        <w:t>Key Components</w:t>
      </w:r>
      <w:r>
        <w:t>:</w:t>
        <w:br/>
        <w:t>- Educational email nurture sequence (7 emails over 14 days)</w:t>
        <w:br/>
        <w:t>- Social proof-heavy content showcasing real results</w:t>
        <w:br/>
        <w:t>- SEO-optimized blog content targeting health concern keywords</w:t>
        <w:br/>
        <w:t>- Conversion-focused landing pages with clear testing benefits</w:t>
      </w:r>
    </w:p>
    <w:p>
      <w:r>
        <w:rPr>
          <w:b/>
        </w:rPr>
        <w:t>Focus Areas</w:t>
      </w:r>
      <w:r>
        <w:t>Focus Areas</w:t>
      </w:r>
      <w:r>
        <w:t>:</w:t>
        <w:br/>
        <w:t>- Health testing education and awareness building</w:t>
        <w:br/>
        <w:t>- Customer success stories and transformation results</w:t>
        <w:br/>
        <w:t>- Addressing common health concerns and testing hesitations</w:t>
      </w:r>
    </w:p>
    <w:p>
      <w:pPr>
        <w:pStyle w:val="Heading3"/>
      </w:pPr>
      <w:r>
        <w:rPr>
          <w:rFonts w:ascii="Calibri" w:hAnsi="Calibri"/>
          <w:b/>
          <w:color w:val="E74C3C"/>
          <w:sz w:val="22"/>
        </w:rPr>
        <w:t>Prospecting Campaigns</w:t>
      </w:r>
    </w:p>
    <w:p>
      <w:r>
        <w:rPr>
          <w:b/>
        </w:rPr>
        <w:t>Purpose</w:t>
      </w:r>
      <w:r>
        <w:t>Purpose</w:t>
      </w:r>
      <w:r>
        <w:t>: Targeted outreach to individuals experiencing specific health issues or seeking preventive care</w:t>
      </w:r>
    </w:p>
    <w:p>
      <w:r>
        <w:rPr>
          <w:b/>
        </w:rPr>
        <w:t>Key Components</w:t>
      </w:r>
      <w:r>
        <w:t>Key Components</w:t>
      </w:r>
      <w:r>
        <w:t>:</w:t>
        <w:br/>
        <w:t>- Problem-solution focused email sequences (5 emails over 10 days)</w:t>
        <w:br/>
        <w:t>- Highly targeted social media ads with health-specific messaging</w:t>
        <w:br/>
        <w:t>- Comparison content positioning UCARI against traditional testing methods</w:t>
        <w:br/>
        <w:t>- Urgency-driven landing pages with limited-time offers</w:t>
      </w:r>
    </w:p>
    <w:p>
      <w:r>
        <w:rPr>
          <w:b/>
        </w:rPr>
        <w:t>Focus Areas</w:t>
      </w:r>
      <w:r>
        <w:t>Focus Areas</w:t>
      </w:r>
      <w:r>
        <w:t>:</w:t>
        <w:br/>
        <w:t>- Direct response to specific health symptoms or concerns</w:t>
        <w:br/>
        <w:t>- Competitive positioning against traditional medical testing</w:t>
        <w:br/>
        <w:t>- Time-sensitive health testing promotions and seasonal health awareness</w:t>
      </w:r>
    </w:p>
    <w:p>
      <w:pPr>
        <w:pStyle w:val="Heading3"/>
      </w:pPr>
      <w:r>
        <w:rPr>
          <w:rFonts w:ascii="Calibri" w:hAnsi="Calibri"/>
          <w:b/>
          <w:color w:val="E74C3C"/>
          <w:sz w:val="22"/>
        </w:rPr>
        <w:t>Event/Launch Campaigns</w:t>
      </w:r>
    </w:p>
    <w:p>
      <w:r>
        <w:rPr>
          <w:b/>
        </w:rPr>
        <w:t>Purpose</w:t>
      </w:r>
      <w:r>
        <w:t>Purpose</w:t>
      </w:r>
      <w:r>
        <w:t>: Generate buzz and conversions around new testing services, partnerships, or health awareness initiatives</w:t>
      </w:r>
    </w:p>
    <w:p>
      <w:r>
        <w:rPr>
          <w:b/>
        </w:rPr>
        <w:t>Key Components</w:t>
      </w:r>
      <w:r>
        <w:t>Key Components</w:t>
      </w:r>
      <w:r>
        <w:t>:</w:t>
        <w:br/>
        <w:t>- Announcement and countdown email series (6 emails over 3 weeks)</w:t>
        <w:br/>
        <w:t>- Event-specific social content with behind-the-scenes access</w:t>
        <w:br/>
        <w:t>- Press release distribution to health and wellness media</w:t>
        <w:br/>
        <w:t>- Dedicated event landing pages with exclusive offers</w:t>
      </w:r>
    </w:p>
    <w:p>
      <w:r>
        <w:rPr>
          <w:b/>
        </w:rPr>
        <w:t>Focus Areas</w:t>
      </w:r>
      <w:r>
        <w:t>Focus Areas</w:t>
      </w:r>
      <w:r>
        <w:t>:</w:t>
        <w:br/>
        <w:t>- New testing service launches or expanded capabilities</w:t>
        <w:br/>
        <w:t>- Health awareness month tie-ins (Heart Health Month, etc.)</w:t>
        <w:br/>
        <w:t>- Strategic partnerships with health practitioners or wellness brands</w:t>
      </w:r>
    </w:p>
    <w:p>
      <w:pPr>
        <w:pStyle w:val="Heading2"/>
      </w:pPr>
      <w:r>
        <w:rPr>
          <w:rFonts w:ascii="Calibri" w:hAnsi="Calibri"/>
          <w:b/>
          <w:color w:val="E74C3C"/>
          <w:sz w:val="28"/>
        </w:rPr>
        <w:t>Landing Page Structure</w:t>
      </w:r>
    </w:p>
    <w:p>
      <w:r>
        <w:t xml:space="preserve">• </w:t>
      </w:r>
      <w:r>
        <w:rPr>
          <w:b/>
        </w:rPr>
        <w:t>Hero Section</w:t>
      </w:r>
      <w:r>
        <w:t>Hero Section</w:t>
      </w:r>
      <w:r>
        <w:t>: Compelling headline addressing specific health concern + subheadline explaining testing solution + primary CTA button</w:t>
        <w:br/>
        <w:t xml:space="preserve">• </w:t>
      </w:r>
      <w:r>
        <w:rPr>
          <w:b/>
        </w:rPr>
        <w:t>Problem Identification Section</w:t>
      </w:r>
      <w:r>
        <w:t>Problem Identification Section</w:t>
      </w:r>
      <w:r>
        <w:t>: Clear articulation of health frustrations and testing limitations customers face</w:t>
        <w:br/>
        <w:t xml:space="preserve">• </w:t>
      </w:r>
      <w:r>
        <w:rPr>
          <w:b/>
        </w:rPr>
        <w:t>Solution Overview Section</w:t>
      </w:r>
      <w:r>
        <w:t>Solution Overview Section</w:t>
      </w:r>
      <w:r>
        <w:t>: How UCARI's testing approach solves these problems with specific benefits</w:t>
        <w:br/>
        <w:t xml:space="preserve">• </w:t>
      </w:r>
      <w:r>
        <w:rPr>
          <w:b/>
        </w:rPr>
        <w:t>Results Showcase Section</w:t>
      </w:r>
      <w:r>
        <w:t>Results Showcase Section</w:t>
      </w:r>
      <w:r>
        <w:t>: Before/after health improvements with quantified outcomes and timelines</w:t>
        <w:br/>
        <w:t xml:space="preserve">• </w:t>
      </w:r>
      <w:r>
        <w:rPr>
          <w:b/>
        </w:rPr>
        <w:t>Testing Process Section</w:t>
      </w:r>
      <w:r>
        <w:t>Testing Process Section</w:t>
      </w:r>
      <w:r>
        <w:t>: Step-by-step breakdown of how the testing works from sample to results</w:t>
        <w:br/>
        <w:t xml:space="preserve">• </w:t>
      </w:r>
      <w:r>
        <w:rPr>
          <w:b/>
        </w:rPr>
        <w:t>Scientific Credibility Section</w:t>
      </w:r>
      <w:r>
        <w:t>Scientific Credibility Section</w:t>
      </w:r>
      <w:r>
        <w:t>: Certifications, methodology explanation, and accuracy statistics</w:t>
        <w:br/>
        <w:t xml:space="preserve">• </w:t>
      </w:r>
      <w:r>
        <w:rPr>
          <w:b/>
        </w:rPr>
        <w:t>Customer Testimonials Section</w:t>
      </w:r>
      <w:r>
        <w:t>Customer Testimonials Section</w:t>
      </w:r>
      <w:r>
        <w:t>: Real stories with photos and specific health improvements achieved</w:t>
        <w:br/>
        <w:t xml:space="preserve">• </w:t>
      </w:r>
      <w:r>
        <w:rPr>
          <w:b/>
        </w:rPr>
        <w:t>Pricing/Package Section</w:t>
      </w:r>
      <w:r>
        <w:t>Pricing/Package Section</w:t>
      </w:r>
      <w:r>
        <w:t>: Clear testing options with value propositions for each tier</w:t>
        <w:br/>
        <w:t xml:space="preserve">• </w:t>
      </w:r>
      <w:r>
        <w:rPr>
          <w:b/>
        </w:rPr>
        <w:t>FAQ Section</w:t>
      </w:r>
      <w:r>
        <w:t>FAQ Section</w:t>
      </w:r>
      <w:r>
        <w:t>: Address common concerns about accuracy, privacy, and follow-up support</w:t>
        <w:br/>
        <w:t xml:space="preserve">• </w:t>
      </w:r>
      <w:r>
        <w:rPr>
          <w:b/>
        </w:rPr>
        <w:t>Urgency/Guarantee Section</w:t>
      </w:r>
      <w:r>
        <w:t>Urgency/Guarantee Section</w:t>
      </w:r>
      <w:r>
        <w:t>: Risk-free trial period or money-back guarantee with limited-time incentives</w:t>
        <w:br/>
        <w:t xml:space="preserve">• </w:t>
      </w:r>
      <w:r>
        <w:rPr>
          <w:b/>
        </w:rPr>
        <w:t>Final CTA Section</w:t>
      </w:r>
      <w:r>
        <w:t>Final CTA Section</w:t>
      </w:r>
      <w:r>
        <w:t>: Strong call-to-action with multiple contact options and immediate next steps</w:t>
      </w:r>
    </w:p>
    <w:p>
      <w:pPr>
        <w:pStyle w:val="Heading2"/>
      </w:pPr>
      <w:r>
        <w:rPr>
          <w:rFonts w:ascii="Calibri" w:hAnsi="Calibri"/>
          <w:b/>
          <w:color w:val="E74C3C"/>
          <w:sz w:val="28"/>
        </w:rPr>
        <w:t>Landing Page Types</w:t>
      </w:r>
    </w:p>
    <w:p>
      <w:r>
        <w:rPr>
          <w:b/>
        </w:rPr>
        <w:t>Health Assessment Landing Page</w:t>
      </w:r>
      <w:r>
        <w:t>Health Assessment Landing Page</w:t>
      </w:r>
      <w:r>
        <w:br/>
        <w:t>- Free health questionnaire leading to personalized testing recommendations</w:t>
        <w:br/>
        <w:t>- CTA: "Get My Personalized Health Report"</w:t>
      </w:r>
    </w:p>
    <w:p>
      <w:r>
        <w:rPr>
          <w:b/>
        </w:rPr>
        <w:t>Specific Condition Landing Page</w:t>
      </w:r>
      <w:r>
        <w:t>Specific Condition Landing Page</w:t>
      </w:r>
      <w:r>
        <w:br/>
        <w:t>- Targeted pages for digestive issues, fatigue, allergies, or nutritional deficiencies</w:t>
        <w:br/>
        <w:t>- CTA: "Start My [Condition] Testing Today"</w:t>
      </w:r>
    </w:p>
    <w:p>
      <w:r>
        <w:rPr>
          <w:b/>
        </w:rPr>
        <w:t>Comparison Landing Page</w:t>
      </w:r>
      <w:r>
        <w:t>Comparison Landing Page</w:t>
      </w:r>
      <w:r>
        <w:br/>
        <w:t>- UCARI testing vs. traditional medical testing with speed, cost, and convenience benefits</w:t>
        <w:br/>
        <w:t>- CTA: "Choose Smarter Health Testing"</w:t>
      </w:r>
    </w:p>
    <w:p>
      <w:r>
        <w:br w:type="page"/>
      </w:r>
    </w:p>
    <w:p>
      <w:pPr>
        <w:pStyle w:val="Heading1"/>
      </w:pPr>
      <w:r>
        <w:rPr>
          <w:rFonts w:ascii="Calibri" w:hAnsi="Calibri"/>
          <w:b/>
          <w:color w:val="E74C3C"/>
          <w:sz w:val="36"/>
        </w:rPr>
        <w:t>Engagement Framework</w:t>
      </w:r>
    </w:p>
    <w:p>
      <w:pPr>
        <w:pStyle w:val="Heading1"/>
      </w:pPr>
      <w:r>
        <w:rPr>
          <w:rFonts w:ascii="Calibri" w:hAnsi="Calibri"/>
          <w:b/>
          <w:color w:val="E74C3C"/>
          <w:sz w:val="36"/>
        </w:rPr>
        <w:t>UCARI Strategic Engagement Framework</w:t>
      </w:r>
    </w:p>
    <w:p>
      <w:pPr>
        <w:pStyle w:val="Heading2"/>
      </w:pPr>
      <w:r>
        <w:rPr>
          <w:rFonts w:ascii="Calibri" w:hAnsi="Calibri"/>
          <w:b/>
          <w:color w:val="E74C3C"/>
          <w:sz w:val="28"/>
        </w:rPr>
        <w:t>Foundation Priorities</w:t>
      </w:r>
    </w:p>
    <w:p>
      <w:r>
        <w:t>UCARI operates in the health testing and wellness market, delivering rapid, comprehensive results that drive customer action. The strategic framework operates on four levels: initiatives establish market positioning, projects execute specific campaigns, deliverables create measurable outcomes, and tasks drive daily execution. Each initiative targets a critical growth lever—market authority, customer acquisition, and operational excellence.</w:t>
      </w:r>
    </w:p>
    <w:p>
      <w:r>
        <w:t>This framework prioritizes speed and specificity over broad approaches. The health testing market demands trust and results. UCARI's competitive advantage lies in comprehensive testing and rapid turnaround, positioning against slower traditional methods and incomplete at-home alternatives.</w:t>
      </w:r>
    </w:p>
    <w:p>
      <w:pPr>
        <w:pStyle w:val="Heading2"/>
      </w:pPr>
      <w:r>
        <w:rPr>
          <w:rFonts w:ascii="Calibri" w:hAnsi="Calibri"/>
          <w:b/>
          <w:color w:val="E74C3C"/>
          <w:sz w:val="28"/>
        </w:rPr>
        <w:t>Initiative 1: Market Authority Establishment</w:t>
      </w:r>
    </w:p>
    <w:p>
      <w:r>
        <w:t>Build UCARI as the definitive source for comprehensive health testing through thought leadership and strategic positioning.</w:t>
      </w:r>
    </w:p>
    <w:p>
      <w:r>
        <w:rPr>
          <w:b/>
        </w:rPr>
        <w:t>Alignment:</w:t>
      </w:r>
      <w:r>
        <w:t>Alignment:</w:t>
      </w:r>
      <w:r>
        <w:br/>
        <w:t>• Position against fragmented testing options and slow traditional labs</w:t>
        <w:br/>
        <w:t>• Leverage customer testimonials highlighting speed and comprehensiveness</w:t>
        <w:br/>
        <w:t>• Establish expertise in environmental and nutritional health correlation</w:t>
      </w:r>
    </w:p>
    <w:p>
      <w:r>
        <w:rPr>
          <w:b/>
        </w:rPr>
        <w:t>Actions:</w:t>
      </w:r>
      <w:r>
        <w:t>Actions:</w:t>
      </w:r>
      <w:r>
        <w:br/>
        <w:t>• Launch monthly health insights reports using aggregated customer data trends</w:t>
        <w:br/>
        <w:t>• Develop strategic partnerships with functional medicine practitioners and wellness coaches</w:t>
        <w:br/>
        <w:t>• Create comprehensive testing comparison matrix positioning UCARI against 8-10 competitors</w:t>
        <w:br/>
        <w:t>• Establish thought leadership content calendar focusing on environmental health connections</w:t>
      </w:r>
    </w:p>
    <w:p>
      <w:pPr>
        <w:pStyle w:val="Heading2"/>
      </w:pPr>
      <w:r>
        <w:rPr>
          <w:rFonts w:ascii="Calibri" w:hAnsi="Calibri"/>
          <w:b/>
          <w:color w:val="E74C3C"/>
          <w:sz w:val="28"/>
        </w:rPr>
        <w:t>Initiative 2: Customer Acquisition Acceleration</w:t>
      </w:r>
    </w:p>
    <w:p>
      <w:r>
        <w:t>Scale customer acquisition through targeted channels and strategic partnerships that reach health-conscious consumers seeking comprehensive solutions.</w:t>
      </w:r>
    </w:p>
    <w:p>
      <w:r>
        <w:rPr>
          <w:b/>
        </w:rPr>
        <w:t>Actions:</w:t>
      </w:r>
      <w:r>
        <w:t>Actions:</w:t>
      </w:r>
      <w:r>
        <w:br/>
        <w:t>• Launch referral program leveraging existing customer satisfaction (target 25% acquisition growth)</w:t>
        <w:br/>
        <w:t>• Develop strategic affiliate partnerships with wellness influencers and health practitioners</w:t>
        <w:br/>
        <w:t>• Implement targeted digital advertising focusing on environmental health symptoms and comprehensive testing</w:t>
        <w:br/>
        <w:t>• Create educational webinar series addressing common health concerns identified in customer feedback</w:t>
      </w:r>
    </w:p>
    <w:p>
      <w:pPr>
        <w:pStyle w:val="Heading2"/>
      </w:pPr>
      <w:r>
        <w:rPr>
          <w:rFonts w:ascii="Calibri" w:hAnsi="Calibri"/>
          <w:b/>
          <w:color w:val="E74C3C"/>
          <w:sz w:val="28"/>
        </w:rPr>
        <w:t>Initiative 3: Customer Success Optimization</w:t>
      </w:r>
    </w:p>
    <w:p>
      <w:r>
        <w:t>Maximize customer lifetime value through enhanced results delivery and ongoing health guidance that drives repeat testing and referrals.</w:t>
      </w:r>
    </w:p>
    <w:p>
      <w:r>
        <w:rPr>
          <w:b/>
        </w:rPr>
        <w:t>Actions:</w:t>
      </w:r>
      <w:r>
        <w:t>Actions:</w:t>
      </w:r>
      <w:r>
        <w:br/>
        <w:t>• Develop personalized follow-up protocol based on test results and recommended changes</w:t>
        <w:br/>
        <w:t>• Create customer success tracking system monitoring implementation of recommended changes</w:t>
        <w:br/>
        <w:t>• Launch quarterly re-testing program with progress tracking and optimization recommendations</w:t>
      </w:r>
    </w:p>
    <w:p>
      <w:pPr>
        <w:pStyle w:val="Heading2"/>
      </w:pPr>
      <w:r>
        <w:rPr>
          <w:rFonts w:ascii="Calibri" w:hAnsi="Calibri"/>
          <w:b/>
          <w:color w:val="E74C3C"/>
          <w:sz w:val="28"/>
        </w:rPr>
        <w:t>Measurement Framework</w:t>
      </w:r>
    </w:p>
    <w:p>
      <w:r>
        <w:rPr>
          <w:b/>
        </w:rPr>
        <w:t>Key Metrics:</w:t>
      </w:r>
      <w:r>
        <w:t>Key Metrics:</w:t>
      </w:r>
      <w:r>
        <w:br/>
        <w:t>• Market authority: Monthly organic search ranking improvements for "comprehensive health testing" keywords</w:t>
        <w:br/>
        <w:t>• Customer acquisition: Monthly new customer growth rate and cost per acquisition across channels</w:t>
        <w:br/>
        <w:t>• Customer success: Net Promoter Score and customer lifetime value progression</w:t>
        <w:br/>
        <w:t>• Overall business: Revenue growth rate and market share expansion in at-home health testing segment</w:t>
      </w:r>
    </w:p>
    <w:p>
      <w:r>
        <w:br w:type="page"/>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