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spacing w:after="20"/>
      </w:pPr>
      <w:r>
        <w:rPr>
          <w:rFonts w:ascii="Arial" w:cs="Arial" w:eastAsia="Arial" w:hAnsi="Arial"/>
          <w:b/>
          <w:bCs/>
          <w:color w:val="B72634"/>
          <w:sz w:val="18"/>
          <w:szCs w:val="18"/>
        </w:rPr>
        <w:t xml:space="preserve">Sjabloon</w:t>
      </w:r>
    </w:p>
    <w:p>
      <w:pPr>
        <w:pStyle w:val="Heading1"/>
      </w:pPr>
      <w:r>
        <w:rPr>
          <w:rFonts w:ascii="Arial" w:cs="Arial" w:eastAsia="Arial" w:hAnsi="Arial"/>
        </w:rPr>
        <w:t xml:space="preserve">Toestemming voor ons mediaproject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72634" w:sz="18"/>
              <w:bottom w:val="none" w:color="FFFFFF" w:sz="0"/>
              <w:right w:val="none" w:color="FFFFFF" w:sz="0"/>
            </w:tcBorders>
            <w:shd w:fill="F9EDF3" w:color="auto" w:val="clear"/>
            <w:tcMar>
              <w:top w:type="dxa" w:w="140"/>
              <w:left w:type="dxa" w:w="200"/>
              <w:bottom w:type="dxa" w:w="140"/>
              <w:right w:type="dxa" w:w="200"/>
            </w:tcMar>
          </w:tcPr>
          <w:p>
            <w:pPr>
              <w:spacing w:after="0"/>
            </w:pPr>
            <w:r>
              <w:rPr>
                <w:rFonts w:ascii="Arial" w:cs="Arial" w:eastAsia="Arial" w:hAnsi="Arial"/>
                <w:b/>
                <w:bCs/>
                <w:sz w:val="18"/>
                <w:szCs w:val="18"/>
              </w:rPr>
              <w:t xml:space="preserve">Voor de begeleider. </w:t>
            </w:r>
            <w:r>
              <w:rPr>
                <w:rFonts w:ascii="Arial" w:cs="Arial" w:eastAsia="Arial" w:hAnsi="Arial"/>
                <w:sz w:val="18"/>
                <w:szCs w:val="18"/>
              </w:rPr>
              <w:t xml:space="preserve">Overloop dit formulier samen met de jongere, in woorden die hij begrijpt: het formulier is een vertrekpunt voor het gesprek, geen vervanging ervan. Vul de stippenlijnen en puntjes aan en pas aan wat niet past. Dit is een sjabloon van het onderzoeksteam, geen juridisch getoetste tekst: laat je formulier nakijken binnen je organisatie. Wie moet tekenen, lees je in de praktijkgids bij "Wat zegt de wet?". Verwijder dit kader voor je het formulier gebruikt.</w:t>
            </w:r>
          </w:p>
        </w:tc>
      </w:tr>
    </w:tbl>
    <w:p>
      <w:pPr>
        <w:pStyle w:val="Heading2"/>
      </w:pPr>
      <w:r>
        <w:rPr>
          <w:rFonts w:ascii="Arial" w:cs="Arial" w:eastAsia="Arial" w:hAnsi="Arial"/>
        </w:rPr>
        <w:t xml:space="preserve">Over het project</w:t>
      </w:r>
    </w:p>
    <w:p>
      <w:pPr>
        <w:tabs>
          <w:tab w:val="right" w:pos="9638" w:leader="dot"/>
        </w:tabs>
        <w:spacing w:after="60" w:before="140"/>
      </w:pPr>
      <w:r>
        <w:rPr>
          <w:rFonts w:ascii="Arial" w:cs="Arial" w:eastAsia="Arial" w:hAnsi="Arial"/>
          <w:b/>
          <w:bCs/>
        </w:rPr>
        <w:t xml:space="preserve">Naam van het project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Wat maken we?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Organisatie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Begeleider </w:t>
      </w:r>
      <w:r>
        <w:rPr>
          <w:rFonts w:ascii="Arial" w:cs="Arial" w:eastAsia="Arial" w:hAnsi="Arial"/>
        </w:rPr>
        <w:t xml:space="preserve">	</w:t>
      </w:r>
    </w:p>
    <w:p>
      <w:pPr>
        <w:pStyle w:val="Heading2"/>
      </w:pPr>
      <w:r>
        <w:rPr>
          <w:rFonts w:ascii="Arial" w:cs="Arial" w:eastAsia="Arial" w:hAnsi="Arial"/>
        </w:rPr>
        <w:t xml:space="preserve">Over jou</w:t>
      </w:r>
    </w:p>
    <w:p>
      <w:pPr>
        <w:tabs>
          <w:tab w:val="right" w:pos="9638" w:leader="dot"/>
        </w:tabs>
        <w:spacing w:after="60" w:before="140"/>
      </w:pPr>
      <w:r>
        <w:rPr>
          <w:rFonts w:ascii="Arial" w:cs="Arial" w:eastAsia="Arial" w:hAnsi="Arial"/>
          <w:b/>
          <w:bCs/>
        </w:rPr>
        <w:t xml:space="preserve">Naam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Geboortejaar </w:t>
      </w:r>
      <w:r>
        <w:rPr>
          <w:rFonts w:ascii="Arial" w:cs="Arial" w:eastAsia="Arial" w:hAnsi="Arial"/>
        </w:rPr>
        <w:t xml:space="preserve">	</w:t>
      </w:r>
    </w:p>
    <w:p>
      <w:pPr>
        <w:pStyle w:val="Heading2"/>
      </w:pPr>
      <w:r>
        <w:rPr>
          <w:rFonts w:ascii="Arial" w:cs="Arial" w:eastAsia="Arial" w:hAnsi="Arial"/>
        </w:rPr>
        <w:t xml:space="preserve">Wat mag er met jouw verhaal gebeuren?</w:t>
      </w:r>
    </w:p>
    <w:p>
      <w:pPr>
        <w:spacing w:after="80"/>
      </w:pPr>
      <w:r>
        <w:rPr>
          <w:rFonts w:ascii="Arial" w:cs="Arial" w:eastAsia="Arial" w:hAnsi="Arial"/>
        </w:rPr>
        <w:t xml:space="preserve">Je kiest zelf. Wat je niet aanvinkt, doen we niet.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72634"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Wat van jou is te zien of te horen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stem mag te horen zijn.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gezicht mag te zien zijn.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voornaam mag vermeld worden.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Ik word als maker vermeld met: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De organisatie of voorziening waar ik via deelneem, wordt niet vermeld.</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72634"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Waar het getoond mag worden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Enkel binnen de groep.</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Op het toonmoment: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Online, op: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Door partners, namelijk: </w:t>
            </w:r>
            <w:r>
              <w:rPr>
                <w:rFonts w:ascii="Arial" w:cs="Arial" w:eastAsia="Arial" w:hAnsi="Arial"/>
              </w:rPr>
              <w:t xml:space="preserve">	</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72634"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Hoe lang</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Tot: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Zonder einddatum. Ik kan mijn toestemming wel altijd intrekken (zie verder).</w:t>
            </w:r>
          </w:p>
        </w:tc>
      </w:tr>
    </w:tbl>
    <w:p>
      <w:r>
        <w:br w:type="page"/>
      </w:r>
    </w:p>
    <w:p>
      <w:pPr>
        <w:pStyle w:val="Heading2"/>
      </w:pPr>
      <w:r>
        <w:rPr>
          <w:rFonts w:ascii="Arial" w:cs="Arial" w:eastAsia="Arial" w:hAnsi="Arial"/>
        </w:rPr>
        <w:t xml:space="preserve">Jouw rechten</w:t>
      </w:r>
    </w:p>
    <w:p>
      <w:pPr>
        <w:spacing w:after="80"/>
      </w:pPr>
      <w:r>
        <w:rPr>
          <w:rFonts w:ascii="Arial" w:cs="Arial" w:eastAsia="Arial" w:hAnsi="Arial"/>
        </w:rPr>
        <w:t xml:space="preserve">Tijdens het hele project gelden drie rechten. Je krijgt er een aparte kaart van.</w:t>
      </w:r>
    </w:p>
    <w:p>
      <w:pPr>
        <w:pStyle w:val="ListParagraph"/>
        <w:numPr>
          <w:ilvl w:val="0"/>
          <w:numId w:val="2"/>
        </w:numPr>
        <w:spacing w:after="60"/>
      </w:pPr>
      <w:r>
        <w:rPr>
          <w:rFonts w:ascii="Arial" w:cs="Arial" w:eastAsia="Arial" w:hAnsi="Arial"/>
          <w:b/>
          <w:bCs/>
        </w:rPr>
        <w:t xml:space="preserve">Start- en stoprecht. </w:t>
      </w:r>
      <w:r>
        <w:rPr>
          <w:rFonts w:ascii="Arial" w:cs="Arial" w:eastAsia="Arial" w:hAnsi="Arial"/>
        </w:rPr>
        <w:t xml:space="preserve">Je kiest zelf of je meedoet, en je mag altijd stoppen.</w:t>
      </w:r>
    </w:p>
    <w:p>
      <w:pPr>
        <w:pStyle w:val="ListParagraph"/>
        <w:numPr>
          <w:ilvl w:val="0"/>
          <w:numId w:val="2"/>
        </w:numPr>
        <w:spacing w:after="60"/>
      </w:pPr>
      <w:r>
        <w:rPr>
          <w:rFonts w:ascii="Arial" w:cs="Arial" w:eastAsia="Arial" w:hAnsi="Arial"/>
          <w:b/>
          <w:bCs/>
        </w:rPr>
        <w:t xml:space="preserve">Praat- en zwijgrecht. </w:t>
      </w:r>
      <w:r>
        <w:rPr>
          <w:rFonts w:ascii="Arial" w:cs="Arial" w:eastAsia="Arial" w:hAnsi="Arial"/>
        </w:rPr>
        <w:t xml:space="preserve">Je kiest wat je vertelt, en je hoeft niet op elke vraag te antwoorden.</w:t>
      </w:r>
    </w:p>
    <w:p>
      <w:pPr>
        <w:pStyle w:val="ListParagraph"/>
        <w:numPr>
          <w:ilvl w:val="0"/>
          <w:numId w:val="2"/>
        </w:numPr>
        <w:spacing w:after="60"/>
      </w:pPr>
      <w:r>
        <w:rPr>
          <w:rFonts w:ascii="Arial" w:cs="Arial" w:eastAsia="Arial" w:hAnsi="Arial"/>
          <w:b/>
          <w:bCs/>
        </w:rPr>
        <w:t xml:space="preserve">Knip- en plakrecht. </w:t>
      </w:r>
      <w:r>
        <w:rPr>
          <w:rFonts w:ascii="Arial" w:cs="Arial" w:eastAsia="Arial" w:hAnsi="Arial"/>
        </w:rPr>
        <w:t xml:space="preserve">Je beslist mee wat erin komt, en je mag vragen om iets weg te laten.</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2634" w:sz="18"/>
              <w:left w:val="single" w:color="E4DBE2" w:sz="4"/>
              <w:bottom w:val="single" w:color="E4DBE2" w:sz="4"/>
              <w:right w:val="single" w:color="E4DBE2" w:sz="4"/>
            </w:tcBorders>
            <w:shd w:fill="FFFFFF" w:color="auto" w:val="clear"/>
            <w:tcMar>
              <w:top w:type="dxa" w:w="140"/>
              <w:left w:type="dxa" w:w="200"/>
              <w:bottom w:type="dxa" w:w="140"/>
              <w:right w:type="dxa" w:w="200"/>
            </w:tcMar>
          </w:tcPr>
          <w:p>
            <w:pPr>
              <w:pStyle w:val="Heading3"/>
            </w:pPr>
            <w:r>
              <w:rPr>
                <w:rFonts w:ascii="Arial" w:cs="Arial" w:eastAsia="Arial" w:hAnsi="Arial"/>
              </w:rPr>
              <w:t xml:space="preserve">Je toestemming intrekken</w:t>
            </w:r>
          </w:p>
          <w:p>
            <w:pPr>
              <w:spacing w:after="80"/>
            </w:pPr>
            <w:r>
              <w:rPr>
                <w:rFonts w:ascii="Arial" w:cs="Arial" w:eastAsia="Arial" w:hAnsi="Arial"/>
              </w:rPr>
              <w:t xml:space="preserve">Je kan je toestemming op elk moment aanpassen of intrekken, ook als het project al lang voorbij is. Je hoeft niet uit te leggen waarom.</w:t>
            </w:r>
          </w:p>
          <w:p>
            <w:pPr>
              <w:spacing w:after="80"/>
            </w:pPr>
            <w:r>
              <w:rPr>
                <w:rFonts w:ascii="Arial" w:cs="Arial" w:eastAsia="Arial" w:hAnsi="Arial"/>
                <w:b/>
                <w:bCs/>
              </w:rPr>
              <w:t xml:space="preserve">Hoe? </w:t>
            </w:r>
            <w:r>
              <w:rPr>
                <w:rFonts w:ascii="Arial" w:cs="Arial" w:eastAsia="Arial" w:hAnsi="Arial"/>
              </w:rPr>
              <w:t xml:space="preserve">Stuur een mail naar ……………………………………………… of spreek ……………………………………………… aan. Je mag dit ook door iemand anders laten vragen. Dit adres blijft geldig, ook als je begeleider niet meer bij ons werkt.</w:t>
            </w:r>
          </w:p>
          <w:p>
            <w:pPr>
              <w:spacing w:after="80"/>
            </w:pPr>
            <w:r>
              <w:rPr>
                <w:rFonts w:ascii="Arial" w:cs="Arial" w:eastAsia="Arial" w:hAnsi="Arial"/>
                <w:b/>
                <w:bCs/>
              </w:rPr>
              <w:t xml:space="preserve">Wat doen we dan? </w:t>
            </w:r>
            <w:r>
              <w:rPr>
                <w:rFonts w:ascii="Arial" w:cs="Arial" w:eastAsia="Arial" w:hAnsi="Arial"/>
              </w:rPr>
              <w:t xml:space="preserve">Binnen …………………… halen we je fragment of het product weg van onze eigen kanalen en tonen we het niet meer. We laten je weten wanneer dat gebeurd is.</w:t>
            </w:r>
          </w:p>
          <w:p>
            <w:pPr>
              <w:spacing w:after="0"/>
            </w:pPr>
            <w:r>
              <w:rPr>
                <w:rFonts w:ascii="Arial" w:cs="Arial" w:eastAsia="Arial" w:hAnsi="Arial"/>
                <w:b/>
                <w:bCs/>
              </w:rPr>
              <w:t xml:space="preserve">Wat kunnen we niet beloven? </w:t>
            </w:r>
            <w:r>
              <w:rPr>
                <w:rFonts w:ascii="Arial" w:cs="Arial" w:eastAsia="Arial" w:hAnsi="Arial"/>
              </w:rPr>
              <w:t xml:space="preserve">Kopieën die anderen al gemaakt of gedeeld hebben, kunnen we niet altijd terughalen. Partners die het product tonen, vragen we om hetzelfde te doen.</w:t>
            </w:r>
          </w:p>
        </w:tc>
      </w:tr>
    </w:tbl>
    <w:p>
      <w:pPr>
        <w:pStyle w:val="Heading2"/>
      </w:pPr>
      <w:r>
        <w:rPr>
          <w:rFonts w:ascii="Arial" w:cs="Arial" w:eastAsia="Arial" w:hAnsi="Arial"/>
        </w:rPr>
        <w:t xml:space="preserve">Handtekeningen</w:t>
      </w:r>
    </w:p>
    <w:p>
      <w:pPr>
        <w:tabs>
          <w:tab w:val="right" w:pos="9638" w:leader="dot"/>
        </w:tabs>
        <w:spacing w:after="60" w:before="140"/>
      </w:pPr>
      <w:r>
        <w:rPr>
          <w:rFonts w:ascii="Arial" w:cs="Arial" w:eastAsia="Arial" w:hAnsi="Arial"/>
          <w:b/>
          <w:bCs/>
        </w:rPr>
        <w:t xml:space="preserve">Plaats en datum </w:t>
      </w:r>
      <w:r>
        <w:rPr>
          <w:rFonts w:ascii="Arial" w:cs="Arial" w:eastAsia="Arial" w:hAnsi="Arial"/>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De jongere</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Ouder of voogd</w:t>
            </w:r>
            <w:r>
              <w:rPr>
                <w:rFonts w:ascii="Arial" w:cs="Arial" w:eastAsia="Arial" w:hAnsi="Arial"/>
                <w:sz w:val="17"/>
                <w:szCs w:val="17"/>
              </w:rPr>
              <w:t xml:space="preserve"> (als de jongere minderjarig is)</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Voor de organisatie</w:t>
            </w:r>
            <w:r>
              <w:rPr>
                <w:rFonts w:ascii="Arial" w:cs="Arial" w:eastAsia="Arial" w:hAnsi="Arial"/>
                <w:sz w:val="17"/>
                <w:szCs w:val="17"/>
              </w:rPr>
              <w:t xml:space="preserve"> (naam en functie)</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r>
    </w:tbl>
    <w:p>
      <w:pPr>
        <w:spacing w:before="200"/>
      </w:pPr>
      <w:r>
        <w:rPr>
          <w:rFonts w:ascii="Arial" w:cs="Arial" w:eastAsia="Arial" w:hAnsi="Arial"/>
          <w:sz w:val="16"/>
          <w:szCs w:val="16"/>
        </w:rPr>
        <w:t xml:space="preserve">De jongere en de organisatie krijgen elk een exemplaar.</w:t>
      </w:r>
    </w:p>
    <w:sectPr>
      <w:footerReference w:type="default" r:id="rId7"/>
      <w:pgSz w:w="11906" w:h="16838" w:orient="portrait"/>
      <w:pgMar w:top="1000" w:right="1134" w:bottom="1300"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6"/>
      </w:pBdr>
      <w:tabs>
        <w:tab w:val="right" w:pos="9638"/>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B72634"/>
        <w:sz w:val="18"/>
        <w:szCs w:val="18"/>
      </w:rPr>
      <w:t xml:space="preserve">media for empowerment</w:t>
    </w:r>
    <w:r>
      <w:rPr>
        <w:rFonts w:ascii="Arial" w:cs="Arial" w:eastAsia="Arial" w:hAnsi="Arial"/>
        <w:sz w:val="15"/>
        <w:szCs w:val="15"/>
      </w:rPr>
      <w:t xml:space="preserve">   praktijkgids van Howest en Quindo</w:t>
    </w:r>
    <w:r>
      <w:rPr>
        <w:rFonts w:ascii="Arial" w:cs="Arial" w:eastAsia="Arial" w:hAnsi="Arial"/>
      </w:rPr>
      <w:t xml:space="preserve">	</w:t>
    </w:r>
    <w:r>
      <w:drawing>
        <wp:inline distT="0" distB="0" distL="0" distR="0">
          <wp:extent cx="5524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276225"/>
                  </a:xfrm>
                  <a:prstGeom prst="rect">
                    <a:avLst/>
                  </a:prstGeom>
                </pic:spPr>
              </pic:pic>
            </a:graphicData>
          </a:graphic>
        </wp:inline>
      </w:drawing>
    </w:r>
    <w:r>
      <w:rPr>
        <w:rFonts w:ascii="Arial" w:cs="Arial" w:eastAsia="Arial" w:hAnsi="Arial"/>
      </w:rPr>
      <w:t xml:space="preserve">   </w:t>
    </w:r>
    <w:r>
      <w:drawing>
        <wp:inline distT="0" distB="0" distL="0" distR="0">
          <wp:extent cx="5905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590550" cy="1714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7263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aps/>
      <w:sz w:val="40"/>
      <w:szCs w:val="40"/>
    </w:rPr>
  </w:style>
  <w:style w:type="paragraph" w:styleId="Heading2">
    <w:name w:val="Heading 2"/>
    <w:basedOn w:val="Normal"/>
    <w:next w:val="Normal"/>
    <w:qFormat/>
    <w:pPr>
      <w:spacing w:after="80" w:before="260"/>
      <w:outlineLvl w:val="1"/>
    </w:pPr>
    <w:rPr>
      <w:rFonts w:ascii="Arial" w:cs="Arial" w:eastAsia="Arial" w:hAnsi="Arial"/>
      <w:b/>
      <w:bCs/>
      <w:sz w:val="26"/>
      <w:szCs w:val="26"/>
    </w:rPr>
  </w:style>
  <w:style w:type="paragraph" w:styleId="Heading3">
    <w:name w:val="Heading 3"/>
    <w:basedOn w:val="Normal"/>
    <w:next w:val="Normal"/>
    <w:qFormat/>
    <w:pPr>
      <w:spacing w:after="60" w:before="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5370248edf2406a587e841a91e7e1464dfea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e62fd4ab3ad9f9fc330ebf94a28e160ccc0e916.png"/><Relationship Id="rId1" Type="http://schemas.openxmlformats.org/officeDocument/2006/relationships/image" Target="media/3f83fd903a65976f6ee0f3d662aff51dd98e3aa7.png"/><Relationship Id="rId2" Type="http://schemas.openxmlformats.org/officeDocument/2006/relationships/image" Target="media/0eeac3cfd8260fed88ced21079f4f82424f8580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toestemmingsformulier</dc:title>
  <dc:creator>Media for Empowerment (Howest en Quindo)</dc:creator>
  <cp:lastModifiedBy>Un-named</cp:lastModifiedBy>
  <cp:revision>1</cp:revision>
  <dcterms:created xsi:type="dcterms:W3CDTF">2026-09-30T07:24:37.303Z</dcterms:created>
  <dcterms:modified xsi:type="dcterms:W3CDTF">2026-09-30T07:24:37.310Z</dcterms:modified>
</cp:coreProperties>
</file>

<file path=docProps/custom.xml><?xml version="1.0" encoding="utf-8"?>
<Properties xmlns="http://schemas.openxmlformats.org/officeDocument/2006/custom-properties" xmlns:vt="http://schemas.openxmlformats.org/officeDocument/2006/docPropsVTypes"/>
</file>