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EAC" w:rsidRDefault="00DE6EAC" w:rsidP="00DE6EAC">
      <w:pPr>
        <w:pStyle w:val="Heading1"/>
      </w:pPr>
      <w:bookmarkStart w:id="0" w:name="SECTION00021000000000000000"/>
      <w:bookmarkStart w:id="1" w:name="SECTION00020000000000000000"/>
      <w:r>
        <w:t>The Codes</w:t>
      </w:r>
      <w:bookmarkEnd w:id="1"/>
      <w:r>
        <w:t xml:space="preserve"> </w:t>
      </w:r>
    </w:p>
    <w:p w:rsidR="00DE6EAC" w:rsidRDefault="00DE6EAC" w:rsidP="00DE6EAC">
      <w:r>
        <w:t xml:space="preserve">The submitted codes fall naturally into two major groups and several subgroups: </w:t>
      </w:r>
    </w:p>
    <w:p w:rsidR="00DE6EAC" w:rsidRDefault="00DE6EAC" w:rsidP="00DE6EAC">
      <w:pPr>
        <w:numPr>
          <w:ilvl w:val="0"/>
          <w:numId w:val="5"/>
        </w:numPr>
        <w:spacing w:before="100" w:beforeAutospacing="1" w:after="100" w:afterAutospacing="1" w:line="240" w:lineRule="auto"/>
      </w:pPr>
      <w:r>
        <w:t xml:space="preserve">The first major group is that of primal-dual interior point methods designed for small to medium sized problems. </w:t>
      </w:r>
    </w:p>
    <w:p w:rsidR="00DE6EAC" w:rsidRDefault="00DE6EAC" w:rsidP="00DE6EAC">
      <w:pPr>
        <w:numPr>
          <w:ilvl w:val="1"/>
          <w:numId w:val="5"/>
        </w:numPr>
        <w:spacing w:before="100" w:beforeAutospacing="1" w:after="100" w:afterAutospacing="1" w:line="240" w:lineRule="auto"/>
      </w:pPr>
      <w:r>
        <w:t xml:space="preserve">In the first subgroup are the codes </w:t>
      </w:r>
      <w:proofErr w:type="spellStart"/>
      <w:r>
        <w:t>SeDuMi</w:t>
      </w:r>
      <w:proofErr w:type="spellEnd"/>
      <w:r>
        <w:t xml:space="preserve">, and SDPT3. These codes handle all 3 types of cones. SDPT3 was enabled to handle second order cones during the course of the Challenge. </w:t>
      </w:r>
    </w:p>
    <w:p w:rsidR="00DE6EAC" w:rsidRDefault="00DE6EAC" w:rsidP="00DE6EAC">
      <w:pPr>
        <w:numPr>
          <w:ilvl w:val="1"/>
          <w:numId w:val="5"/>
        </w:numPr>
        <w:spacing w:before="100" w:beforeAutospacing="1" w:after="100" w:afterAutospacing="1" w:line="240" w:lineRule="auto"/>
      </w:pPr>
      <w:r>
        <w:t xml:space="preserve">In the second subgroup are SDPA, and CSDP, which are limited to SDP. </w:t>
      </w:r>
    </w:p>
    <w:p w:rsidR="00DE6EAC" w:rsidRDefault="00DE6EAC" w:rsidP="00DE6EAC">
      <w:pPr>
        <w:numPr>
          <w:ilvl w:val="1"/>
          <w:numId w:val="5"/>
        </w:numPr>
        <w:spacing w:before="100" w:beforeAutospacing="1" w:after="100" w:afterAutospacing="1" w:line="240" w:lineRule="auto"/>
      </w:pPr>
      <w:r>
        <w:t xml:space="preserve">In the third subgroup are codes not designed for SDP problems but for convex (MOSEK) and </w:t>
      </w:r>
      <w:proofErr w:type="spellStart"/>
      <w:r>
        <w:t>nonconvex</w:t>
      </w:r>
      <w:proofErr w:type="spellEnd"/>
      <w:r>
        <w:t xml:space="preserve"> as well as convex (LOQO) nonlinear </w:t>
      </w:r>
      <w:proofErr w:type="gramStart"/>
      <w:r>
        <w:t>optimization.</w:t>
      </w:r>
      <w:proofErr w:type="gramEnd"/>
      <w:r>
        <w:t xml:space="preserve"> In fact, late in the Challenge an SDP interface for LOQO was provided but it did not solve satisfactorily any of the Challenge problems and these results were not included below. LOQO did solve some smaller SDPLIB problems. </w:t>
      </w:r>
    </w:p>
    <w:p w:rsidR="00DE6EAC" w:rsidRDefault="00DE6EAC" w:rsidP="00DE6EAC">
      <w:pPr>
        <w:numPr>
          <w:ilvl w:val="0"/>
          <w:numId w:val="5"/>
        </w:numPr>
        <w:spacing w:before="100" w:beforeAutospacing="1" w:after="100" w:afterAutospacing="1" w:line="240" w:lineRule="auto"/>
      </w:pPr>
      <w:r>
        <w:t xml:space="preserve">The second group is that of large-scale SDP codes designed to provide approximate solutions for large scale problems: BMPR, BMZ, BUNDLE and DSDP. The first three of these do not make use of second order derivative information, while DSDP is a dual interior point code. </w:t>
      </w:r>
    </w:p>
    <w:p w:rsidR="00DE6EAC" w:rsidRDefault="00DE6EAC" w:rsidP="00DE6EAC">
      <w:pPr>
        <w:pStyle w:val="NormalWeb"/>
      </w:pPr>
      <w:r>
        <w:t xml:space="preserve">In the following the codes will be listed in the above order. </w:t>
      </w:r>
    </w:p>
    <w:p w:rsidR="00DE6EAC" w:rsidRDefault="00DE6EAC" w:rsidP="00DE6EAC">
      <w:pPr>
        <w:pStyle w:val="NormalWeb"/>
      </w:pPr>
      <w:r>
        <w:t xml:space="preserve">The input formats are: </w:t>
      </w:r>
    </w:p>
    <w:p w:rsidR="00DE6EAC" w:rsidRDefault="00DE6EAC" w:rsidP="00DE6EAC">
      <w:pPr>
        <w:ind w:left="720"/>
      </w:pPr>
      <w:proofErr w:type="gramStart"/>
      <w:r>
        <w:rPr>
          <w:b/>
          <w:bCs/>
        </w:rPr>
        <w:t>graph</w:t>
      </w:r>
      <w:proofErr w:type="gramEnd"/>
      <w:r>
        <w:t xml:space="preserve">: Graph format as provided by the organizers. </w:t>
      </w:r>
    </w:p>
    <w:p w:rsidR="00DE6EAC" w:rsidRDefault="00DE6EAC" w:rsidP="00DE6EAC">
      <w:pPr>
        <w:ind w:left="720"/>
      </w:pPr>
      <w:proofErr w:type="spellStart"/>
      <w:r>
        <w:rPr>
          <w:b/>
          <w:bCs/>
        </w:rPr>
        <w:t>Matlab</w:t>
      </w:r>
      <w:proofErr w:type="spellEnd"/>
      <w:r>
        <w:t xml:space="preserve">: </w:t>
      </w:r>
      <w:proofErr w:type="spellStart"/>
      <w:r>
        <w:t>SeDuMi</w:t>
      </w:r>
      <w:proofErr w:type="spellEnd"/>
      <w:r>
        <w:t xml:space="preserve"> format in </w:t>
      </w:r>
      <w:proofErr w:type="spellStart"/>
      <w:r>
        <w:t>Matlab</w:t>
      </w:r>
      <w:proofErr w:type="spellEnd"/>
      <w:r>
        <w:t xml:space="preserve"> binary form as provided by organizers. </w:t>
      </w:r>
    </w:p>
    <w:p w:rsidR="00DE6EAC" w:rsidRDefault="00DE6EAC" w:rsidP="00DE6EAC">
      <w:pPr>
        <w:ind w:left="720"/>
      </w:pPr>
      <w:r>
        <w:rPr>
          <w:b/>
          <w:bCs/>
        </w:rPr>
        <w:t>QPS</w:t>
      </w:r>
      <w:r>
        <w:t>: extended MPS format as explained in the MOSEK user's guide [</w:t>
      </w:r>
      <w:hyperlink r:id="rId5" w:anchor="MOSEKGUIDE" w:history="1">
        <w:r>
          <w:rPr>
            <w:rStyle w:val="Hyperlink"/>
          </w:rPr>
          <w:t>20</w:t>
        </w:r>
      </w:hyperlink>
      <w:r>
        <w:t xml:space="preserve">]; this was generated from the </w:t>
      </w:r>
      <w:proofErr w:type="spellStart"/>
      <w:r>
        <w:t>Matlab</w:t>
      </w:r>
      <w:proofErr w:type="spellEnd"/>
      <w:r>
        <w:t xml:space="preserve"> format with a converter provided by E. Andersen. </w:t>
      </w:r>
    </w:p>
    <w:p w:rsidR="00DE6EAC" w:rsidRDefault="00DE6EAC" w:rsidP="00DE6EAC">
      <w:pPr>
        <w:ind w:left="720"/>
      </w:pPr>
      <w:r>
        <w:rPr>
          <w:b/>
          <w:bCs/>
        </w:rPr>
        <w:t>SDPA</w:t>
      </w:r>
      <w:r>
        <w:t xml:space="preserve">: the sparse SDPA format as explained in the SDPA user's guide; problems not provided in this format were converted from </w:t>
      </w:r>
      <w:proofErr w:type="spellStart"/>
      <w:r>
        <w:t>Matlab</w:t>
      </w:r>
      <w:proofErr w:type="spellEnd"/>
      <w:r>
        <w:t xml:space="preserve"> format to SDP formulation with the help of a program provided by B. </w:t>
      </w:r>
      <w:proofErr w:type="spellStart"/>
      <w:r>
        <w:t>Borchers</w:t>
      </w:r>
      <w:proofErr w:type="spellEnd"/>
      <w:r>
        <w:t xml:space="preserve">. </w:t>
      </w:r>
    </w:p>
    <w:p w:rsidR="00DE6EAC" w:rsidRDefault="00DE6EAC" w:rsidP="00DE6EAC">
      <w:pPr>
        <w:spacing w:before="100" w:beforeAutospacing="1" w:after="100" w:afterAutospacing="1" w:line="240" w:lineRule="auto"/>
        <w:outlineLvl w:val="1"/>
        <w:rPr>
          <w:rFonts w:ascii="Times New Roman" w:eastAsia="Times New Roman" w:hAnsi="Times New Roman" w:cs="Times New Roman"/>
          <w:b/>
          <w:bCs/>
          <w:sz w:val="36"/>
          <w:szCs w:val="36"/>
        </w:rPr>
      </w:pPr>
    </w:p>
    <w:p w:rsidR="00DE6EAC" w:rsidRPr="00DE6EAC" w:rsidRDefault="00DE6EAC" w:rsidP="00DE6EAC">
      <w:pPr>
        <w:spacing w:before="100" w:beforeAutospacing="1" w:after="100" w:afterAutospacing="1" w:line="240" w:lineRule="auto"/>
        <w:outlineLvl w:val="1"/>
        <w:rPr>
          <w:rFonts w:ascii="Times New Roman" w:eastAsia="Times New Roman" w:hAnsi="Times New Roman" w:cs="Times New Roman"/>
          <w:b/>
          <w:bCs/>
          <w:sz w:val="36"/>
          <w:szCs w:val="36"/>
        </w:rPr>
      </w:pPr>
      <w:r w:rsidRPr="00DE6EAC">
        <w:rPr>
          <w:rFonts w:ascii="Times New Roman" w:eastAsia="Times New Roman" w:hAnsi="Times New Roman" w:cs="Times New Roman"/>
          <w:b/>
          <w:bCs/>
          <w:sz w:val="36"/>
          <w:szCs w:val="36"/>
        </w:rPr>
        <w:t>SDPA</w:t>
      </w:r>
      <w:bookmarkEnd w:id="0"/>
      <w:r w:rsidRPr="00DE6EAC">
        <w:rPr>
          <w:rFonts w:ascii="Times New Roman" w:eastAsia="Times New Roman" w:hAnsi="Times New Roman" w:cs="Times New Roman"/>
          <w:b/>
          <w:bCs/>
          <w:sz w:val="36"/>
          <w:szCs w:val="36"/>
        </w:rPr>
        <w:t xml:space="preserve"> </w:t>
      </w:r>
    </w:p>
    <w:p w:rsidR="00DE6EAC" w:rsidRPr="00DE6EAC" w:rsidRDefault="00DE6EAC" w:rsidP="00DE6EAC">
      <w:pPr>
        <w:spacing w:after="0" w:line="240" w:lineRule="auto"/>
        <w:rPr>
          <w:rFonts w:ascii="Times New Roman" w:eastAsia="Times New Roman" w:hAnsi="Times New Roman" w:cs="Times New Roman"/>
          <w:sz w:val="24"/>
          <w:szCs w:val="24"/>
        </w:rPr>
      </w:pPr>
      <w:r w:rsidRPr="00DE6EAC">
        <w:rPr>
          <w:rFonts w:ascii="Times New Roman" w:eastAsia="Times New Roman" w:hAnsi="Times New Roman" w:cs="Times New Roman"/>
          <w:b/>
          <w:bCs/>
          <w:sz w:val="24"/>
          <w:szCs w:val="24"/>
        </w:rPr>
        <w:t>Authors:</w:t>
      </w:r>
      <w:r w:rsidRPr="00DE6EAC">
        <w:rPr>
          <w:rFonts w:ascii="Times New Roman" w:eastAsia="Times New Roman" w:hAnsi="Times New Roman" w:cs="Times New Roman"/>
          <w:sz w:val="24"/>
          <w:szCs w:val="24"/>
        </w:rPr>
        <w:t xml:space="preserve"> Fujisawa, Kojima, Nakata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t>Version</w:t>
      </w:r>
      <w:r w:rsidRPr="00DE6EAC">
        <w:rPr>
          <w:rFonts w:ascii="Times New Roman" w:eastAsia="Times New Roman" w:hAnsi="Times New Roman" w:cs="Times New Roman"/>
          <w:sz w:val="24"/>
          <w:szCs w:val="24"/>
        </w:rPr>
        <w:t xml:space="preserve"> 5.02, 9/2000; </w:t>
      </w:r>
      <w:r w:rsidRPr="00DE6EAC">
        <w:rPr>
          <w:rFonts w:ascii="Times New Roman" w:eastAsia="Times New Roman" w:hAnsi="Times New Roman" w:cs="Times New Roman"/>
          <w:b/>
          <w:bCs/>
          <w:sz w:val="24"/>
          <w:szCs w:val="24"/>
        </w:rPr>
        <w:t>Available:</w:t>
      </w:r>
      <w:r w:rsidRPr="00DE6EAC">
        <w:rPr>
          <w:rFonts w:ascii="Times New Roman" w:eastAsia="Times New Roman" w:hAnsi="Times New Roman" w:cs="Times New Roman"/>
          <w:sz w:val="24"/>
          <w:szCs w:val="24"/>
        </w:rPr>
        <w:t xml:space="preserve"> yes; the software manual and the SDPA source codes can be found at http://www.is.titech.ac.jp/ yamashi9/sdpa/index.html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t>Key paper:</w:t>
      </w:r>
      <w:r w:rsidRPr="00DE6EAC">
        <w:rPr>
          <w:rFonts w:ascii="Times New Roman" w:eastAsia="Times New Roman" w:hAnsi="Times New Roman" w:cs="Times New Roman"/>
          <w:sz w:val="24"/>
          <w:szCs w:val="24"/>
        </w:rPr>
        <w:t xml:space="preserve"> [</w:t>
      </w:r>
      <w:hyperlink r:id="rId6" w:anchor="FUJISAWA00" w:history="1">
        <w:r w:rsidRPr="00DE6EAC">
          <w:rPr>
            <w:rFonts w:ascii="Times New Roman" w:eastAsia="Times New Roman" w:hAnsi="Times New Roman" w:cs="Times New Roman"/>
            <w:color w:val="0000FF"/>
            <w:sz w:val="24"/>
            <w:szCs w:val="24"/>
            <w:u w:val="single"/>
          </w:rPr>
          <w:t>11</w:t>
        </w:r>
      </w:hyperlink>
      <w:r w:rsidRPr="00DE6EAC">
        <w:rPr>
          <w:rFonts w:ascii="Times New Roman" w:eastAsia="Times New Roman" w:hAnsi="Times New Roman" w:cs="Times New Roman"/>
          <w:sz w:val="24"/>
          <w:szCs w:val="24"/>
        </w:rPr>
        <w:t xml:space="preserve">]. </w:t>
      </w:r>
      <w:proofErr w:type="gramStart"/>
      <w:r w:rsidRPr="00DE6EAC">
        <w:rPr>
          <w:rFonts w:ascii="Times New Roman" w:eastAsia="Times New Roman" w:hAnsi="Times New Roman" w:cs="Times New Roman"/>
          <w:sz w:val="24"/>
          <w:szCs w:val="24"/>
        </w:rPr>
        <w:t>For implementation and numerical results - [</w:t>
      </w:r>
      <w:hyperlink r:id="rId7" w:anchor="FUJISAWA99" w:history="1">
        <w:r w:rsidRPr="00DE6EAC">
          <w:rPr>
            <w:rFonts w:ascii="Times New Roman" w:eastAsia="Times New Roman" w:hAnsi="Times New Roman" w:cs="Times New Roman"/>
            <w:color w:val="0000FF"/>
            <w:sz w:val="24"/>
            <w:szCs w:val="24"/>
            <w:u w:val="single"/>
          </w:rPr>
          <w:t>9</w:t>
        </w:r>
      </w:hyperlink>
      <w:r w:rsidRPr="00DE6EAC">
        <w:rPr>
          <w:rFonts w:ascii="Times New Roman" w:eastAsia="Times New Roman" w:hAnsi="Times New Roman" w:cs="Times New Roman"/>
          <w:sz w:val="24"/>
          <w:szCs w:val="24"/>
        </w:rPr>
        <w:t>].</w:t>
      </w:r>
      <w:proofErr w:type="gramEnd"/>
      <w:r w:rsidRPr="00DE6EAC">
        <w:rPr>
          <w:rFonts w:ascii="Times New Roman" w:eastAsia="Times New Roman" w:hAnsi="Times New Roman" w:cs="Times New Roman"/>
          <w:sz w:val="24"/>
          <w:szCs w:val="24"/>
        </w:rPr>
        <w:t xml:space="preserve">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t>Features:</w:t>
      </w:r>
      <w:r w:rsidRPr="00DE6EAC">
        <w:rPr>
          <w:rFonts w:ascii="Times New Roman" w:eastAsia="Times New Roman" w:hAnsi="Times New Roman" w:cs="Times New Roman"/>
          <w:sz w:val="24"/>
          <w:szCs w:val="24"/>
        </w:rPr>
        <w:t xml:space="preserve"> primal-dual method, tested version uses </w:t>
      </w:r>
      <w:proofErr w:type="spellStart"/>
      <w:r w:rsidRPr="00DE6EAC">
        <w:rPr>
          <w:rFonts w:ascii="Times New Roman" w:eastAsia="Times New Roman" w:hAnsi="Times New Roman" w:cs="Times New Roman"/>
          <w:sz w:val="24"/>
          <w:szCs w:val="24"/>
        </w:rPr>
        <w:t>Meschach</w:t>
      </w:r>
      <w:proofErr w:type="spellEnd"/>
      <w:r w:rsidRPr="00DE6EAC">
        <w:rPr>
          <w:rFonts w:ascii="Times New Roman" w:eastAsia="Times New Roman" w:hAnsi="Times New Roman" w:cs="Times New Roman"/>
          <w:sz w:val="24"/>
          <w:szCs w:val="24"/>
        </w:rPr>
        <w:t xml:space="preserve"> library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t>Language, Input format:</w:t>
      </w:r>
      <w:r w:rsidRPr="00DE6EAC">
        <w:rPr>
          <w:rFonts w:ascii="Times New Roman" w:eastAsia="Times New Roman" w:hAnsi="Times New Roman" w:cs="Times New Roman"/>
          <w:sz w:val="24"/>
          <w:szCs w:val="24"/>
        </w:rPr>
        <w:t xml:space="preserve"> C++; SDPA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lastRenderedPageBreak/>
        <w:t>Error computations:</w:t>
      </w:r>
      <w:r w:rsidRPr="00DE6EAC">
        <w:rPr>
          <w:rFonts w:ascii="Times New Roman" w:eastAsia="Times New Roman" w:hAnsi="Times New Roman" w:cs="Times New Roman"/>
          <w:sz w:val="24"/>
          <w:szCs w:val="24"/>
        </w:rPr>
        <w:t xml:space="preserve"> yes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t>Solves:</w:t>
      </w:r>
      <w:r w:rsidRPr="00DE6EAC">
        <w:rPr>
          <w:rFonts w:ascii="Times New Roman" w:eastAsia="Times New Roman" w:hAnsi="Times New Roman" w:cs="Times New Roman"/>
          <w:sz w:val="24"/>
          <w:szCs w:val="24"/>
        </w:rPr>
        <w:t xml:space="preserve"> SDP </w:t>
      </w:r>
    </w:p>
    <w:p w:rsidR="00DE6EAC" w:rsidRPr="00DE6EAC" w:rsidRDefault="00DE6EAC" w:rsidP="00DE6EAC">
      <w:pPr>
        <w:spacing w:before="100" w:beforeAutospacing="1" w:after="100" w:afterAutospacing="1" w:line="240" w:lineRule="auto"/>
        <w:rPr>
          <w:rFonts w:ascii="Times New Roman" w:eastAsia="Times New Roman" w:hAnsi="Times New Roman" w:cs="Times New Roman"/>
          <w:sz w:val="24"/>
          <w:szCs w:val="24"/>
        </w:rPr>
      </w:pPr>
      <w:r w:rsidRPr="00DE6EAC">
        <w:rPr>
          <w:rFonts w:ascii="Times New Roman" w:eastAsia="Times New Roman" w:hAnsi="Times New Roman" w:cs="Times New Roman"/>
          <w:sz w:val="24"/>
          <w:szCs w:val="24"/>
        </w:rPr>
        <w:t>The SDPA (</w:t>
      </w:r>
      <w:proofErr w:type="spellStart"/>
      <w:r w:rsidRPr="00DE6EAC">
        <w:rPr>
          <w:rFonts w:ascii="Times New Roman" w:eastAsia="Times New Roman" w:hAnsi="Times New Roman" w:cs="Times New Roman"/>
          <w:sz w:val="24"/>
          <w:szCs w:val="24"/>
        </w:rPr>
        <w:t>SemiDefinite</w:t>
      </w:r>
      <w:proofErr w:type="spellEnd"/>
      <w:r w:rsidRPr="00DE6EAC">
        <w:rPr>
          <w:rFonts w:ascii="Times New Roman" w:eastAsia="Times New Roman" w:hAnsi="Times New Roman" w:cs="Times New Roman"/>
          <w:sz w:val="24"/>
          <w:szCs w:val="24"/>
        </w:rPr>
        <w:t xml:space="preserve"> Programming Algorithm) is based on a </w:t>
      </w:r>
      <w:proofErr w:type="spellStart"/>
      <w:r w:rsidRPr="00DE6EAC">
        <w:rPr>
          <w:rFonts w:ascii="Times New Roman" w:eastAsia="Times New Roman" w:hAnsi="Times New Roman" w:cs="Times New Roman"/>
          <w:sz w:val="24"/>
          <w:szCs w:val="24"/>
        </w:rPr>
        <w:t>Mehrotra</w:t>
      </w:r>
      <w:proofErr w:type="spellEnd"/>
      <w:r w:rsidRPr="00DE6EAC">
        <w:rPr>
          <w:rFonts w:ascii="Times New Roman" w:eastAsia="Times New Roman" w:hAnsi="Times New Roman" w:cs="Times New Roman"/>
          <w:sz w:val="24"/>
          <w:szCs w:val="24"/>
        </w:rPr>
        <w:t>-type predictor-corrector infeasible primal-dual interior-point method [</w:t>
      </w:r>
      <w:hyperlink r:id="rId8" w:anchor="KOJIMA97" w:history="1">
        <w:r w:rsidRPr="00DE6EAC">
          <w:rPr>
            <w:rFonts w:ascii="Times New Roman" w:eastAsia="Times New Roman" w:hAnsi="Times New Roman" w:cs="Times New Roman"/>
            <w:color w:val="0000FF"/>
            <w:sz w:val="24"/>
            <w:szCs w:val="24"/>
            <w:u w:val="single"/>
          </w:rPr>
          <w:t>17</w:t>
        </w:r>
      </w:hyperlink>
      <w:proofErr w:type="gramStart"/>
      <w:r w:rsidRPr="00DE6EAC">
        <w:rPr>
          <w:rFonts w:ascii="Times New Roman" w:eastAsia="Times New Roman" w:hAnsi="Times New Roman" w:cs="Times New Roman"/>
          <w:sz w:val="24"/>
          <w:szCs w:val="24"/>
        </w:rPr>
        <w:t>,</w:t>
      </w:r>
      <w:proofErr w:type="gramEnd"/>
      <w:r w:rsidRPr="00DE6EAC">
        <w:rPr>
          <w:rFonts w:ascii="Times New Roman" w:eastAsia="Times New Roman" w:hAnsi="Times New Roman" w:cs="Times New Roman"/>
          <w:sz w:val="24"/>
          <w:szCs w:val="24"/>
        </w:rPr>
        <w:fldChar w:fldCharType="begin"/>
      </w:r>
      <w:r w:rsidRPr="00DE6EAC">
        <w:rPr>
          <w:rFonts w:ascii="Times New Roman" w:eastAsia="Times New Roman" w:hAnsi="Times New Roman" w:cs="Times New Roman"/>
          <w:sz w:val="24"/>
          <w:szCs w:val="24"/>
        </w:rPr>
        <w:instrText xml:space="preserve"> HYPERLINK "http://plato.asu.edu/dimacs/node16.html" \l "FUJISAWA99" </w:instrText>
      </w:r>
      <w:r w:rsidRPr="00DE6EAC">
        <w:rPr>
          <w:rFonts w:ascii="Times New Roman" w:eastAsia="Times New Roman" w:hAnsi="Times New Roman" w:cs="Times New Roman"/>
          <w:sz w:val="24"/>
          <w:szCs w:val="24"/>
        </w:rPr>
        <w:fldChar w:fldCharType="separate"/>
      </w:r>
      <w:r w:rsidRPr="00DE6EAC">
        <w:rPr>
          <w:rFonts w:ascii="Times New Roman" w:eastAsia="Times New Roman" w:hAnsi="Times New Roman" w:cs="Times New Roman"/>
          <w:color w:val="0000FF"/>
          <w:sz w:val="24"/>
          <w:szCs w:val="24"/>
          <w:u w:val="single"/>
        </w:rPr>
        <w:t>9</w:t>
      </w:r>
      <w:r w:rsidRPr="00DE6EAC">
        <w:rPr>
          <w:rFonts w:ascii="Times New Roman" w:eastAsia="Times New Roman" w:hAnsi="Times New Roman" w:cs="Times New Roman"/>
          <w:sz w:val="24"/>
          <w:szCs w:val="24"/>
        </w:rPr>
        <w:fldChar w:fldCharType="end"/>
      </w:r>
      <w:r w:rsidRPr="00DE6EAC">
        <w:rPr>
          <w:rFonts w:ascii="Times New Roman" w:eastAsia="Times New Roman" w:hAnsi="Times New Roman" w:cs="Times New Roman"/>
          <w:sz w:val="24"/>
          <w:szCs w:val="24"/>
        </w:rPr>
        <w:t xml:space="preserve">], and is implemented in the C++ language utilizing the </w:t>
      </w:r>
      <w:proofErr w:type="spellStart"/>
      <w:r w:rsidRPr="00DE6EAC">
        <w:rPr>
          <w:rFonts w:ascii="Times New Roman" w:eastAsia="Times New Roman" w:hAnsi="Times New Roman" w:cs="Times New Roman"/>
          <w:i/>
          <w:iCs/>
          <w:sz w:val="24"/>
          <w:szCs w:val="24"/>
        </w:rPr>
        <w:t>Meschach</w:t>
      </w:r>
      <w:proofErr w:type="spellEnd"/>
      <w:r w:rsidRPr="00DE6EAC">
        <w:rPr>
          <w:rFonts w:ascii="Times New Roman" w:eastAsia="Times New Roman" w:hAnsi="Times New Roman" w:cs="Times New Roman"/>
          <w:i/>
          <w:iCs/>
          <w:sz w:val="24"/>
          <w:szCs w:val="24"/>
        </w:rPr>
        <w:t xml:space="preserve"> </w:t>
      </w:r>
      <w:r w:rsidRPr="00DE6EAC">
        <w:rPr>
          <w:rFonts w:ascii="Times New Roman" w:eastAsia="Times New Roman" w:hAnsi="Times New Roman" w:cs="Times New Roman"/>
          <w:sz w:val="24"/>
          <w:szCs w:val="24"/>
        </w:rPr>
        <w:t>[</w:t>
      </w:r>
      <w:hyperlink r:id="rId9" w:anchor="STEWART94" w:history="1">
        <w:r w:rsidRPr="00DE6EAC">
          <w:rPr>
            <w:rFonts w:ascii="Times New Roman" w:eastAsia="Times New Roman" w:hAnsi="Times New Roman" w:cs="Times New Roman"/>
            <w:color w:val="0000FF"/>
            <w:sz w:val="24"/>
            <w:szCs w:val="24"/>
            <w:u w:val="single"/>
          </w:rPr>
          <w:t>23</w:t>
        </w:r>
      </w:hyperlink>
      <w:r w:rsidRPr="00DE6EAC">
        <w:rPr>
          <w:rFonts w:ascii="Times New Roman" w:eastAsia="Times New Roman" w:hAnsi="Times New Roman" w:cs="Times New Roman"/>
          <w:sz w:val="24"/>
          <w:szCs w:val="24"/>
        </w:rPr>
        <w:t>] library for matrix computations. The main features are: it is available in a callable library, three types of search directions can be used (H</w:t>
      </w:r>
      <w:proofErr w:type="gramStart"/>
      <w:r w:rsidRPr="00DE6EAC">
        <w:rPr>
          <w:rFonts w:ascii="Times New Roman" w:eastAsia="Times New Roman" w:hAnsi="Times New Roman" w:cs="Times New Roman"/>
          <w:sz w:val="24"/>
          <w:szCs w:val="24"/>
        </w:rPr>
        <w:t>..K..</w:t>
      </w:r>
      <w:proofErr w:type="gramEnd"/>
      <w:r w:rsidRPr="00DE6EAC">
        <w:rPr>
          <w:rFonts w:ascii="Times New Roman" w:eastAsia="Times New Roman" w:hAnsi="Times New Roman" w:cs="Times New Roman"/>
          <w:sz w:val="24"/>
          <w:szCs w:val="24"/>
        </w:rPr>
        <w:t xml:space="preserve">M, NT and AHO), block diagonal and sparse data matrix structures are exploited, and information on infeasibility is provided. SDPA uses a set of parameters which the user can adjust to cope with numerically difficult </w:t>
      </w:r>
      <w:proofErr w:type="spellStart"/>
      <w:r w:rsidRPr="00DE6EAC">
        <w:rPr>
          <w:rFonts w:ascii="Times New Roman" w:eastAsia="Times New Roman" w:hAnsi="Times New Roman" w:cs="Times New Roman"/>
          <w:sz w:val="24"/>
          <w:szCs w:val="24"/>
        </w:rPr>
        <w:t>semidefinite</w:t>
      </w:r>
      <w:proofErr w:type="spellEnd"/>
      <w:r w:rsidRPr="00DE6EAC">
        <w:rPr>
          <w:rFonts w:ascii="Times New Roman" w:eastAsia="Times New Roman" w:hAnsi="Times New Roman" w:cs="Times New Roman"/>
          <w:sz w:val="24"/>
          <w:szCs w:val="24"/>
        </w:rPr>
        <w:t xml:space="preserve"> programs. </w:t>
      </w:r>
    </w:p>
    <w:p w:rsidR="00DE6EAC" w:rsidRPr="00DE6EAC" w:rsidRDefault="00DE6EAC" w:rsidP="00DE6EAC">
      <w:pPr>
        <w:spacing w:before="100" w:beforeAutospacing="1" w:after="100" w:afterAutospacing="1" w:line="240" w:lineRule="auto"/>
        <w:rPr>
          <w:rFonts w:ascii="Times New Roman" w:eastAsia="Times New Roman" w:hAnsi="Times New Roman" w:cs="Times New Roman"/>
          <w:sz w:val="24"/>
          <w:szCs w:val="24"/>
        </w:rPr>
      </w:pPr>
      <w:r w:rsidRPr="00DE6EAC">
        <w:rPr>
          <w:rFonts w:ascii="Times New Roman" w:eastAsia="Times New Roman" w:hAnsi="Times New Roman" w:cs="Times New Roman"/>
          <w:sz w:val="24"/>
          <w:szCs w:val="24"/>
        </w:rPr>
        <w:t xml:space="preserve">Stopping criteria: </w:t>
      </w:r>
    </w:p>
    <w:p w:rsidR="00DE6EAC" w:rsidRPr="00DE6EAC" w:rsidRDefault="00DE6EAC" w:rsidP="00DE6EA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09850" cy="304800"/>
            <wp:effectExtent l="19050" t="0" r="0" b="0"/>
            <wp:docPr id="1" name="Picture 1" descr="$ \min \{ \left \Vert\mathcal{A}x - b\Vert _\infty,\Vert\mathcal{A}^* y + z - c\Vert _\infty \right \} \leq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in \{ \left \Vert\mathcal{A}x - b\Vert _\infty,\Vert\mathcal{A}^* y + z - c\Vert _\infty \right \} \leq \epsilon'$"/>
                    <pic:cNvPicPr>
                      <a:picLocks noChangeAspect="1" noChangeArrowheads="1"/>
                    </pic:cNvPicPr>
                  </pic:nvPicPr>
                  <pic:blipFill>
                    <a:blip r:embed="rId10" cstate="print"/>
                    <a:srcRect/>
                    <a:stretch>
                      <a:fillRect/>
                    </a:stretch>
                  </pic:blipFill>
                  <pic:spPr bwMode="auto">
                    <a:xfrm>
                      <a:off x="0" y="0"/>
                      <a:ext cx="2609850" cy="304800"/>
                    </a:xfrm>
                    <a:prstGeom prst="rect">
                      <a:avLst/>
                    </a:prstGeom>
                    <a:noFill/>
                    <a:ln w="9525">
                      <a:noFill/>
                      <a:miter lim="800000"/>
                      <a:headEnd/>
                      <a:tailEnd/>
                    </a:ln>
                  </pic:spPr>
                </pic:pic>
              </a:graphicData>
            </a:graphic>
          </wp:inline>
        </w:drawing>
      </w:r>
      <w:r w:rsidRPr="00DE6EAC">
        <w:rPr>
          <w:rFonts w:ascii="Times New Roman" w:eastAsia="Times New Roman" w:hAnsi="Times New Roman" w:cs="Times New Roman"/>
          <w:sz w:val="24"/>
          <w:szCs w:val="24"/>
        </w:rPr>
        <w:t xml:space="preserve">and </w:t>
      </w:r>
    </w:p>
    <w:p w:rsidR="00DE6EAC" w:rsidRPr="00DE6EAC" w:rsidRDefault="00DE6EAC" w:rsidP="00DE6EA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81200" cy="419100"/>
            <wp:effectExtent l="19050" t="0" r="0" b="0"/>
            <wp:docPr id="2" name="Picture 2" descr="$ \frac{\vert\langle c, x \rangle - b^T y\vert}{\max \left \{(\vert\langle c, x \rangle \vert + \vert b^T y\vert)\vert/2.0, 1.0 \right \} } \leq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frac{\vert\langle c, x \rangle - b^T y\vert}{\max \left \{(\vert\langle c, x \rangle \vert + \vert b^T y\vert)\vert/2.0, 1.0 \right \} } \leq \epsilon^*$"/>
                    <pic:cNvPicPr>
                      <a:picLocks noChangeAspect="1" noChangeArrowheads="1"/>
                    </pic:cNvPicPr>
                  </pic:nvPicPr>
                  <pic:blipFill>
                    <a:blip r:embed="rId11" cstate="print"/>
                    <a:srcRect/>
                    <a:stretch>
                      <a:fillRect/>
                    </a:stretch>
                  </pic:blipFill>
                  <pic:spPr bwMode="auto">
                    <a:xfrm>
                      <a:off x="0" y="0"/>
                      <a:ext cx="1981200" cy="419100"/>
                    </a:xfrm>
                    <a:prstGeom prst="rect">
                      <a:avLst/>
                    </a:prstGeom>
                    <a:noFill/>
                    <a:ln w="9525">
                      <a:noFill/>
                      <a:miter lim="800000"/>
                      <a:headEnd/>
                      <a:tailEnd/>
                    </a:ln>
                  </pic:spPr>
                </pic:pic>
              </a:graphicData>
            </a:graphic>
          </wp:inline>
        </w:drawing>
      </w:r>
    </w:p>
    <w:p w:rsidR="00473716" w:rsidRDefault="00DE6EAC" w:rsidP="00DE6EAC">
      <w:pPr>
        <w:rPr>
          <w:rFonts w:ascii="Times New Roman" w:eastAsia="Times New Roman" w:hAnsi="Times New Roman" w:cs="Times New Roman"/>
          <w:sz w:val="24"/>
          <w:szCs w:val="24"/>
        </w:rPr>
      </w:pPr>
      <w:r w:rsidRPr="00DE6EAC">
        <w:rPr>
          <w:rFonts w:ascii="Times New Roman" w:eastAsia="Times New Roman" w:hAnsi="Times New Roman" w:cs="Times New Roman"/>
          <w:sz w:val="24"/>
          <w:szCs w:val="24"/>
        </w:rPr>
        <w:t xml:space="preserve">Typical values of the parameters </w:t>
      </w:r>
      <w:r>
        <w:rPr>
          <w:rFonts w:ascii="Times New Roman" w:eastAsia="Times New Roman" w:hAnsi="Times New Roman" w:cs="Times New Roman"/>
          <w:noProof/>
          <w:sz w:val="24"/>
          <w:szCs w:val="24"/>
        </w:rPr>
        <w:drawing>
          <wp:inline distT="0" distB="0" distL="0" distR="0">
            <wp:extent cx="133350" cy="142875"/>
            <wp:effectExtent l="19050" t="0" r="0" b="0"/>
            <wp:docPr id="3" name="Picture 3" descr="$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epsilon'$"/>
                    <pic:cNvPicPr>
                      <a:picLocks noChangeAspect="1" noChangeArrowheads="1"/>
                    </pic:cNvPicPr>
                  </pic:nvPicPr>
                  <pic:blipFill>
                    <a:blip r:embed="rId12" cstate="print"/>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DE6EAC">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161925" cy="133350"/>
            <wp:effectExtent l="19050" t="0" r="9525" b="0"/>
            <wp:docPr id="4" name="Picture 4" descr="$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epsilon^*$"/>
                    <pic:cNvPicPr>
                      <a:picLocks noChangeAspect="1" noChangeArrowheads="1"/>
                    </pic:cNvPicPr>
                  </pic:nvPicPr>
                  <pic:blipFill>
                    <a:blip r:embed="rId13" cstate="print"/>
                    <a:srcRect/>
                    <a:stretch>
                      <a:fillRect/>
                    </a:stretch>
                  </pic:blipFill>
                  <pic:spPr bwMode="auto">
                    <a:xfrm>
                      <a:off x="0" y="0"/>
                      <a:ext cx="161925" cy="133350"/>
                    </a:xfrm>
                    <a:prstGeom prst="rect">
                      <a:avLst/>
                    </a:prstGeom>
                    <a:noFill/>
                    <a:ln w="9525">
                      <a:noFill/>
                      <a:miter lim="800000"/>
                      <a:headEnd/>
                      <a:tailEnd/>
                    </a:ln>
                  </pic:spPr>
                </pic:pic>
              </a:graphicData>
            </a:graphic>
          </wp:inline>
        </w:drawing>
      </w:r>
      <w:proofErr w:type="gramStart"/>
      <w:r w:rsidRPr="00DE6EAC">
        <w:rPr>
          <w:rFonts w:ascii="Times New Roman" w:eastAsia="Times New Roman" w:hAnsi="Times New Roman" w:cs="Times New Roman"/>
          <w:sz w:val="24"/>
          <w:szCs w:val="24"/>
        </w:rPr>
        <w:t xml:space="preserve">are </w:t>
      </w:r>
      <w:proofErr w:type="gramEnd"/>
      <w:r>
        <w:rPr>
          <w:rFonts w:ascii="Times New Roman" w:eastAsia="Times New Roman" w:hAnsi="Times New Roman" w:cs="Times New Roman"/>
          <w:noProof/>
          <w:sz w:val="24"/>
          <w:szCs w:val="24"/>
        </w:rPr>
        <w:drawing>
          <wp:inline distT="0" distB="0" distL="0" distR="0">
            <wp:extent cx="857250" cy="152400"/>
            <wp:effectExtent l="19050" t="0" r="0" b="0"/>
            <wp:docPr id="5" name="Picture 5" descr="$ 10^{-6} \sim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10^{-6} \sim 10^{-8}$"/>
                    <pic:cNvPicPr>
                      <a:picLocks noChangeAspect="1" noChangeArrowheads="1"/>
                    </pic:cNvPicPr>
                  </pic:nvPicPr>
                  <pic:blipFill>
                    <a:blip r:embed="rId14" cstate="print"/>
                    <a:srcRect/>
                    <a:stretch>
                      <a:fillRect/>
                    </a:stretch>
                  </pic:blipFill>
                  <pic:spPr bwMode="auto">
                    <a:xfrm>
                      <a:off x="0" y="0"/>
                      <a:ext cx="857250" cy="152400"/>
                    </a:xfrm>
                    <a:prstGeom prst="rect">
                      <a:avLst/>
                    </a:prstGeom>
                    <a:noFill/>
                    <a:ln w="9525">
                      <a:noFill/>
                      <a:miter lim="800000"/>
                      <a:headEnd/>
                      <a:tailEnd/>
                    </a:ln>
                  </pic:spPr>
                </pic:pic>
              </a:graphicData>
            </a:graphic>
          </wp:inline>
        </w:drawing>
      </w:r>
      <w:r w:rsidRPr="00DE6EAC">
        <w:rPr>
          <w:rFonts w:ascii="Times New Roman" w:eastAsia="Times New Roman" w:hAnsi="Times New Roman" w:cs="Times New Roman"/>
          <w:sz w:val="24"/>
          <w:szCs w:val="24"/>
        </w:rPr>
        <w:t>. See [</w:t>
      </w:r>
      <w:hyperlink r:id="rId15" w:anchor="FUJISAWA99" w:history="1">
        <w:r w:rsidRPr="00DE6EAC">
          <w:rPr>
            <w:rFonts w:ascii="Times New Roman" w:eastAsia="Times New Roman" w:hAnsi="Times New Roman" w:cs="Times New Roman"/>
            <w:color w:val="0000FF"/>
            <w:sz w:val="24"/>
            <w:szCs w:val="24"/>
            <w:u w:val="single"/>
          </w:rPr>
          <w:t>9</w:t>
        </w:r>
      </w:hyperlink>
      <w:proofErr w:type="gramStart"/>
      <w:r w:rsidRPr="00DE6EAC">
        <w:rPr>
          <w:rFonts w:ascii="Times New Roman" w:eastAsia="Times New Roman" w:hAnsi="Times New Roman" w:cs="Times New Roman"/>
          <w:sz w:val="24"/>
          <w:szCs w:val="24"/>
        </w:rPr>
        <w:t>,</w:t>
      </w:r>
      <w:proofErr w:type="gramEnd"/>
      <w:r w:rsidRPr="00DE6EAC">
        <w:rPr>
          <w:rFonts w:ascii="Times New Roman" w:eastAsia="Times New Roman" w:hAnsi="Times New Roman" w:cs="Times New Roman"/>
          <w:sz w:val="24"/>
          <w:szCs w:val="24"/>
        </w:rPr>
        <w:fldChar w:fldCharType="begin"/>
      </w:r>
      <w:r w:rsidRPr="00DE6EAC">
        <w:rPr>
          <w:rFonts w:ascii="Times New Roman" w:eastAsia="Times New Roman" w:hAnsi="Times New Roman" w:cs="Times New Roman"/>
          <w:sz w:val="24"/>
          <w:szCs w:val="24"/>
        </w:rPr>
        <w:instrText xml:space="preserve"> HYPERLINK "http://plato.asu.edu/dimacs/node16.html" \l "FUJISAWA00" </w:instrText>
      </w:r>
      <w:r w:rsidRPr="00DE6EAC">
        <w:rPr>
          <w:rFonts w:ascii="Times New Roman" w:eastAsia="Times New Roman" w:hAnsi="Times New Roman" w:cs="Times New Roman"/>
          <w:sz w:val="24"/>
          <w:szCs w:val="24"/>
        </w:rPr>
        <w:fldChar w:fldCharType="separate"/>
      </w:r>
      <w:r w:rsidRPr="00DE6EAC">
        <w:rPr>
          <w:rFonts w:ascii="Times New Roman" w:eastAsia="Times New Roman" w:hAnsi="Times New Roman" w:cs="Times New Roman"/>
          <w:color w:val="0000FF"/>
          <w:sz w:val="24"/>
          <w:szCs w:val="24"/>
          <w:u w:val="single"/>
        </w:rPr>
        <w:t>11</w:t>
      </w:r>
      <w:r w:rsidRPr="00DE6EAC">
        <w:rPr>
          <w:rFonts w:ascii="Times New Roman" w:eastAsia="Times New Roman" w:hAnsi="Times New Roman" w:cs="Times New Roman"/>
          <w:sz w:val="24"/>
          <w:szCs w:val="24"/>
        </w:rPr>
        <w:fldChar w:fldCharType="end"/>
      </w:r>
      <w:r w:rsidRPr="00DE6EAC">
        <w:rPr>
          <w:rFonts w:ascii="Times New Roman" w:eastAsia="Times New Roman" w:hAnsi="Times New Roman" w:cs="Times New Roman"/>
          <w:sz w:val="24"/>
          <w:szCs w:val="24"/>
        </w:rPr>
        <w:t>] for more details.</w:t>
      </w:r>
    </w:p>
    <w:p w:rsidR="00DE6EAC" w:rsidRPr="00DE6EAC" w:rsidRDefault="00DE6EAC" w:rsidP="00DE6EAC">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SECTION00022000000000000000"/>
      <w:proofErr w:type="spellStart"/>
      <w:r w:rsidRPr="00DE6EAC">
        <w:rPr>
          <w:rFonts w:ascii="Times New Roman" w:eastAsia="Times New Roman" w:hAnsi="Times New Roman" w:cs="Times New Roman"/>
          <w:b/>
          <w:bCs/>
          <w:sz w:val="36"/>
          <w:szCs w:val="36"/>
        </w:rPr>
        <w:t>SeDuMi</w:t>
      </w:r>
      <w:bookmarkEnd w:id="2"/>
      <w:proofErr w:type="spellEnd"/>
      <w:r w:rsidRPr="00DE6EAC">
        <w:rPr>
          <w:rFonts w:ascii="Times New Roman" w:eastAsia="Times New Roman" w:hAnsi="Times New Roman" w:cs="Times New Roman"/>
          <w:b/>
          <w:bCs/>
          <w:sz w:val="36"/>
          <w:szCs w:val="36"/>
        </w:rPr>
        <w:t xml:space="preserve"> </w:t>
      </w:r>
    </w:p>
    <w:p w:rsidR="00DE6EAC" w:rsidRPr="00DE6EAC" w:rsidRDefault="00DE6EAC" w:rsidP="00DE6EAC">
      <w:pPr>
        <w:spacing w:after="0" w:line="240" w:lineRule="auto"/>
        <w:rPr>
          <w:rFonts w:ascii="Times New Roman" w:eastAsia="Times New Roman" w:hAnsi="Times New Roman" w:cs="Times New Roman"/>
          <w:sz w:val="24"/>
          <w:szCs w:val="24"/>
        </w:rPr>
      </w:pPr>
      <w:r w:rsidRPr="00DE6EAC">
        <w:rPr>
          <w:rFonts w:ascii="Times New Roman" w:eastAsia="Times New Roman" w:hAnsi="Times New Roman" w:cs="Times New Roman"/>
          <w:b/>
          <w:bCs/>
          <w:sz w:val="24"/>
          <w:szCs w:val="24"/>
        </w:rPr>
        <w:t>Author:</w:t>
      </w:r>
      <w:r w:rsidRPr="00DE6EAC">
        <w:rPr>
          <w:rFonts w:ascii="Times New Roman" w:eastAsia="Times New Roman" w:hAnsi="Times New Roman" w:cs="Times New Roman"/>
          <w:sz w:val="24"/>
          <w:szCs w:val="24"/>
        </w:rPr>
        <w:t xml:space="preserve"> Sturm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t>Version:</w:t>
      </w:r>
      <w:r w:rsidRPr="00DE6EAC">
        <w:rPr>
          <w:rFonts w:ascii="Times New Roman" w:eastAsia="Times New Roman" w:hAnsi="Times New Roman" w:cs="Times New Roman"/>
          <w:sz w:val="24"/>
          <w:szCs w:val="24"/>
        </w:rPr>
        <w:t xml:space="preserve"> 1.04, 9/2000;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t>Available:</w:t>
      </w:r>
      <w:r w:rsidRPr="00DE6EAC">
        <w:rPr>
          <w:rFonts w:ascii="Times New Roman" w:eastAsia="Times New Roman" w:hAnsi="Times New Roman" w:cs="Times New Roman"/>
          <w:sz w:val="24"/>
          <w:szCs w:val="24"/>
        </w:rPr>
        <w:t xml:space="preserve"> yes, from http://fewcal.kub.nl/sturm/software/sedumi.html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t>Key papers:</w:t>
      </w:r>
      <w:r w:rsidRPr="00DE6EAC">
        <w:rPr>
          <w:rFonts w:ascii="Times New Roman" w:eastAsia="Times New Roman" w:hAnsi="Times New Roman" w:cs="Times New Roman"/>
          <w:sz w:val="24"/>
          <w:szCs w:val="24"/>
        </w:rPr>
        <w:t xml:space="preserve"> [</w:t>
      </w:r>
      <w:hyperlink r:id="rId16" w:anchor="S98guide" w:history="1">
        <w:r w:rsidRPr="00DE6EAC">
          <w:rPr>
            <w:rFonts w:ascii="Times New Roman" w:eastAsia="Times New Roman" w:hAnsi="Times New Roman" w:cs="Times New Roman"/>
            <w:color w:val="0000FF"/>
            <w:sz w:val="24"/>
            <w:szCs w:val="24"/>
            <w:u w:val="single"/>
          </w:rPr>
          <w:t>24</w:t>
        </w:r>
      </w:hyperlink>
      <w:proofErr w:type="gramStart"/>
      <w:r w:rsidRPr="00DE6EAC">
        <w:rPr>
          <w:rFonts w:ascii="Times New Roman" w:eastAsia="Times New Roman" w:hAnsi="Times New Roman" w:cs="Times New Roman"/>
          <w:sz w:val="24"/>
          <w:szCs w:val="24"/>
        </w:rPr>
        <w:t>,</w:t>
      </w:r>
      <w:proofErr w:type="gramEnd"/>
      <w:r w:rsidRPr="00DE6EAC">
        <w:rPr>
          <w:rFonts w:ascii="Times New Roman" w:eastAsia="Times New Roman" w:hAnsi="Times New Roman" w:cs="Times New Roman"/>
          <w:sz w:val="24"/>
          <w:szCs w:val="24"/>
        </w:rPr>
        <w:fldChar w:fldCharType="begin"/>
      </w:r>
      <w:r w:rsidRPr="00DE6EAC">
        <w:rPr>
          <w:rFonts w:ascii="Times New Roman" w:eastAsia="Times New Roman" w:hAnsi="Times New Roman" w:cs="Times New Roman"/>
          <w:sz w:val="24"/>
          <w:szCs w:val="24"/>
        </w:rPr>
        <w:instrText xml:space="preserve"> HYPERLINK "http://plato.asu.edu/dimacs/node16.html" \l "S00CH7" </w:instrText>
      </w:r>
      <w:r w:rsidRPr="00DE6EAC">
        <w:rPr>
          <w:rFonts w:ascii="Times New Roman" w:eastAsia="Times New Roman" w:hAnsi="Times New Roman" w:cs="Times New Roman"/>
          <w:sz w:val="24"/>
          <w:szCs w:val="24"/>
        </w:rPr>
        <w:fldChar w:fldCharType="separate"/>
      </w:r>
      <w:r w:rsidRPr="00DE6EAC">
        <w:rPr>
          <w:rFonts w:ascii="Times New Roman" w:eastAsia="Times New Roman" w:hAnsi="Times New Roman" w:cs="Times New Roman"/>
          <w:color w:val="0000FF"/>
          <w:sz w:val="24"/>
          <w:szCs w:val="24"/>
          <w:u w:val="single"/>
        </w:rPr>
        <w:t>25</w:t>
      </w:r>
      <w:r w:rsidRPr="00DE6EAC">
        <w:rPr>
          <w:rFonts w:ascii="Times New Roman" w:eastAsia="Times New Roman" w:hAnsi="Times New Roman" w:cs="Times New Roman"/>
          <w:sz w:val="24"/>
          <w:szCs w:val="24"/>
        </w:rPr>
        <w:fldChar w:fldCharType="end"/>
      </w:r>
      <w:r w:rsidRPr="00DE6EAC">
        <w:rPr>
          <w:rFonts w:ascii="Times New Roman" w:eastAsia="Times New Roman" w:hAnsi="Times New Roman" w:cs="Times New Roman"/>
          <w:sz w:val="24"/>
          <w:szCs w:val="24"/>
        </w:rPr>
        <w:t xml:space="preserve">]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t>Features:</w:t>
      </w:r>
      <w:r w:rsidRPr="00DE6EAC">
        <w:rPr>
          <w:rFonts w:ascii="Times New Roman" w:eastAsia="Times New Roman" w:hAnsi="Times New Roman" w:cs="Times New Roman"/>
          <w:sz w:val="24"/>
          <w:szCs w:val="24"/>
        </w:rPr>
        <w:t xml:space="preserve"> self-dual embedding, dense column handling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t>Language, Input format:</w:t>
      </w:r>
      <w:r w:rsidRPr="00DE6EAC">
        <w:rPr>
          <w:rFonts w:ascii="Times New Roman" w:eastAsia="Times New Roman" w:hAnsi="Times New Roman" w:cs="Times New Roman"/>
          <w:sz w:val="24"/>
          <w:szCs w:val="24"/>
        </w:rPr>
        <w:t xml:space="preserve"> </w:t>
      </w:r>
      <w:proofErr w:type="spellStart"/>
      <w:r w:rsidRPr="00DE6EAC">
        <w:rPr>
          <w:rFonts w:ascii="Times New Roman" w:eastAsia="Times New Roman" w:hAnsi="Times New Roman" w:cs="Times New Roman"/>
          <w:sz w:val="24"/>
          <w:szCs w:val="24"/>
        </w:rPr>
        <w:t>Matlab+C</w:t>
      </w:r>
      <w:proofErr w:type="spellEnd"/>
      <w:r w:rsidRPr="00DE6EAC">
        <w:rPr>
          <w:rFonts w:ascii="Times New Roman" w:eastAsia="Times New Roman" w:hAnsi="Times New Roman" w:cs="Times New Roman"/>
          <w:sz w:val="24"/>
          <w:szCs w:val="24"/>
        </w:rPr>
        <w:t xml:space="preserve">; </w:t>
      </w:r>
      <w:proofErr w:type="spellStart"/>
      <w:r w:rsidRPr="00DE6EAC">
        <w:rPr>
          <w:rFonts w:ascii="Times New Roman" w:eastAsia="Times New Roman" w:hAnsi="Times New Roman" w:cs="Times New Roman"/>
          <w:sz w:val="24"/>
          <w:szCs w:val="24"/>
        </w:rPr>
        <w:t>Matlab</w:t>
      </w:r>
      <w:proofErr w:type="spellEnd"/>
      <w:r w:rsidRPr="00DE6EAC">
        <w:rPr>
          <w:rFonts w:ascii="Times New Roman" w:eastAsia="Times New Roman" w:hAnsi="Times New Roman" w:cs="Times New Roman"/>
          <w:sz w:val="24"/>
          <w:szCs w:val="24"/>
        </w:rPr>
        <w:t xml:space="preserve">, SDPA, </w:t>
      </w:r>
      <w:proofErr w:type="spellStart"/>
      <w:r w:rsidRPr="00DE6EAC">
        <w:rPr>
          <w:rFonts w:ascii="Times New Roman" w:eastAsia="Times New Roman" w:hAnsi="Times New Roman" w:cs="Times New Roman"/>
          <w:sz w:val="24"/>
          <w:szCs w:val="24"/>
        </w:rPr>
        <w:t>SDPpack</w:t>
      </w:r>
      <w:proofErr w:type="spellEnd"/>
      <w:r w:rsidRPr="00DE6EAC">
        <w:rPr>
          <w:rFonts w:ascii="Times New Roman" w:eastAsia="Times New Roman" w:hAnsi="Times New Roman" w:cs="Times New Roman"/>
          <w:sz w:val="24"/>
          <w:szCs w:val="24"/>
        </w:rPr>
        <w:t xml:space="preserve">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t>Error computations:</w:t>
      </w:r>
      <w:r w:rsidRPr="00DE6EAC">
        <w:rPr>
          <w:rFonts w:ascii="Times New Roman" w:eastAsia="Times New Roman" w:hAnsi="Times New Roman" w:cs="Times New Roman"/>
          <w:sz w:val="24"/>
          <w:szCs w:val="24"/>
        </w:rPr>
        <w:t xml:space="preserve"> yes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t>Solves:</w:t>
      </w:r>
      <w:r w:rsidRPr="00DE6EAC">
        <w:rPr>
          <w:rFonts w:ascii="Times New Roman" w:eastAsia="Times New Roman" w:hAnsi="Times New Roman" w:cs="Times New Roman"/>
          <w:sz w:val="24"/>
          <w:szCs w:val="24"/>
        </w:rPr>
        <w:t xml:space="preserve"> SDP/SOCP </w:t>
      </w:r>
    </w:p>
    <w:p w:rsidR="00DE6EAC" w:rsidRPr="00DE6EAC" w:rsidRDefault="00DE6EAC" w:rsidP="00DE6EAC">
      <w:pPr>
        <w:spacing w:before="100" w:beforeAutospacing="1" w:after="100" w:afterAutospacing="1" w:line="240" w:lineRule="auto"/>
        <w:rPr>
          <w:rFonts w:ascii="Times New Roman" w:eastAsia="Times New Roman" w:hAnsi="Times New Roman" w:cs="Times New Roman"/>
          <w:sz w:val="24"/>
          <w:szCs w:val="24"/>
        </w:rPr>
      </w:pPr>
      <w:r w:rsidRPr="00DE6EAC">
        <w:rPr>
          <w:rFonts w:ascii="Times New Roman" w:eastAsia="Times New Roman" w:hAnsi="Times New Roman" w:cs="Times New Roman"/>
          <w:sz w:val="24"/>
          <w:szCs w:val="24"/>
        </w:rPr>
        <w:t xml:space="preserve">The primal-dual interior point algorithm implemented in </w:t>
      </w:r>
      <w:proofErr w:type="spellStart"/>
      <w:r w:rsidRPr="00DE6EAC">
        <w:rPr>
          <w:rFonts w:ascii="Times New Roman" w:eastAsia="Times New Roman" w:hAnsi="Times New Roman" w:cs="Times New Roman"/>
          <w:sz w:val="24"/>
          <w:szCs w:val="24"/>
        </w:rPr>
        <w:t>SeDuMi</w:t>
      </w:r>
      <w:proofErr w:type="spellEnd"/>
      <w:r w:rsidRPr="00DE6EAC">
        <w:rPr>
          <w:rFonts w:ascii="Times New Roman" w:eastAsia="Times New Roman" w:hAnsi="Times New Roman" w:cs="Times New Roman"/>
          <w:sz w:val="24"/>
          <w:szCs w:val="24"/>
        </w:rPr>
        <w:t> [</w:t>
      </w:r>
      <w:hyperlink r:id="rId17" w:anchor="S98guide" w:history="1">
        <w:r w:rsidRPr="00DE6EAC">
          <w:rPr>
            <w:rFonts w:ascii="Times New Roman" w:eastAsia="Times New Roman" w:hAnsi="Times New Roman" w:cs="Times New Roman"/>
            <w:color w:val="0000FF"/>
            <w:sz w:val="24"/>
            <w:szCs w:val="24"/>
            <w:u w:val="single"/>
          </w:rPr>
          <w:t>24</w:t>
        </w:r>
      </w:hyperlink>
      <w:r w:rsidRPr="00DE6EAC">
        <w:rPr>
          <w:rFonts w:ascii="Times New Roman" w:eastAsia="Times New Roman" w:hAnsi="Times New Roman" w:cs="Times New Roman"/>
          <w:sz w:val="24"/>
          <w:szCs w:val="24"/>
        </w:rPr>
        <w:t>] is described in [</w:t>
      </w:r>
      <w:hyperlink r:id="rId18" w:anchor="S00CH7" w:history="1">
        <w:r w:rsidRPr="00DE6EAC">
          <w:rPr>
            <w:rFonts w:ascii="Times New Roman" w:eastAsia="Times New Roman" w:hAnsi="Times New Roman" w:cs="Times New Roman"/>
            <w:color w:val="0000FF"/>
            <w:sz w:val="24"/>
            <w:szCs w:val="24"/>
            <w:u w:val="single"/>
          </w:rPr>
          <w:t>25</w:t>
        </w:r>
      </w:hyperlink>
      <w:r w:rsidRPr="00DE6EAC">
        <w:rPr>
          <w:rFonts w:ascii="Times New Roman" w:eastAsia="Times New Roman" w:hAnsi="Times New Roman" w:cs="Times New Roman"/>
          <w:sz w:val="24"/>
          <w:szCs w:val="24"/>
        </w:rPr>
        <w:t xml:space="preserve">]. The algorithm has </w:t>
      </w:r>
      <w:proofErr w:type="gramStart"/>
      <w:r w:rsidRPr="00DE6EAC">
        <w:rPr>
          <w:rFonts w:ascii="Times New Roman" w:eastAsia="Times New Roman" w:hAnsi="Times New Roman" w:cs="Times New Roman"/>
          <w:sz w:val="24"/>
          <w:szCs w:val="24"/>
        </w:rPr>
        <w:t>an</w:t>
      </w:r>
      <w:proofErr w:type="gramEnd"/>
      <w:r w:rsidRPr="00DE6EAC">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790575" cy="323850"/>
            <wp:effectExtent l="19050" t="0" r="9525" b="0"/>
            <wp:docPr id="11" name="Picture 11" descr="$ O(\sqrt{n} \log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O(\sqrt{n} \log \epsilon)$"/>
                    <pic:cNvPicPr>
                      <a:picLocks noChangeAspect="1" noChangeArrowheads="1"/>
                    </pic:cNvPicPr>
                  </pic:nvPicPr>
                  <pic:blipFill>
                    <a:blip r:embed="rId19" cstate="print"/>
                    <a:srcRect/>
                    <a:stretch>
                      <a:fillRect/>
                    </a:stretch>
                  </pic:blipFill>
                  <pic:spPr bwMode="auto">
                    <a:xfrm>
                      <a:off x="0" y="0"/>
                      <a:ext cx="790575" cy="323850"/>
                    </a:xfrm>
                    <a:prstGeom prst="rect">
                      <a:avLst/>
                    </a:prstGeom>
                    <a:noFill/>
                    <a:ln w="9525">
                      <a:noFill/>
                      <a:miter lim="800000"/>
                      <a:headEnd/>
                      <a:tailEnd/>
                    </a:ln>
                  </pic:spPr>
                </pic:pic>
              </a:graphicData>
            </a:graphic>
          </wp:inline>
        </w:drawing>
      </w:r>
      <w:r w:rsidRPr="00DE6EAC">
        <w:rPr>
          <w:rFonts w:ascii="Times New Roman" w:eastAsia="Times New Roman" w:hAnsi="Times New Roman" w:cs="Times New Roman"/>
          <w:sz w:val="24"/>
          <w:szCs w:val="24"/>
        </w:rPr>
        <w:t>worst case bound, and treats initialization issues by means of the self-dual embedding technique of [</w:t>
      </w:r>
      <w:hyperlink r:id="rId20" w:anchor="YTM94sdual" w:history="1">
        <w:r w:rsidRPr="00DE6EAC">
          <w:rPr>
            <w:rFonts w:ascii="Times New Roman" w:eastAsia="Times New Roman" w:hAnsi="Times New Roman" w:cs="Times New Roman"/>
            <w:color w:val="0000FF"/>
            <w:sz w:val="24"/>
            <w:szCs w:val="24"/>
            <w:u w:val="single"/>
          </w:rPr>
          <w:t>28</w:t>
        </w:r>
      </w:hyperlink>
      <w:r w:rsidRPr="00DE6EAC">
        <w:rPr>
          <w:rFonts w:ascii="Times New Roman" w:eastAsia="Times New Roman" w:hAnsi="Times New Roman" w:cs="Times New Roman"/>
          <w:sz w:val="24"/>
          <w:szCs w:val="24"/>
        </w:rPr>
        <w:t xml:space="preserve">]. The iterative solutions are updated in a product form, which makes it possible to provide highly accurate solutions. </w:t>
      </w:r>
    </w:p>
    <w:p w:rsidR="00DE6EAC" w:rsidRPr="00DE6EAC" w:rsidRDefault="00DE6EAC" w:rsidP="00DE6EAC">
      <w:pPr>
        <w:spacing w:before="100" w:beforeAutospacing="1" w:after="100" w:afterAutospacing="1" w:line="240" w:lineRule="auto"/>
        <w:rPr>
          <w:rFonts w:ascii="Times New Roman" w:eastAsia="Times New Roman" w:hAnsi="Times New Roman" w:cs="Times New Roman"/>
          <w:sz w:val="24"/>
          <w:szCs w:val="24"/>
        </w:rPr>
      </w:pPr>
      <w:r w:rsidRPr="00DE6EAC">
        <w:rPr>
          <w:rFonts w:ascii="Times New Roman" w:eastAsia="Times New Roman" w:hAnsi="Times New Roman" w:cs="Times New Roman"/>
          <w:sz w:val="24"/>
          <w:szCs w:val="24"/>
        </w:rPr>
        <w:t xml:space="preserve">The algorithm terminates successfully if the norm of the residuals in the optimality conditions, or the </w:t>
      </w:r>
      <w:proofErr w:type="spellStart"/>
      <w:r w:rsidRPr="00DE6EAC">
        <w:rPr>
          <w:rFonts w:ascii="Times New Roman" w:eastAsia="Times New Roman" w:hAnsi="Times New Roman" w:cs="Times New Roman"/>
          <w:sz w:val="24"/>
          <w:szCs w:val="24"/>
        </w:rPr>
        <w:t>Farkas</w:t>
      </w:r>
      <w:proofErr w:type="spellEnd"/>
      <w:r w:rsidRPr="00DE6EAC">
        <w:rPr>
          <w:rFonts w:ascii="Times New Roman" w:eastAsia="Times New Roman" w:hAnsi="Times New Roman" w:cs="Times New Roman"/>
          <w:sz w:val="24"/>
          <w:szCs w:val="24"/>
        </w:rPr>
        <w:t xml:space="preserve"> system with </w:t>
      </w:r>
      <w:r>
        <w:rPr>
          <w:rFonts w:ascii="Times New Roman" w:eastAsia="Times New Roman" w:hAnsi="Times New Roman" w:cs="Times New Roman"/>
          <w:noProof/>
          <w:sz w:val="24"/>
          <w:szCs w:val="24"/>
        </w:rPr>
        <w:drawing>
          <wp:inline distT="0" distB="0" distL="0" distR="0">
            <wp:extent cx="542925" cy="333375"/>
            <wp:effectExtent l="19050" t="0" r="9525" b="0"/>
            <wp:docPr id="12" name="Picture 12" descr="$ b^T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b^T y=1$"/>
                    <pic:cNvPicPr>
                      <a:picLocks noChangeAspect="1" noChangeArrowheads="1"/>
                    </pic:cNvPicPr>
                  </pic:nvPicPr>
                  <pic:blipFill>
                    <a:blip r:embed="rId21" cstate="print"/>
                    <a:srcRect/>
                    <a:stretch>
                      <a:fillRect/>
                    </a:stretch>
                  </pic:blipFill>
                  <pic:spPr bwMode="auto">
                    <a:xfrm>
                      <a:off x="0" y="0"/>
                      <a:ext cx="542925" cy="333375"/>
                    </a:xfrm>
                    <a:prstGeom prst="rect">
                      <a:avLst/>
                    </a:prstGeom>
                    <a:noFill/>
                    <a:ln w="9525">
                      <a:noFill/>
                      <a:miter lim="800000"/>
                      <a:headEnd/>
                      <a:tailEnd/>
                    </a:ln>
                  </pic:spPr>
                </pic:pic>
              </a:graphicData>
            </a:graphic>
          </wp:inline>
        </w:drawing>
      </w:r>
      <w:proofErr w:type="gramStart"/>
      <w:r w:rsidRPr="00DE6EAC">
        <w:rPr>
          <w:rFonts w:ascii="Times New Roman" w:eastAsia="Times New Roman" w:hAnsi="Times New Roman" w:cs="Times New Roman"/>
          <w:sz w:val="24"/>
          <w:szCs w:val="24"/>
        </w:rPr>
        <w:t xml:space="preserve">or </w:t>
      </w:r>
      <w:proofErr w:type="gramEnd"/>
      <w:r>
        <w:rPr>
          <w:rFonts w:ascii="Times New Roman" w:eastAsia="Times New Roman" w:hAnsi="Times New Roman" w:cs="Times New Roman"/>
          <w:noProof/>
          <w:sz w:val="24"/>
          <w:szCs w:val="24"/>
        </w:rPr>
        <w:drawing>
          <wp:inline distT="0" distB="0" distL="0" distR="0">
            <wp:extent cx="762000" cy="304800"/>
            <wp:effectExtent l="0" t="0" r="0" b="0"/>
            <wp:docPr id="13" name="Picture 13" descr="$ \langle c, x \rangle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langle c, x \rangle = -1$"/>
                    <pic:cNvPicPr>
                      <a:picLocks noChangeAspect="1" noChangeArrowheads="1"/>
                    </pic:cNvPicPr>
                  </pic:nvPicPr>
                  <pic:blipFill>
                    <a:blip r:embed="rId22" cstate="print"/>
                    <a:srcRect/>
                    <a:stretch>
                      <a:fillRect/>
                    </a:stretch>
                  </pic:blipFill>
                  <pic:spPr bwMode="auto">
                    <a:xfrm>
                      <a:off x="0" y="0"/>
                      <a:ext cx="762000" cy="304800"/>
                    </a:xfrm>
                    <a:prstGeom prst="rect">
                      <a:avLst/>
                    </a:prstGeom>
                    <a:noFill/>
                    <a:ln w="9525">
                      <a:noFill/>
                      <a:miter lim="800000"/>
                      <a:headEnd/>
                      <a:tailEnd/>
                    </a:ln>
                  </pic:spPr>
                </pic:pic>
              </a:graphicData>
            </a:graphic>
          </wp:inline>
        </w:drawing>
      </w:r>
      <w:r w:rsidRPr="00DE6EAC">
        <w:rPr>
          <w:rFonts w:ascii="Times New Roman" w:eastAsia="Times New Roman" w:hAnsi="Times New Roman" w:cs="Times New Roman"/>
          <w:sz w:val="24"/>
          <w:szCs w:val="24"/>
        </w:rPr>
        <w:t xml:space="preserve">, are less than the parameter </w:t>
      </w:r>
      <w:r w:rsidRPr="00DE6EAC">
        <w:rPr>
          <w:rFonts w:ascii="Courier New" w:eastAsia="Times New Roman" w:hAnsi="Courier New" w:cs="Courier New"/>
          <w:sz w:val="20"/>
        </w:rPr>
        <w:t>pars.eps</w:t>
      </w:r>
      <w:r w:rsidRPr="00DE6EAC">
        <w:rPr>
          <w:rFonts w:ascii="Times New Roman" w:eastAsia="Times New Roman" w:hAnsi="Times New Roman" w:cs="Times New Roman"/>
          <w:sz w:val="24"/>
          <w:szCs w:val="24"/>
        </w:rPr>
        <w:t xml:space="preserve">. The default value for </w:t>
      </w:r>
      <w:r w:rsidRPr="00DE6EAC">
        <w:rPr>
          <w:rFonts w:ascii="Courier New" w:eastAsia="Times New Roman" w:hAnsi="Courier New" w:cs="Courier New"/>
          <w:sz w:val="20"/>
        </w:rPr>
        <w:t>pars.eps</w:t>
      </w:r>
      <w:r w:rsidRPr="00DE6EAC">
        <w:rPr>
          <w:rFonts w:ascii="Times New Roman" w:eastAsia="Times New Roman" w:hAnsi="Times New Roman" w:cs="Times New Roman"/>
          <w:sz w:val="24"/>
          <w:szCs w:val="24"/>
        </w:rPr>
        <w:t xml:space="preserve"> is </w:t>
      </w:r>
      <w:r w:rsidRPr="00DE6EAC">
        <w:rPr>
          <w:rFonts w:ascii="Courier New" w:eastAsia="Times New Roman" w:hAnsi="Courier New" w:cs="Courier New"/>
          <w:sz w:val="20"/>
        </w:rPr>
        <w:t>1E-9</w:t>
      </w:r>
      <w:r w:rsidRPr="00DE6EAC">
        <w:rPr>
          <w:rFonts w:ascii="Times New Roman" w:eastAsia="Times New Roman" w:hAnsi="Times New Roman" w:cs="Times New Roman"/>
          <w:sz w:val="24"/>
          <w:szCs w:val="24"/>
        </w:rPr>
        <w:t xml:space="preserve">. </w:t>
      </w:r>
    </w:p>
    <w:p w:rsidR="00DE6EAC" w:rsidRPr="00DE6EAC" w:rsidRDefault="00DE6EAC" w:rsidP="00DE6EAC">
      <w:pPr>
        <w:spacing w:before="100" w:beforeAutospacing="1" w:after="100" w:afterAutospacing="1" w:line="240" w:lineRule="auto"/>
        <w:rPr>
          <w:rFonts w:ascii="Times New Roman" w:eastAsia="Times New Roman" w:hAnsi="Times New Roman" w:cs="Times New Roman"/>
          <w:sz w:val="24"/>
          <w:szCs w:val="24"/>
        </w:rPr>
      </w:pPr>
      <w:r w:rsidRPr="00DE6EAC">
        <w:rPr>
          <w:rFonts w:ascii="Times New Roman" w:eastAsia="Times New Roman" w:hAnsi="Times New Roman" w:cs="Times New Roman"/>
          <w:b/>
          <w:bCs/>
          <w:sz w:val="24"/>
          <w:szCs w:val="24"/>
        </w:rPr>
        <w:t>Remarks:</w:t>
      </w:r>
      <w:r w:rsidRPr="00DE6EAC">
        <w:rPr>
          <w:rFonts w:ascii="Times New Roman" w:eastAsia="Times New Roman" w:hAnsi="Times New Roman" w:cs="Times New Roman"/>
          <w:sz w:val="24"/>
          <w:szCs w:val="24"/>
        </w:rPr>
        <w:t xml:space="preserve"> </w:t>
      </w:r>
    </w:p>
    <w:p w:rsidR="00DE6EAC" w:rsidRPr="00DE6EAC" w:rsidRDefault="00DE6EAC" w:rsidP="00DE6EA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E6EAC">
        <w:rPr>
          <w:rFonts w:ascii="Times New Roman" w:eastAsia="Times New Roman" w:hAnsi="Times New Roman" w:cs="Times New Roman"/>
          <w:sz w:val="24"/>
          <w:szCs w:val="24"/>
        </w:rPr>
        <w:lastRenderedPageBreak/>
        <w:t>SeDuMi</w:t>
      </w:r>
      <w:proofErr w:type="spellEnd"/>
      <w:r w:rsidRPr="00DE6EAC">
        <w:rPr>
          <w:rFonts w:ascii="Times New Roman" w:eastAsia="Times New Roman" w:hAnsi="Times New Roman" w:cs="Times New Roman"/>
          <w:sz w:val="24"/>
          <w:szCs w:val="24"/>
        </w:rPr>
        <w:t xml:space="preserve"> exploits </w:t>
      </w:r>
      <w:proofErr w:type="spellStart"/>
      <w:r w:rsidRPr="00DE6EAC">
        <w:rPr>
          <w:rFonts w:ascii="Times New Roman" w:eastAsia="Times New Roman" w:hAnsi="Times New Roman" w:cs="Times New Roman"/>
          <w:sz w:val="24"/>
          <w:szCs w:val="24"/>
        </w:rPr>
        <w:t>sparsity</w:t>
      </w:r>
      <w:proofErr w:type="spellEnd"/>
      <w:r w:rsidRPr="00DE6EAC">
        <w:rPr>
          <w:rFonts w:ascii="Times New Roman" w:eastAsia="Times New Roman" w:hAnsi="Times New Roman" w:cs="Times New Roman"/>
          <w:sz w:val="24"/>
          <w:szCs w:val="24"/>
        </w:rPr>
        <w:t xml:space="preserve"> in solving the normal equations; </w:t>
      </w:r>
      <w:proofErr w:type="gramStart"/>
      <w:r w:rsidRPr="00DE6EAC">
        <w:rPr>
          <w:rFonts w:ascii="Times New Roman" w:eastAsia="Times New Roman" w:hAnsi="Times New Roman" w:cs="Times New Roman"/>
          <w:sz w:val="24"/>
          <w:szCs w:val="24"/>
        </w:rPr>
        <w:t>this results</w:t>
      </w:r>
      <w:proofErr w:type="gramEnd"/>
      <w:r w:rsidRPr="00DE6EAC">
        <w:rPr>
          <w:rFonts w:ascii="Times New Roman" w:eastAsia="Times New Roman" w:hAnsi="Times New Roman" w:cs="Times New Roman"/>
          <w:sz w:val="24"/>
          <w:szCs w:val="24"/>
        </w:rPr>
        <w:t xml:space="preserve"> in a benefit for problems with a large number of small order matrix variables, such as the </w:t>
      </w:r>
      <w:proofErr w:type="spellStart"/>
      <w:r w:rsidRPr="00DE6EAC">
        <w:rPr>
          <w:rFonts w:ascii="Times New Roman" w:eastAsia="Times New Roman" w:hAnsi="Times New Roman" w:cs="Times New Roman"/>
          <w:i/>
          <w:iCs/>
          <w:sz w:val="24"/>
          <w:szCs w:val="24"/>
        </w:rPr>
        <w:t>copositivity</w:t>
      </w:r>
      <w:proofErr w:type="spellEnd"/>
      <w:r w:rsidRPr="00DE6EAC">
        <w:rPr>
          <w:rFonts w:ascii="Times New Roman" w:eastAsia="Times New Roman" w:hAnsi="Times New Roman" w:cs="Times New Roman"/>
          <w:sz w:val="24"/>
          <w:szCs w:val="24"/>
        </w:rPr>
        <w:t xml:space="preserve">-problems in the </w:t>
      </w:r>
      <w:proofErr w:type="spellStart"/>
      <w:r w:rsidRPr="00DE6EAC">
        <w:rPr>
          <w:rFonts w:ascii="Times New Roman" w:eastAsia="Times New Roman" w:hAnsi="Times New Roman" w:cs="Times New Roman"/>
          <w:sz w:val="24"/>
          <w:szCs w:val="24"/>
        </w:rPr>
        <w:t>Dimacs</w:t>
      </w:r>
      <w:proofErr w:type="spellEnd"/>
      <w:r w:rsidRPr="00DE6EAC">
        <w:rPr>
          <w:rFonts w:ascii="Times New Roman" w:eastAsia="Times New Roman" w:hAnsi="Times New Roman" w:cs="Times New Roman"/>
          <w:sz w:val="24"/>
          <w:szCs w:val="24"/>
        </w:rPr>
        <w:t xml:space="preserve"> set. </w:t>
      </w:r>
    </w:p>
    <w:p w:rsidR="00DE6EAC" w:rsidRPr="00DE6EAC" w:rsidRDefault="00DE6EAC" w:rsidP="00DE6E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6EAC">
        <w:rPr>
          <w:rFonts w:ascii="Times New Roman" w:eastAsia="Times New Roman" w:hAnsi="Times New Roman" w:cs="Times New Roman"/>
          <w:sz w:val="24"/>
          <w:szCs w:val="24"/>
        </w:rPr>
        <w:t xml:space="preserve">However, for problems that involve a huge matrix variable (without a block diagonal structure), the implementation is slow and consumes an excessive amount of memory. </w:t>
      </w:r>
    </w:p>
    <w:p w:rsidR="00DE6EAC" w:rsidRPr="00DE6EAC" w:rsidRDefault="00DE6EAC" w:rsidP="00DE6EAC">
      <w:pPr>
        <w:spacing w:before="100" w:beforeAutospacing="1" w:after="100" w:afterAutospacing="1" w:line="240" w:lineRule="auto"/>
        <w:rPr>
          <w:rFonts w:ascii="Times New Roman" w:eastAsia="Times New Roman" w:hAnsi="Times New Roman" w:cs="Times New Roman"/>
          <w:sz w:val="24"/>
          <w:szCs w:val="24"/>
        </w:rPr>
      </w:pPr>
    </w:p>
    <w:p w:rsidR="00DE6EAC" w:rsidRPr="00DE6EAC" w:rsidRDefault="00DE6EAC" w:rsidP="00DE6EAC">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SECTION00025000000000000000"/>
      <w:r w:rsidRPr="00DE6EAC">
        <w:rPr>
          <w:rFonts w:ascii="Times New Roman" w:eastAsia="Times New Roman" w:hAnsi="Times New Roman" w:cs="Times New Roman"/>
          <w:b/>
          <w:bCs/>
          <w:sz w:val="36"/>
          <w:szCs w:val="36"/>
        </w:rPr>
        <w:t>SDPT3</w:t>
      </w:r>
      <w:bookmarkEnd w:id="3"/>
      <w:r w:rsidRPr="00DE6EAC">
        <w:rPr>
          <w:rFonts w:ascii="Times New Roman" w:eastAsia="Times New Roman" w:hAnsi="Times New Roman" w:cs="Times New Roman"/>
          <w:b/>
          <w:bCs/>
          <w:sz w:val="36"/>
          <w:szCs w:val="36"/>
        </w:rPr>
        <w:t xml:space="preserve"> </w:t>
      </w:r>
    </w:p>
    <w:p w:rsidR="00DE6EAC" w:rsidRPr="00DE6EAC" w:rsidRDefault="00DE6EAC" w:rsidP="00DE6EAC">
      <w:pPr>
        <w:spacing w:after="0" w:line="240" w:lineRule="auto"/>
        <w:rPr>
          <w:rFonts w:ascii="Times New Roman" w:eastAsia="Times New Roman" w:hAnsi="Times New Roman" w:cs="Times New Roman"/>
          <w:sz w:val="24"/>
          <w:szCs w:val="24"/>
        </w:rPr>
      </w:pPr>
      <w:r w:rsidRPr="00DE6EAC">
        <w:rPr>
          <w:rFonts w:ascii="Times New Roman" w:eastAsia="Times New Roman" w:hAnsi="Times New Roman" w:cs="Times New Roman"/>
          <w:b/>
          <w:bCs/>
          <w:sz w:val="24"/>
          <w:szCs w:val="24"/>
        </w:rPr>
        <w:t>Authors:</w:t>
      </w:r>
      <w:r w:rsidRPr="00DE6EAC">
        <w:rPr>
          <w:rFonts w:ascii="Times New Roman" w:eastAsia="Times New Roman" w:hAnsi="Times New Roman" w:cs="Times New Roman"/>
          <w:sz w:val="24"/>
          <w:szCs w:val="24"/>
        </w:rPr>
        <w:t xml:space="preserve"> </w:t>
      </w:r>
      <w:proofErr w:type="spellStart"/>
      <w:r w:rsidRPr="00DE6EAC">
        <w:rPr>
          <w:rFonts w:ascii="Times New Roman" w:eastAsia="Times New Roman" w:hAnsi="Times New Roman" w:cs="Times New Roman"/>
          <w:sz w:val="24"/>
          <w:szCs w:val="24"/>
        </w:rPr>
        <w:t>Toh</w:t>
      </w:r>
      <w:proofErr w:type="spellEnd"/>
      <w:r w:rsidRPr="00DE6EAC">
        <w:rPr>
          <w:rFonts w:ascii="Times New Roman" w:eastAsia="Times New Roman" w:hAnsi="Times New Roman" w:cs="Times New Roman"/>
          <w:sz w:val="24"/>
          <w:szCs w:val="24"/>
        </w:rPr>
        <w:t xml:space="preserve">, Todd, </w:t>
      </w:r>
      <w:proofErr w:type="spellStart"/>
      <w:r w:rsidRPr="00DE6EAC">
        <w:rPr>
          <w:rFonts w:ascii="Times New Roman" w:eastAsia="Times New Roman" w:hAnsi="Times New Roman" w:cs="Times New Roman"/>
          <w:sz w:val="24"/>
          <w:szCs w:val="24"/>
        </w:rPr>
        <w:t>Tütüncü</w:t>
      </w:r>
      <w:proofErr w:type="spellEnd"/>
      <w:r w:rsidRPr="00DE6EAC">
        <w:rPr>
          <w:rFonts w:ascii="Times New Roman" w:eastAsia="Times New Roman" w:hAnsi="Times New Roman" w:cs="Times New Roman"/>
          <w:sz w:val="24"/>
          <w:szCs w:val="24"/>
        </w:rPr>
        <w:t xml:space="preserve">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t>Version:</w:t>
      </w:r>
      <w:r w:rsidRPr="00DE6EAC">
        <w:rPr>
          <w:rFonts w:ascii="Times New Roman" w:eastAsia="Times New Roman" w:hAnsi="Times New Roman" w:cs="Times New Roman"/>
          <w:sz w:val="24"/>
          <w:szCs w:val="24"/>
        </w:rPr>
        <w:t xml:space="preserve"> 3.0, 7/2001;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t>Available:</w:t>
      </w:r>
      <w:r w:rsidRPr="00DE6EAC">
        <w:rPr>
          <w:rFonts w:ascii="Times New Roman" w:eastAsia="Times New Roman" w:hAnsi="Times New Roman" w:cs="Times New Roman"/>
          <w:sz w:val="24"/>
          <w:szCs w:val="24"/>
        </w:rPr>
        <w:t xml:space="preserve"> yes, from http://www.math.nus.edu.sg/ mattohkc/sdpt3.html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t>Key paper:</w:t>
      </w:r>
      <w:r w:rsidRPr="00DE6EAC">
        <w:rPr>
          <w:rFonts w:ascii="Times New Roman" w:eastAsia="Times New Roman" w:hAnsi="Times New Roman" w:cs="Times New Roman"/>
          <w:sz w:val="24"/>
          <w:szCs w:val="24"/>
        </w:rPr>
        <w:t xml:space="preserve"> [</w:t>
      </w:r>
      <w:hyperlink r:id="rId23" w:anchor="SDPT3" w:history="1">
        <w:r w:rsidRPr="00DE6EAC">
          <w:rPr>
            <w:rFonts w:ascii="Times New Roman" w:eastAsia="Times New Roman" w:hAnsi="Times New Roman" w:cs="Times New Roman"/>
            <w:color w:val="0000FF"/>
            <w:sz w:val="24"/>
            <w:szCs w:val="24"/>
            <w:u w:val="single"/>
          </w:rPr>
          <w:t>26</w:t>
        </w:r>
      </w:hyperlink>
      <w:r w:rsidRPr="00DE6EAC">
        <w:rPr>
          <w:rFonts w:ascii="Times New Roman" w:eastAsia="Times New Roman" w:hAnsi="Times New Roman" w:cs="Times New Roman"/>
          <w:sz w:val="24"/>
          <w:szCs w:val="24"/>
        </w:rPr>
        <w:t xml:space="preserve">]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t>Features:</w:t>
      </w:r>
      <w:r w:rsidRPr="00DE6EAC">
        <w:rPr>
          <w:rFonts w:ascii="Times New Roman" w:eastAsia="Times New Roman" w:hAnsi="Times New Roman" w:cs="Times New Roman"/>
          <w:sz w:val="24"/>
          <w:szCs w:val="24"/>
        </w:rPr>
        <w:t xml:space="preserve"> primal-dual method, infeasible primal-dual and homogeneous self-dual formulations, </w:t>
      </w:r>
      <w:proofErr w:type="spellStart"/>
      <w:r w:rsidRPr="00DE6EAC">
        <w:rPr>
          <w:rFonts w:ascii="Times New Roman" w:eastAsia="Times New Roman" w:hAnsi="Times New Roman" w:cs="Times New Roman"/>
          <w:sz w:val="24"/>
          <w:szCs w:val="24"/>
        </w:rPr>
        <w:t>Lanczos</w:t>
      </w:r>
      <w:proofErr w:type="spellEnd"/>
      <w:r w:rsidRPr="00DE6EAC">
        <w:rPr>
          <w:rFonts w:ascii="Times New Roman" w:eastAsia="Times New Roman" w:hAnsi="Times New Roman" w:cs="Times New Roman"/>
          <w:sz w:val="24"/>
          <w:szCs w:val="24"/>
        </w:rPr>
        <w:t xml:space="preserve"> </w:t>
      </w:r>
      <w:proofErr w:type="spellStart"/>
      <w:r w:rsidRPr="00DE6EAC">
        <w:rPr>
          <w:rFonts w:ascii="Times New Roman" w:eastAsia="Times New Roman" w:hAnsi="Times New Roman" w:cs="Times New Roman"/>
          <w:sz w:val="24"/>
          <w:szCs w:val="24"/>
        </w:rPr>
        <w:t>steplength</w:t>
      </w:r>
      <w:proofErr w:type="spellEnd"/>
      <w:r w:rsidRPr="00DE6EAC">
        <w:rPr>
          <w:rFonts w:ascii="Times New Roman" w:eastAsia="Times New Roman" w:hAnsi="Times New Roman" w:cs="Times New Roman"/>
          <w:sz w:val="24"/>
          <w:szCs w:val="24"/>
        </w:rPr>
        <w:t xml:space="preserve"> computation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t>Language, Input format:</w:t>
      </w:r>
      <w:r w:rsidRPr="00DE6EAC">
        <w:rPr>
          <w:rFonts w:ascii="Times New Roman" w:eastAsia="Times New Roman" w:hAnsi="Times New Roman" w:cs="Times New Roman"/>
          <w:sz w:val="24"/>
          <w:szCs w:val="24"/>
        </w:rPr>
        <w:t xml:space="preserve"> </w:t>
      </w:r>
      <w:proofErr w:type="spellStart"/>
      <w:r w:rsidRPr="00DE6EAC">
        <w:rPr>
          <w:rFonts w:ascii="Times New Roman" w:eastAsia="Times New Roman" w:hAnsi="Times New Roman" w:cs="Times New Roman"/>
          <w:sz w:val="24"/>
          <w:szCs w:val="24"/>
        </w:rPr>
        <w:t>Matlab+C</w:t>
      </w:r>
      <w:proofErr w:type="spellEnd"/>
      <w:r w:rsidRPr="00DE6EAC">
        <w:rPr>
          <w:rFonts w:ascii="Times New Roman" w:eastAsia="Times New Roman" w:hAnsi="Times New Roman" w:cs="Times New Roman"/>
          <w:sz w:val="24"/>
          <w:szCs w:val="24"/>
        </w:rPr>
        <w:t xml:space="preserve"> or </w:t>
      </w:r>
      <w:proofErr w:type="gramStart"/>
      <w:r w:rsidRPr="00DE6EAC">
        <w:rPr>
          <w:rFonts w:ascii="Times New Roman" w:eastAsia="Times New Roman" w:hAnsi="Times New Roman" w:cs="Times New Roman"/>
          <w:sz w:val="24"/>
          <w:szCs w:val="24"/>
        </w:rPr>
        <w:t>Fortran</w:t>
      </w:r>
      <w:proofErr w:type="gramEnd"/>
      <w:r w:rsidRPr="00DE6EAC">
        <w:rPr>
          <w:rFonts w:ascii="Times New Roman" w:eastAsia="Times New Roman" w:hAnsi="Times New Roman" w:cs="Times New Roman"/>
          <w:sz w:val="24"/>
          <w:szCs w:val="24"/>
        </w:rPr>
        <w:t xml:space="preserve">; SDPA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t>Error computations:</w:t>
      </w:r>
      <w:r w:rsidRPr="00DE6EAC">
        <w:rPr>
          <w:rFonts w:ascii="Times New Roman" w:eastAsia="Times New Roman" w:hAnsi="Times New Roman" w:cs="Times New Roman"/>
          <w:sz w:val="24"/>
          <w:szCs w:val="24"/>
        </w:rPr>
        <w:t xml:space="preserve"> yes </w:t>
      </w:r>
      <w:r w:rsidRPr="00DE6EAC">
        <w:rPr>
          <w:rFonts w:ascii="Times New Roman" w:eastAsia="Times New Roman" w:hAnsi="Times New Roman" w:cs="Times New Roman"/>
          <w:sz w:val="24"/>
          <w:szCs w:val="24"/>
        </w:rPr>
        <w:br/>
      </w:r>
      <w:r w:rsidRPr="00DE6EAC">
        <w:rPr>
          <w:rFonts w:ascii="Times New Roman" w:eastAsia="Times New Roman" w:hAnsi="Times New Roman" w:cs="Times New Roman"/>
          <w:b/>
          <w:bCs/>
          <w:sz w:val="24"/>
          <w:szCs w:val="24"/>
        </w:rPr>
        <w:t>Solves:</w:t>
      </w:r>
      <w:r w:rsidRPr="00DE6EAC">
        <w:rPr>
          <w:rFonts w:ascii="Times New Roman" w:eastAsia="Times New Roman" w:hAnsi="Times New Roman" w:cs="Times New Roman"/>
          <w:sz w:val="24"/>
          <w:szCs w:val="24"/>
        </w:rPr>
        <w:t xml:space="preserve"> SDP and SOCP </w:t>
      </w:r>
    </w:p>
    <w:p w:rsidR="00DE6EAC" w:rsidRPr="00DE6EAC" w:rsidRDefault="00DE6EAC" w:rsidP="00DE6EAC">
      <w:pPr>
        <w:spacing w:before="100" w:beforeAutospacing="1" w:after="100" w:afterAutospacing="1" w:line="240" w:lineRule="auto"/>
        <w:rPr>
          <w:rFonts w:ascii="Times New Roman" w:eastAsia="Times New Roman" w:hAnsi="Times New Roman" w:cs="Times New Roman"/>
          <w:sz w:val="24"/>
          <w:szCs w:val="24"/>
        </w:rPr>
      </w:pPr>
      <w:r w:rsidRPr="00DE6EAC">
        <w:rPr>
          <w:rFonts w:ascii="Times New Roman" w:eastAsia="Times New Roman" w:hAnsi="Times New Roman" w:cs="Times New Roman"/>
          <w:sz w:val="24"/>
          <w:szCs w:val="24"/>
        </w:rPr>
        <w:t xml:space="preserve">This code is designed to solve conic programming problems whose constraint cone is a product of </w:t>
      </w:r>
      <w:proofErr w:type="spellStart"/>
      <w:r w:rsidRPr="00DE6EAC">
        <w:rPr>
          <w:rFonts w:ascii="Times New Roman" w:eastAsia="Times New Roman" w:hAnsi="Times New Roman" w:cs="Times New Roman"/>
          <w:sz w:val="24"/>
          <w:szCs w:val="24"/>
        </w:rPr>
        <w:t>semidefinite</w:t>
      </w:r>
      <w:proofErr w:type="spellEnd"/>
      <w:r w:rsidRPr="00DE6EAC">
        <w:rPr>
          <w:rFonts w:ascii="Times New Roman" w:eastAsia="Times New Roman" w:hAnsi="Times New Roman" w:cs="Times New Roman"/>
          <w:sz w:val="24"/>
          <w:szCs w:val="24"/>
        </w:rPr>
        <w:t xml:space="preserve"> cones, second-order cones, and/or nonnegative </w:t>
      </w:r>
      <w:proofErr w:type="spellStart"/>
      <w:r w:rsidRPr="00DE6EAC">
        <w:rPr>
          <w:rFonts w:ascii="Times New Roman" w:eastAsia="Times New Roman" w:hAnsi="Times New Roman" w:cs="Times New Roman"/>
          <w:sz w:val="24"/>
          <w:szCs w:val="24"/>
        </w:rPr>
        <w:t>orthants</w:t>
      </w:r>
      <w:proofErr w:type="spellEnd"/>
      <w:r w:rsidRPr="00DE6EAC">
        <w:rPr>
          <w:rFonts w:ascii="Times New Roman" w:eastAsia="Times New Roman" w:hAnsi="Times New Roman" w:cs="Times New Roman"/>
          <w:sz w:val="24"/>
          <w:szCs w:val="24"/>
        </w:rPr>
        <w:t xml:space="preserve">. It employs a predictor-corrector primal-dual path-following method, with either the </w:t>
      </w:r>
      <w:proofErr w:type="gramStart"/>
      <w:r w:rsidRPr="00DE6EAC">
        <w:rPr>
          <w:rFonts w:ascii="Times New Roman" w:eastAsia="Times New Roman" w:hAnsi="Times New Roman" w:cs="Times New Roman"/>
          <w:sz w:val="24"/>
          <w:szCs w:val="24"/>
        </w:rPr>
        <w:t>H..K..M or the NT search direction.</w:t>
      </w:r>
      <w:proofErr w:type="gramEnd"/>
      <w:r w:rsidRPr="00DE6EAC">
        <w:rPr>
          <w:rFonts w:ascii="Times New Roman" w:eastAsia="Times New Roman" w:hAnsi="Times New Roman" w:cs="Times New Roman"/>
          <w:sz w:val="24"/>
          <w:szCs w:val="24"/>
        </w:rPr>
        <w:t xml:space="preserve"> The basic code is written in </w:t>
      </w:r>
      <w:proofErr w:type="spellStart"/>
      <w:r w:rsidRPr="00DE6EAC">
        <w:rPr>
          <w:rFonts w:ascii="Times New Roman" w:eastAsia="Times New Roman" w:hAnsi="Times New Roman" w:cs="Times New Roman"/>
          <w:sz w:val="24"/>
          <w:szCs w:val="24"/>
        </w:rPr>
        <w:t>Matlab</w:t>
      </w:r>
      <w:proofErr w:type="spellEnd"/>
      <w:r w:rsidRPr="00DE6EAC">
        <w:rPr>
          <w:rFonts w:ascii="Times New Roman" w:eastAsia="Times New Roman" w:hAnsi="Times New Roman" w:cs="Times New Roman"/>
          <w:sz w:val="24"/>
          <w:szCs w:val="24"/>
        </w:rPr>
        <w:t xml:space="preserve">, but key subroutines in </w:t>
      </w:r>
      <w:proofErr w:type="gramStart"/>
      <w:r w:rsidRPr="00DE6EAC">
        <w:rPr>
          <w:rFonts w:ascii="Times New Roman" w:eastAsia="Times New Roman" w:hAnsi="Times New Roman" w:cs="Times New Roman"/>
          <w:sz w:val="24"/>
          <w:szCs w:val="24"/>
        </w:rPr>
        <w:t>Fortran</w:t>
      </w:r>
      <w:proofErr w:type="gramEnd"/>
      <w:r w:rsidRPr="00DE6EAC">
        <w:rPr>
          <w:rFonts w:ascii="Times New Roman" w:eastAsia="Times New Roman" w:hAnsi="Times New Roman" w:cs="Times New Roman"/>
          <w:sz w:val="24"/>
          <w:szCs w:val="24"/>
        </w:rPr>
        <w:t xml:space="preserve"> and C are incorporated via </w:t>
      </w:r>
      <w:proofErr w:type="spellStart"/>
      <w:r w:rsidRPr="00DE6EAC">
        <w:rPr>
          <w:rFonts w:ascii="Times New Roman" w:eastAsia="Times New Roman" w:hAnsi="Times New Roman" w:cs="Times New Roman"/>
          <w:sz w:val="24"/>
          <w:szCs w:val="24"/>
        </w:rPr>
        <w:t>Mex</w:t>
      </w:r>
      <w:proofErr w:type="spellEnd"/>
      <w:r w:rsidRPr="00DE6EAC">
        <w:rPr>
          <w:rFonts w:ascii="Times New Roman" w:eastAsia="Times New Roman" w:hAnsi="Times New Roman" w:cs="Times New Roman"/>
          <w:sz w:val="24"/>
          <w:szCs w:val="24"/>
        </w:rPr>
        <w:t xml:space="preserve"> files. Routines are provided to read in problems in either </w:t>
      </w:r>
      <w:proofErr w:type="spellStart"/>
      <w:r w:rsidRPr="00DE6EAC">
        <w:rPr>
          <w:rFonts w:ascii="Times New Roman" w:eastAsia="Times New Roman" w:hAnsi="Times New Roman" w:cs="Times New Roman"/>
          <w:sz w:val="24"/>
          <w:szCs w:val="24"/>
        </w:rPr>
        <w:t>SeDuMi</w:t>
      </w:r>
      <w:proofErr w:type="spellEnd"/>
      <w:r w:rsidRPr="00DE6EAC">
        <w:rPr>
          <w:rFonts w:ascii="Times New Roman" w:eastAsia="Times New Roman" w:hAnsi="Times New Roman" w:cs="Times New Roman"/>
          <w:sz w:val="24"/>
          <w:szCs w:val="24"/>
        </w:rPr>
        <w:t xml:space="preserve"> or SDPA format. </w:t>
      </w:r>
      <w:proofErr w:type="spellStart"/>
      <w:r w:rsidRPr="00DE6EAC">
        <w:rPr>
          <w:rFonts w:ascii="Times New Roman" w:eastAsia="Times New Roman" w:hAnsi="Times New Roman" w:cs="Times New Roman"/>
          <w:sz w:val="24"/>
          <w:szCs w:val="24"/>
        </w:rPr>
        <w:t>Sparsity</w:t>
      </w:r>
      <w:proofErr w:type="spellEnd"/>
      <w:r w:rsidRPr="00DE6EAC">
        <w:rPr>
          <w:rFonts w:ascii="Times New Roman" w:eastAsia="Times New Roman" w:hAnsi="Times New Roman" w:cs="Times New Roman"/>
          <w:sz w:val="24"/>
          <w:szCs w:val="24"/>
        </w:rPr>
        <w:t xml:space="preserve"> and block diagonal structure are exploited, but the latter needs to be given explicitly. </w:t>
      </w:r>
    </w:p>
    <w:p w:rsidR="00DE6EAC" w:rsidRPr="00DE6EAC" w:rsidRDefault="00DE6EAC" w:rsidP="00DE6EAC">
      <w:pPr>
        <w:spacing w:before="100" w:beforeAutospacing="1" w:after="100" w:afterAutospacing="1" w:line="240" w:lineRule="auto"/>
        <w:rPr>
          <w:rFonts w:ascii="Times New Roman" w:eastAsia="Times New Roman" w:hAnsi="Times New Roman" w:cs="Times New Roman"/>
          <w:sz w:val="24"/>
          <w:szCs w:val="24"/>
        </w:rPr>
      </w:pPr>
      <w:r w:rsidRPr="00DE6EAC">
        <w:rPr>
          <w:rFonts w:ascii="Times New Roman" w:eastAsia="Times New Roman" w:hAnsi="Times New Roman" w:cs="Times New Roman"/>
          <w:sz w:val="24"/>
          <w:szCs w:val="24"/>
        </w:rPr>
        <w:t xml:space="preserve">The algorithm is stopped if: </w:t>
      </w:r>
    </w:p>
    <w:p w:rsidR="00DE6EAC" w:rsidRPr="00DE6EAC" w:rsidRDefault="00DE6EAC" w:rsidP="00DE6E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6EAC">
        <w:rPr>
          <w:rFonts w:ascii="Times New Roman" w:eastAsia="Times New Roman" w:hAnsi="Times New Roman" w:cs="Times New Roman"/>
          <w:sz w:val="24"/>
          <w:szCs w:val="24"/>
        </w:rPr>
        <w:t xml:space="preserve">primal infeasibility is suggested because      </w:t>
      </w:r>
      <w:r>
        <w:rPr>
          <w:rFonts w:ascii="Times New Roman" w:eastAsia="Times New Roman" w:hAnsi="Times New Roman" w:cs="Times New Roman"/>
          <w:noProof/>
          <w:sz w:val="24"/>
          <w:szCs w:val="24"/>
        </w:rPr>
        <w:drawing>
          <wp:inline distT="0" distB="0" distL="0" distR="0">
            <wp:extent cx="1495425" cy="333375"/>
            <wp:effectExtent l="0" t="0" r="9525" b="0"/>
            <wp:docPr id="17" name="Picture 17" descr="$ b^T y / \Vert \mathcal{A}^* y + z \Vert &gt;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b^T y / \Vert \mathcal{A}^* y + z \Vert &gt; 10^8;$"/>
                    <pic:cNvPicPr>
                      <a:picLocks noChangeAspect="1" noChangeArrowheads="1"/>
                    </pic:cNvPicPr>
                  </pic:nvPicPr>
                  <pic:blipFill>
                    <a:blip r:embed="rId24" cstate="print"/>
                    <a:srcRect/>
                    <a:stretch>
                      <a:fillRect/>
                    </a:stretch>
                  </pic:blipFill>
                  <pic:spPr bwMode="auto">
                    <a:xfrm>
                      <a:off x="0" y="0"/>
                      <a:ext cx="1495425" cy="333375"/>
                    </a:xfrm>
                    <a:prstGeom prst="rect">
                      <a:avLst/>
                    </a:prstGeom>
                    <a:noFill/>
                    <a:ln w="9525">
                      <a:noFill/>
                      <a:miter lim="800000"/>
                      <a:headEnd/>
                      <a:tailEnd/>
                    </a:ln>
                  </pic:spPr>
                </pic:pic>
              </a:graphicData>
            </a:graphic>
          </wp:inline>
        </w:drawing>
      </w:r>
      <w:r w:rsidRPr="00DE6EAC">
        <w:rPr>
          <w:rFonts w:ascii="Times New Roman" w:eastAsia="Times New Roman" w:hAnsi="Times New Roman" w:cs="Times New Roman"/>
          <w:sz w:val="24"/>
          <w:szCs w:val="24"/>
        </w:rPr>
        <w:t xml:space="preserve">or </w:t>
      </w:r>
    </w:p>
    <w:p w:rsidR="00DE6EAC" w:rsidRPr="00DE6EAC" w:rsidRDefault="00DE6EAC" w:rsidP="00DE6E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6EAC">
        <w:rPr>
          <w:rFonts w:ascii="Times New Roman" w:eastAsia="Times New Roman" w:hAnsi="Times New Roman" w:cs="Times New Roman"/>
          <w:sz w:val="24"/>
          <w:szCs w:val="24"/>
        </w:rPr>
        <w:t xml:space="preserve">dual infeasibility is suggested because      </w:t>
      </w:r>
      <w:r>
        <w:rPr>
          <w:rFonts w:ascii="Times New Roman" w:eastAsia="Times New Roman" w:hAnsi="Times New Roman" w:cs="Times New Roman"/>
          <w:noProof/>
          <w:sz w:val="24"/>
          <w:szCs w:val="24"/>
        </w:rPr>
        <w:drawing>
          <wp:inline distT="0" distB="0" distL="0" distR="0">
            <wp:extent cx="1381125" cy="323850"/>
            <wp:effectExtent l="19050" t="0" r="9525" b="0"/>
            <wp:docPr id="18" name="Picture 18" descr="$ - \langle c, x \rangle / \Vert\mathcal{A}x \Vert &gt;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langle c, x \rangle / \Vert\mathcal{A}x \Vert &gt; 10^8;$"/>
                    <pic:cNvPicPr>
                      <a:picLocks noChangeAspect="1" noChangeArrowheads="1"/>
                    </pic:cNvPicPr>
                  </pic:nvPicPr>
                  <pic:blipFill>
                    <a:blip r:embed="rId25" cstate="print"/>
                    <a:srcRect/>
                    <a:stretch>
                      <a:fillRect/>
                    </a:stretch>
                  </pic:blipFill>
                  <pic:spPr bwMode="auto">
                    <a:xfrm>
                      <a:off x="0" y="0"/>
                      <a:ext cx="1381125" cy="323850"/>
                    </a:xfrm>
                    <a:prstGeom prst="rect">
                      <a:avLst/>
                    </a:prstGeom>
                    <a:noFill/>
                    <a:ln w="9525">
                      <a:noFill/>
                      <a:miter lim="800000"/>
                      <a:headEnd/>
                      <a:tailEnd/>
                    </a:ln>
                  </pic:spPr>
                </pic:pic>
              </a:graphicData>
            </a:graphic>
          </wp:inline>
        </w:drawing>
      </w:r>
      <w:r w:rsidRPr="00DE6EAC">
        <w:rPr>
          <w:rFonts w:ascii="Times New Roman" w:eastAsia="Times New Roman" w:hAnsi="Times New Roman" w:cs="Times New Roman"/>
          <w:sz w:val="24"/>
          <w:szCs w:val="24"/>
        </w:rPr>
        <w:t xml:space="preserve">or </w:t>
      </w:r>
    </w:p>
    <w:p w:rsidR="00DE6EAC" w:rsidRPr="00DE6EAC" w:rsidRDefault="00DE6EAC" w:rsidP="00DE6E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6EAC">
        <w:rPr>
          <w:rFonts w:ascii="Times New Roman" w:eastAsia="Times New Roman" w:hAnsi="Times New Roman" w:cs="Times New Roman"/>
          <w:sz w:val="24"/>
          <w:szCs w:val="24"/>
        </w:rPr>
        <w:t xml:space="preserve">sufficiently accurate solutions have been obtained: </w:t>
      </w:r>
    </w:p>
    <w:p w:rsidR="00DE6EAC" w:rsidRPr="00DE6EAC" w:rsidRDefault="00DE6EAC" w:rsidP="00DE6EAC">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24100" cy="514350"/>
            <wp:effectExtent l="19050" t="0" r="0" b="0"/>
            <wp:docPr id="19" name="Picture 19" descr="\begin{displaymath}&#10;\mbox{rel\_gap} := \frac{\langle x, z \rangle }{\max\{1,(\langle c, x \rangle + b^T y)/2\}}&#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gin{displaymath}&#10;\mbox{rel\_gap} := \frac{\langle x, z \rangle }{\max\{1,(\langle c, x \rangle + b^T y)/2\}}&#10;\end{displaymath}"/>
                    <pic:cNvPicPr>
                      <a:picLocks noChangeAspect="1" noChangeArrowheads="1"/>
                    </pic:cNvPicPr>
                  </pic:nvPicPr>
                  <pic:blipFill>
                    <a:blip r:embed="rId26" cstate="print"/>
                    <a:srcRect/>
                    <a:stretch>
                      <a:fillRect/>
                    </a:stretch>
                  </pic:blipFill>
                  <pic:spPr bwMode="auto">
                    <a:xfrm>
                      <a:off x="0" y="0"/>
                      <a:ext cx="2324100" cy="514350"/>
                    </a:xfrm>
                    <a:prstGeom prst="rect">
                      <a:avLst/>
                    </a:prstGeom>
                    <a:noFill/>
                    <a:ln w="9525">
                      <a:noFill/>
                      <a:miter lim="800000"/>
                      <a:headEnd/>
                      <a:tailEnd/>
                    </a:ln>
                  </pic:spPr>
                </pic:pic>
              </a:graphicData>
            </a:graphic>
          </wp:inline>
        </w:drawing>
      </w:r>
    </w:p>
    <w:p w:rsidR="00DE6EAC" w:rsidRPr="00DE6EAC" w:rsidRDefault="00DE6EAC" w:rsidP="00DE6EAC">
      <w:pPr>
        <w:spacing w:beforeAutospacing="1" w:after="0" w:afterAutospacing="1" w:line="240" w:lineRule="auto"/>
        <w:ind w:left="720"/>
        <w:rPr>
          <w:rFonts w:ascii="Times New Roman" w:eastAsia="Times New Roman" w:hAnsi="Times New Roman" w:cs="Times New Roman"/>
          <w:sz w:val="24"/>
          <w:szCs w:val="24"/>
        </w:rPr>
      </w:pPr>
      <w:proofErr w:type="gramStart"/>
      <w:r w:rsidRPr="00DE6EAC">
        <w:rPr>
          <w:rFonts w:ascii="Times New Roman" w:eastAsia="Times New Roman" w:hAnsi="Times New Roman" w:cs="Times New Roman"/>
          <w:sz w:val="24"/>
          <w:szCs w:val="24"/>
        </w:rPr>
        <w:t>and</w:t>
      </w:r>
      <w:proofErr w:type="gramEnd"/>
      <w:r w:rsidRPr="00DE6EAC">
        <w:rPr>
          <w:rFonts w:ascii="Times New Roman" w:eastAsia="Times New Roman" w:hAnsi="Times New Roman" w:cs="Times New Roman"/>
          <w:sz w:val="24"/>
          <w:szCs w:val="24"/>
        </w:rPr>
        <w:t xml:space="preserve"> </w:t>
      </w:r>
    </w:p>
    <w:p w:rsidR="00DE6EAC" w:rsidRPr="00DE6EAC" w:rsidRDefault="00DE6EAC" w:rsidP="00DE6EAC">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95650" cy="514350"/>
            <wp:effectExtent l="19050" t="0" r="0" b="0"/>
            <wp:docPr id="20" name="Picture 20" descr="\begin{displaymath}&#10;\mbox{infeas\_meas} := \max \left[&#10;\frac{\Vert\mathcal{A}x ...&#10;...t\mathcal{A}^* y + z - c\Vert}{\max\{1,\Vert c\Vert\}} \righ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gin{displaymath}&#10;\mbox{infeas\_meas} := \max \left[&#10;\frac{\Vert\mathcal{A}x ...&#10;...t\mathcal{A}^* y + z - c\Vert}{\max\{1,\Vert c\Vert\}} \right]&#10;\end{displaymath}"/>
                    <pic:cNvPicPr>
                      <a:picLocks noChangeAspect="1" noChangeArrowheads="1"/>
                    </pic:cNvPicPr>
                  </pic:nvPicPr>
                  <pic:blipFill>
                    <a:blip r:embed="rId27" cstate="print"/>
                    <a:srcRect/>
                    <a:stretch>
                      <a:fillRect/>
                    </a:stretch>
                  </pic:blipFill>
                  <pic:spPr bwMode="auto">
                    <a:xfrm>
                      <a:off x="0" y="0"/>
                      <a:ext cx="3295650" cy="514350"/>
                    </a:xfrm>
                    <a:prstGeom prst="rect">
                      <a:avLst/>
                    </a:prstGeom>
                    <a:noFill/>
                    <a:ln w="9525">
                      <a:noFill/>
                      <a:miter lim="800000"/>
                      <a:headEnd/>
                      <a:tailEnd/>
                    </a:ln>
                  </pic:spPr>
                </pic:pic>
              </a:graphicData>
            </a:graphic>
          </wp:inline>
        </w:drawing>
      </w:r>
    </w:p>
    <w:p w:rsidR="00DE6EAC" w:rsidRPr="00DE6EAC" w:rsidRDefault="00DE6EAC" w:rsidP="00DE6EAC">
      <w:pPr>
        <w:spacing w:beforeAutospacing="1" w:after="0" w:afterAutospacing="1" w:line="240" w:lineRule="auto"/>
        <w:ind w:left="720"/>
        <w:rPr>
          <w:rFonts w:ascii="Times New Roman" w:eastAsia="Times New Roman" w:hAnsi="Times New Roman" w:cs="Times New Roman"/>
          <w:sz w:val="24"/>
          <w:szCs w:val="24"/>
        </w:rPr>
      </w:pPr>
      <w:proofErr w:type="gramStart"/>
      <w:r w:rsidRPr="00DE6EAC">
        <w:rPr>
          <w:rFonts w:ascii="Times New Roman" w:eastAsia="Times New Roman" w:hAnsi="Times New Roman" w:cs="Times New Roman"/>
          <w:sz w:val="24"/>
          <w:szCs w:val="24"/>
        </w:rPr>
        <w:t>are</w:t>
      </w:r>
      <w:proofErr w:type="gramEnd"/>
      <w:r w:rsidRPr="00DE6EAC">
        <w:rPr>
          <w:rFonts w:ascii="Times New Roman" w:eastAsia="Times New Roman" w:hAnsi="Times New Roman" w:cs="Times New Roman"/>
          <w:sz w:val="24"/>
          <w:szCs w:val="24"/>
        </w:rPr>
        <w:t xml:space="preserve"> both below </w:t>
      </w:r>
      <w:r>
        <w:rPr>
          <w:rFonts w:ascii="Times New Roman" w:eastAsia="Times New Roman" w:hAnsi="Times New Roman" w:cs="Times New Roman"/>
          <w:noProof/>
          <w:sz w:val="24"/>
          <w:szCs w:val="24"/>
        </w:rPr>
        <w:drawing>
          <wp:inline distT="0" distB="0" distL="0" distR="0">
            <wp:extent cx="342900" cy="152400"/>
            <wp:effectExtent l="19050" t="0" r="0" b="0"/>
            <wp:docPr id="21" name="Picture 21" descr="$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10^{-8}$"/>
                    <pic:cNvPicPr>
                      <a:picLocks noChangeAspect="1" noChangeArrowheads="1"/>
                    </pic:cNvPicPr>
                  </pic:nvPicPr>
                  <pic:blipFill>
                    <a:blip r:embed="rId28" cstate="print"/>
                    <a:srcRect/>
                    <a:stretch>
                      <a:fillRect/>
                    </a:stretch>
                  </pic:blipFill>
                  <pic:spPr bwMode="auto">
                    <a:xfrm>
                      <a:off x="0" y="0"/>
                      <a:ext cx="342900" cy="152400"/>
                    </a:xfrm>
                    <a:prstGeom prst="rect">
                      <a:avLst/>
                    </a:prstGeom>
                    <a:noFill/>
                    <a:ln w="9525">
                      <a:noFill/>
                      <a:miter lim="800000"/>
                      <a:headEnd/>
                      <a:tailEnd/>
                    </a:ln>
                  </pic:spPr>
                </pic:pic>
              </a:graphicData>
            </a:graphic>
          </wp:inline>
        </w:drawing>
      </w:r>
      <w:r w:rsidRPr="00DE6EAC">
        <w:rPr>
          <w:rFonts w:ascii="Times New Roman" w:eastAsia="Times New Roman" w:hAnsi="Times New Roman" w:cs="Times New Roman"/>
          <w:sz w:val="24"/>
          <w:szCs w:val="24"/>
        </w:rPr>
        <w:t xml:space="preserve">; or </w:t>
      </w:r>
    </w:p>
    <w:p w:rsidR="00DE6EAC" w:rsidRPr="00DE6EAC" w:rsidRDefault="00DE6EAC" w:rsidP="00DE6E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6EAC">
        <w:rPr>
          <w:rFonts w:ascii="Times New Roman" w:eastAsia="Times New Roman" w:hAnsi="Times New Roman" w:cs="Times New Roman"/>
          <w:sz w:val="24"/>
          <w:szCs w:val="24"/>
        </w:rPr>
        <w:lastRenderedPageBreak/>
        <w:t xml:space="preserve">slow progress is detected, measured by a rather complicated set of tests including </w:t>
      </w:r>
    </w:p>
    <w:p w:rsidR="00DE6EAC" w:rsidRPr="00DE6EAC" w:rsidRDefault="00DE6EAC" w:rsidP="00DE6EAC">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48025" cy="352425"/>
            <wp:effectExtent l="19050" t="0" r="9525" b="0"/>
            <wp:docPr id="22" name="Picture 22" descr="\begin{displaymath}&#10;\langle x, z \rangle / n &lt; 10^{-4} \quad \mbox{and} \quad&#10;\mbox{rel\_gap} &lt; 5 * \mbox{infeas\_meas};&#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egin{displaymath}&#10;\langle x, z \rangle / n &lt; 10^{-4} \quad \mbox{and} \quad&#10;\mbox{rel\_gap} &lt; 5 * \mbox{infeas\_meas};&#10;\end{displaymath}"/>
                    <pic:cNvPicPr>
                      <a:picLocks noChangeAspect="1" noChangeArrowheads="1"/>
                    </pic:cNvPicPr>
                  </pic:nvPicPr>
                  <pic:blipFill>
                    <a:blip r:embed="rId29" cstate="print"/>
                    <a:srcRect/>
                    <a:stretch>
                      <a:fillRect/>
                    </a:stretch>
                  </pic:blipFill>
                  <pic:spPr bwMode="auto">
                    <a:xfrm>
                      <a:off x="0" y="0"/>
                      <a:ext cx="3248025" cy="352425"/>
                    </a:xfrm>
                    <a:prstGeom prst="rect">
                      <a:avLst/>
                    </a:prstGeom>
                    <a:noFill/>
                    <a:ln w="9525">
                      <a:noFill/>
                      <a:miter lim="800000"/>
                      <a:headEnd/>
                      <a:tailEnd/>
                    </a:ln>
                  </pic:spPr>
                </pic:pic>
              </a:graphicData>
            </a:graphic>
          </wp:inline>
        </w:drawing>
      </w:r>
    </w:p>
    <w:p w:rsidR="00DE6EAC" w:rsidRPr="00DE6EAC" w:rsidRDefault="00DE6EAC" w:rsidP="00DE6EAC">
      <w:pPr>
        <w:spacing w:beforeAutospacing="1" w:after="0" w:afterAutospacing="1" w:line="240" w:lineRule="auto"/>
        <w:ind w:left="720"/>
        <w:rPr>
          <w:rFonts w:ascii="Times New Roman" w:eastAsia="Times New Roman" w:hAnsi="Times New Roman" w:cs="Times New Roman"/>
          <w:sz w:val="24"/>
          <w:szCs w:val="24"/>
        </w:rPr>
      </w:pPr>
      <w:proofErr w:type="gramStart"/>
      <w:r w:rsidRPr="00DE6EAC">
        <w:rPr>
          <w:rFonts w:ascii="Times New Roman" w:eastAsia="Times New Roman" w:hAnsi="Times New Roman" w:cs="Times New Roman"/>
          <w:sz w:val="24"/>
          <w:szCs w:val="24"/>
        </w:rPr>
        <w:t>or</w:t>
      </w:r>
      <w:proofErr w:type="gramEnd"/>
      <w:r w:rsidRPr="00DE6EAC">
        <w:rPr>
          <w:rFonts w:ascii="Times New Roman" w:eastAsia="Times New Roman" w:hAnsi="Times New Roman" w:cs="Times New Roman"/>
          <w:sz w:val="24"/>
          <w:szCs w:val="24"/>
        </w:rPr>
        <w:t xml:space="preserve"> </w:t>
      </w:r>
    </w:p>
    <w:p w:rsidR="00DE6EAC" w:rsidRPr="00DE6EAC" w:rsidRDefault="00DE6EAC" w:rsidP="00DE6EA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DE6EAC">
        <w:rPr>
          <w:rFonts w:ascii="Times New Roman" w:eastAsia="Times New Roman" w:hAnsi="Times New Roman" w:cs="Times New Roman"/>
          <w:sz w:val="24"/>
          <w:szCs w:val="24"/>
        </w:rPr>
        <w:t>numerical</w:t>
      </w:r>
      <w:proofErr w:type="gramEnd"/>
      <w:r w:rsidRPr="00DE6EAC">
        <w:rPr>
          <w:rFonts w:ascii="Times New Roman" w:eastAsia="Times New Roman" w:hAnsi="Times New Roman" w:cs="Times New Roman"/>
          <w:sz w:val="24"/>
          <w:szCs w:val="24"/>
        </w:rPr>
        <w:t xml:space="preserve"> problems are encountered, such as the iterates not being positive definite, the </w:t>
      </w:r>
      <w:proofErr w:type="spellStart"/>
      <w:r w:rsidRPr="00DE6EAC">
        <w:rPr>
          <w:rFonts w:ascii="Times New Roman" w:eastAsia="Times New Roman" w:hAnsi="Times New Roman" w:cs="Times New Roman"/>
          <w:sz w:val="24"/>
          <w:szCs w:val="24"/>
        </w:rPr>
        <w:t>Schur</w:t>
      </w:r>
      <w:proofErr w:type="spellEnd"/>
      <w:r w:rsidRPr="00DE6EAC">
        <w:rPr>
          <w:rFonts w:ascii="Times New Roman" w:eastAsia="Times New Roman" w:hAnsi="Times New Roman" w:cs="Times New Roman"/>
          <w:sz w:val="24"/>
          <w:szCs w:val="24"/>
        </w:rPr>
        <w:t xml:space="preserve"> complement matrix not being positive definite, or the step sizes falling below </w:t>
      </w:r>
      <w:r>
        <w:rPr>
          <w:rFonts w:ascii="Times New Roman" w:eastAsia="Times New Roman" w:hAnsi="Times New Roman" w:cs="Times New Roman"/>
          <w:noProof/>
          <w:sz w:val="24"/>
          <w:szCs w:val="24"/>
        </w:rPr>
        <w:drawing>
          <wp:inline distT="0" distB="0" distL="0" distR="0">
            <wp:extent cx="342900" cy="152400"/>
            <wp:effectExtent l="19050" t="0" r="0" b="0"/>
            <wp:docPr id="23" name="Picture 23" descr="$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10^{-6}$"/>
                    <pic:cNvPicPr>
                      <a:picLocks noChangeAspect="1" noChangeArrowheads="1"/>
                    </pic:cNvPicPr>
                  </pic:nvPicPr>
                  <pic:blipFill>
                    <a:blip r:embed="rId30" cstate="print"/>
                    <a:srcRect/>
                    <a:stretch>
                      <a:fillRect/>
                    </a:stretch>
                  </pic:blipFill>
                  <pic:spPr bwMode="auto">
                    <a:xfrm>
                      <a:off x="0" y="0"/>
                      <a:ext cx="342900" cy="152400"/>
                    </a:xfrm>
                    <a:prstGeom prst="rect">
                      <a:avLst/>
                    </a:prstGeom>
                    <a:noFill/>
                    <a:ln w="9525">
                      <a:noFill/>
                      <a:miter lim="800000"/>
                      <a:headEnd/>
                      <a:tailEnd/>
                    </a:ln>
                  </pic:spPr>
                </pic:pic>
              </a:graphicData>
            </a:graphic>
          </wp:inline>
        </w:drawing>
      </w:r>
      <w:r w:rsidRPr="00DE6EAC">
        <w:rPr>
          <w:rFonts w:ascii="Times New Roman" w:eastAsia="Times New Roman" w:hAnsi="Times New Roman" w:cs="Times New Roman"/>
          <w:sz w:val="24"/>
          <w:szCs w:val="24"/>
        </w:rPr>
        <w:t xml:space="preserve">. </w:t>
      </w:r>
    </w:p>
    <w:p w:rsidR="00DE6EAC" w:rsidRPr="00DE6EAC" w:rsidRDefault="00DE6EAC" w:rsidP="00DE6EAC">
      <w:pPr>
        <w:spacing w:before="100" w:beforeAutospacing="1" w:after="100" w:afterAutospacing="1" w:line="240" w:lineRule="auto"/>
        <w:rPr>
          <w:rFonts w:ascii="Times New Roman" w:eastAsia="Times New Roman" w:hAnsi="Times New Roman" w:cs="Times New Roman"/>
          <w:sz w:val="24"/>
          <w:szCs w:val="24"/>
        </w:rPr>
      </w:pPr>
      <w:r w:rsidRPr="00DE6EAC">
        <w:rPr>
          <w:rFonts w:ascii="Times New Roman" w:eastAsia="Times New Roman" w:hAnsi="Times New Roman" w:cs="Times New Roman"/>
          <w:b/>
          <w:bCs/>
          <w:sz w:val="24"/>
          <w:szCs w:val="24"/>
        </w:rPr>
        <w:t>Remarks:</w:t>
      </w:r>
      <w:r w:rsidRPr="00DE6EAC">
        <w:rPr>
          <w:rFonts w:ascii="Times New Roman" w:eastAsia="Times New Roman" w:hAnsi="Times New Roman" w:cs="Times New Roman"/>
          <w:sz w:val="24"/>
          <w:szCs w:val="24"/>
        </w:rPr>
        <w:t xml:space="preserve"> </w:t>
      </w:r>
    </w:p>
    <w:p w:rsidR="00DE6EAC" w:rsidRPr="00DE6EAC" w:rsidRDefault="00DE6EAC" w:rsidP="00DE6E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6EAC">
        <w:rPr>
          <w:rFonts w:ascii="Times New Roman" w:eastAsia="Times New Roman" w:hAnsi="Times New Roman" w:cs="Times New Roman"/>
          <w:sz w:val="24"/>
          <w:szCs w:val="24"/>
        </w:rPr>
        <w:t xml:space="preserve">SDPT3 is a general-purpose code based on a polynomial-time interior-point method. </w:t>
      </w:r>
    </w:p>
    <w:p w:rsidR="00DE6EAC" w:rsidRPr="00DE6EAC" w:rsidRDefault="00DE6EAC" w:rsidP="00DE6E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6EAC">
        <w:rPr>
          <w:rFonts w:ascii="Times New Roman" w:eastAsia="Times New Roman" w:hAnsi="Times New Roman" w:cs="Times New Roman"/>
          <w:sz w:val="24"/>
          <w:szCs w:val="24"/>
        </w:rPr>
        <w:t xml:space="preserve">It should obtain reasonably accurate solutions to problems of small and medium size (for problems with </w:t>
      </w:r>
      <w:proofErr w:type="spellStart"/>
      <w:r w:rsidRPr="00DE6EAC">
        <w:rPr>
          <w:rFonts w:ascii="Times New Roman" w:eastAsia="Times New Roman" w:hAnsi="Times New Roman" w:cs="Times New Roman"/>
          <w:sz w:val="24"/>
          <w:szCs w:val="24"/>
        </w:rPr>
        <w:t>semidefinite</w:t>
      </w:r>
      <w:proofErr w:type="spellEnd"/>
      <w:r w:rsidRPr="00DE6EAC">
        <w:rPr>
          <w:rFonts w:ascii="Times New Roman" w:eastAsia="Times New Roman" w:hAnsi="Times New Roman" w:cs="Times New Roman"/>
          <w:sz w:val="24"/>
          <w:szCs w:val="24"/>
        </w:rPr>
        <w:t xml:space="preserve"> constraints, up to around a thousand constraints involving matrices of order up to around a thousand, and for sparse problems with only second-order/linear cones, up to around 20,000 constraints and 50,000 variables), and can solve some larger problems. </w:t>
      </w:r>
    </w:p>
    <w:p w:rsidR="00DE6EAC" w:rsidRPr="00DE6EAC" w:rsidRDefault="00DE6EAC" w:rsidP="00DE6E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6EAC">
        <w:rPr>
          <w:rFonts w:ascii="Times New Roman" w:eastAsia="Times New Roman" w:hAnsi="Times New Roman" w:cs="Times New Roman"/>
          <w:sz w:val="24"/>
          <w:szCs w:val="24"/>
        </w:rPr>
        <w:t xml:space="preserve">Because it uses a primal-dual strategy, forms the </w:t>
      </w:r>
      <w:proofErr w:type="spellStart"/>
      <w:r w:rsidRPr="00DE6EAC">
        <w:rPr>
          <w:rFonts w:ascii="Times New Roman" w:eastAsia="Times New Roman" w:hAnsi="Times New Roman" w:cs="Times New Roman"/>
          <w:sz w:val="24"/>
          <w:szCs w:val="24"/>
        </w:rPr>
        <w:t>Schur</w:t>
      </w:r>
      <w:proofErr w:type="spellEnd"/>
      <w:r w:rsidRPr="00DE6EAC">
        <w:rPr>
          <w:rFonts w:ascii="Times New Roman" w:eastAsia="Times New Roman" w:hAnsi="Times New Roman" w:cs="Times New Roman"/>
          <w:sz w:val="24"/>
          <w:szCs w:val="24"/>
        </w:rPr>
        <w:t xml:space="preserve"> complement matrix for the Newton equations, and employs direct methods, it is unlikely to compete favorably with alternative methods on large-scale problems. </w:t>
      </w:r>
    </w:p>
    <w:p w:rsidR="00DE6EAC" w:rsidRDefault="00DE6EAC" w:rsidP="00DE6EAC">
      <w:pPr>
        <w:rPr>
          <w:rFonts w:ascii="Times New Roman" w:eastAsia="Times New Roman" w:hAnsi="Times New Roman" w:cs="Times New Roman"/>
          <w:sz w:val="24"/>
          <w:szCs w:val="24"/>
        </w:rPr>
      </w:pPr>
    </w:p>
    <w:p w:rsidR="00DE6EAC" w:rsidRDefault="00DE6EAC" w:rsidP="00DE6EAC"/>
    <w:sectPr w:rsidR="00DE6EAC" w:rsidSect="004737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4359"/>
    <w:multiLevelType w:val="multilevel"/>
    <w:tmpl w:val="F328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1E4915"/>
    <w:multiLevelType w:val="multilevel"/>
    <w:tmpl w:val="CB72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810858"/>
    <w:multiLevelType w:val="multilevel"/>
    <w:tmpl w:val="A048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B10979"/>
    <w:multiLevelType w:val="multilevel"/>
    <w:tmpl w:val="DCBE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FA74E8"/>
    <w:multiLevelType w:val="multilevel"/>
    <w:tmpl w:val="98580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6EAC"/>
    <w:rsid w:val="00473716"/>
    <w:rsid w:val="00B612A4"/>
    <w:rsid w:val="00DE6E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716"/>
  </w:style>
  <w:style w:type="paragraph" w:styleId="Heading1">
    <w:name w:val="heading 1"/>
    <w:basedOn w:val="Normal"/>
    <w:next w:val="Normal"/>
    <w:link w:val="Heading1Char"/>
    <w:uiPriority w:val="9"/>
    <w:qFormat/>
    <w:rsid w:val="00DE6E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E6E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EA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E6EAC"/>
    <w:rPr>
      <w:color w:val="0000FF"/>
      <w:u w:val="single"/>
    </w:rPr>
  </w:style>
  <w:style w:type="paragraph" w:styleId="NormalWeb">
    <w:name w:val="Normal (Web)"/>
    <w:basedOn w:val="Normal"/>
    <w:uiPriority w:val="99"/>
    <w:semiHidden/>
    <w:unhideWhenUsed/>
    <w:rsid w:val="00DE6E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EAC"/>
    <w:rPr>
      <w:rFonts w:ascii="Tahoma" w:hAnsi="Tahoma" w:cs="Tahoma"/>
      <w:sz w:val="16"/>
      <w:szCs w:val="16"/>
    </w:rPr>
  </w:style>
  <w:style w:type="character" w:styleId="HTMLTypewriter">
    <w:name w:val="HTML Typewriter"/>
    <w:basedOn w:val="DefaultParagraphFont"/>
    <w:uiPriority w:val="99"/>
    <w:semiHidden/>
    <w:unhideWhenUsed/>
    <w:rsid w:val="00DE6EAC"/>
    <w:rPr>
      <w:rFonts w:ascii="Courier New" w:eastAsia="Times New Roman" w:hAnsi="Courier New" w:cs="Courier New"/>
      <w:sz w:val="20"/>
      <w:szCs w:val="20"/>
    </w:rPr>
  </w:style>
  <w:style w:type="character" w:styleId="Emphasis">
    <w:name w:val="Emphasis"/>
    <w:basedOn w:val="DefaultParagraphFont"/>
    <w:uiPriority w:val="20"/>
    <w:qFormat/>
    <w:rsid w:val="00DE6EAC"/>
    <w:rPr>
      <w:i/>
      <w:iCs/>
    </w:rPr>
  </w:style>
  <w:style w:type="character" w:customStyle="1" w:styleId="Heading1Char">
    <w:name w:val="Heading 1 Char"/>
    <w:basedOn w:val="DefaultParagraphFont"/>
    <w:link w:val="Heading1"/>
    <w:uiPriority w:val="9"/>
    <w:rsid w:val="00DE6EA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23059494">
      <w:bodyDiv w:val="1"/>
      <w:marLeft w:val="0"/>
      <w:marRight w:val="0"/>
      <w:marTop w:val="0"/>
      <w:marBottom w:val="0"/>
      <w:divBdr>
        <w:top w:val="none" w:sz="0" w:space="0" w:color="auto"/>
        <w:left w:val="none" w:sz="0" w:space="0" w:color="auto"/>
        <w:bottom w:val="none" w:sz="0" w:space="0" w:color="auto"/>
        <w:right w:val="none" w:sz="0" w:space="0" w:color="auto"/>
      </w:divBdr>
    </w:div>
    <w:div w:id="652370800">
      <w:bodyDiv w:val="1"/>
      <w:marLeft w:val="0"/>
      <w:marRight w:val="0"/>
      <w:marTop w:val="0"/>
      <w:marBottom w:val="0"/>
      <w:divBdr>
        <w:top w:val="none" w:sz="0" w:space="0" w:color="auto"/>
        <w:left w:val="none" w:sz="0" w:space="0" w:color="auto"/>
        <w:bottom w:val="none" w:sz="0" w:space="0" w:color="auto"/>
        <w:right w:val="none" w:sz="0" w:space="0" w:color="auto"/>
      </w:divBdr>
    </w:div>
    <w:div w:id="738676263">
      <w:bodyDiv w:val="1"/>
      <w:marLeft w:val="0"/>
      <w:marRight w:val="0"/>
      <w:marTop w:val="0"/>
      <w:marBottom w:val="0"/>
      <w:divBdr>
        <w:top w:val="none" w:sz="0" w:space="0" w:color="auto"/>
        <w:left w:val="none" w:sz="0" w:space="0" w:color="auto"/>
        <w:bottom w:val="none" w:sz="0" w:space="0" w:color="auto"/>
        <w:right w:val="none" w:sz="0" w:space="0" w:color="auto"/>
      </w:divBdr>
    </w:div>
    <w:div w:id="95926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to.asu.edu/dimacs/node16.html" TargetMode="External"/><Relationship Id="rId13" Type="http://schemas.openxmlformats.org/officeDocument/2006/relationships/image" Target="media/image4.gif"/><Relationship Id="rId18" Type="http://schemas.openxmlformats.org/officeDocument/2006/relationships/hyperlink" Target="http://plato.asu.edu/dimacs/node16.html" TargetMode="External"/><Relationship Id="rId26" Type="http://schemas.openxmlformats.org/officeDocument/2006/relationships/image" Target="media/image11.gif"/><Relationship Id="rId3" Type="http://schemas.openxmlformats.org/officeDocument/2006/relationships/settings" Target="settings.xml"/><Relationship Id="rId21" Type="http://schemas.openxmlformats.org/officeDocument/2006/relationships/image" Target="media/image7.gif"/><Relationship Id="rId7" Type="http://schemas.openxmlformats.org/officeDocument/2006/relationships/hyperlink" Target="http://plato.asu.edu/dimacs/node16.html" TargetMode="External"/><Relationship Id="rId12" Type="http://schemas.openxmlformats.org/officeDocument/2006/relationships/image" Target="media/image3.gif"/><Relationship Id="rId17" Type="http://schemas.openxmlformats.org/officeDocument/2006/relationships/hyperlink" Target="http://plato.asu.edu/dimacs/node16.html" TargetMode="External"/><Relationship Id="rId25"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hyperlink" Target="http://plato.asu.edu/dimacs/node16.html" TargetMode="External"/><Relationship Id="rId20" Type="http://schemas.openxmlformats.org/officeDocument/2006/relationships/hyperlink" Target="http://plato.asu.edu/dimacs/node16.html" TargetMode="External"/><Relationship Id="rId29"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hyperlink" Target="http://plato.asu.edu/dimacs/node16.html" TargetMode="External"/><Relationship Id="rId11" Type="http://schemas.openxmlformats.org/officeDocument/2006/relationships/image" Target="media/image2.gif"/><Relationship Id="rId24" Type="http://schemas.openxmlformats.org/officeDocument/2006/relationships/image" Target="media/image9.gif"/><Relationship Id="rId32" Type="http://schemas.openxmlformats.org/officeDocument/2006/relationships/theme" Target="theme/theme1.xml"/><Relationship Id="rId5" Type="http://schemas.openxmlformats.org/officeDocument/2006/relationships/hyperlink" Target="http://plato.asu.edu/dimacs/node16.html" TargetMode="External"/><Relationship Id="rId15" Type="http://schemas.openxmlformats.org/officeDocument/2006/relationships/hyperlink" Target="http://plato.asu.edu/dimacs/node16.html" TargetMode="External"/><Relationship Id="rId23" Type="http://schemas.openxmlformats.org/officeDocument/2006/relationships/hyperlink" Target="http://plato.asu.edu/dimacs/node16.html" TargetMode="External"/><Relationship Id="rId28" Type="http://schemas.openxmlformats.org/officeDocument/2006/relationships/image" Target="media/image13.gif"/><Relationship Id="rId10" Type="http://schemas.openxmlformats.org/officeDocument/2006/relationships/image" Target="media/image1.gif"/><Relationship Id="rId19" Type="http://schemas.openxmlformats.org/officeDocument/2006/relationships/image" Target="media/image6.gi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lato.asu.edu/dimacs/node16.html" TargetMode="External"/><Relationship Id="rId14" Type="http://schemas.openxmlformats.org/officeDocument/2006/relationships/image" Target="media/image5.gif"/><Relationship Id="rId22" Type="http://schemas.openxmlformats.org/officeDocument/2006/relationships/image" Target="media/image8.gif"/><Relationship Id="rId27" Type="http://schemas.openxmlformats.org/officeDocument/2006/relationships/image" Target="media/image12.gif"/><Relationship Id="rId30"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Amanda</cp:lastModifiedBy>
  <cp:revision>1</cp:revision>
  <dcterms:created xsi:type="dcterms:W3CDTF">2009-07-30T17:36:00Z</dcterms:created>
  <dcterms:modified xsi:type="dcterms:W3CDTF">2009-07-30T20:36:00Z</dcterms:modified>
</cp:coreProperties>
</file>