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7A8A" w:sz="8" w:space="1"/>
        </w:pBdr>
        <w:spacing w:before="360" w:after="120"/>
      </w:pPr>
      <w:r>
        <w:rPr>
          <w:rFonts w:ascii="Arial" w:cs="Arial" w:eastAsia="Arial" w:hAnsi="Arial"/>
          <w:b/>
          <w:bCs/>
          <w:color w:val="0D2B4E"/>
          <w:sz w:val="36"/>
          <w:szCs w:val="36"/>
        </w:rPr>
        <w:t xml:space="preserve">Section 3  —  The System as a Whole</w:t>
      </w:r>
    </w:p>
    <w:p>
      <w:r>
        <w:rPr>
          <w:sz w:val="22"/>
          <w:szCs w:val="22"/>
        </w:rPr>
        <w:t xml:space="preserve"/>
      </w:r>
    </w:p>
    <w:p>
      <w:pPr>
        <w:spacing w:after="160"/>
      </w:pPr>
      <w:r>
        <w:rPr>
          <w:rFonts w:ascii="Arial" w:cs="Arial" w:eastAsia="Arial" w:hAnsi="Arial"/>
          <w:color w:val="1C1C1C"/>
          <w:sz w:val="22"/>
          <w:szCs w:val="22"/>
        </w:rPr>
        <w:t xml:space="preserve">Before touching a single component, take time to understand how the complete EnviroSat system fits together. This section gives you the big picture — the architecture, the connections, the data flows, and the power paths — so that when you begin assembly in Section 4, every step has context and purpose.</w:t>
      </w:r>
    </w:p>
    <w:p>
      <w:r>
        <w:rPr>
          <w:sz w:val="22"/>
          <w:szCs w:val="22"/>
        </w:rPr>
        <w:t xml:space="preserve"/>
      </w:r>
    </w:p>
    <w:p>
      <w:pPr>
        <w:pStyle w:val="Heading2"/>
        <w:spacing w:before="280" w:after="100"/>
      </w:pPr>
      <w:r>
        <w:rPr>
          <w:rFonts w:ascii="Arial" w:cs="Arial" w:eastAsia="Arial" w:hAnsi="Arial"/>
          <w:b/>
          <w:bCs/>
          <w:color w:val="1B7A8A"/>
          <w:sz w:val="28"/>
          <w:szCs w:val="28"/>
        </w:rPr>
        <w:t xml:space="preserve">3.1  The Complete System at a Glance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8A" w:sz="1"/>
              <w:left w:val="single" w:color="1B7A8A" w:sz="1"/>
              <w:bottom w:val="single" w:color="1B7A8A" w:sz="1"/>
              <w:right w:val="single" w:color="1B7A8A" w:sz="1"/>
            </w:tcBorders>
            <w:shd w:fill="F0F0F0" w:val="clear"/>
            <w:tcMar>
              <w:top w:type="dxa" w:w="1200"/>
              <w:left w:type="dxa" w:w="600"/>
              <w:bottom w:type="dxa" w:w="1200"/>
              <w:right w:type="dxa" w:w="600"/>
            </w:tcMar>
          </w:tcPr>
          <w:p>
            <w:pPr>
              <w:spacing w:after="120"/>
              <w:jc w:val="center"/>
            </w:pPr>
            <w:r>
              <w:rPr>
                <w:rFonts w:ascii="Arial" w:cs="Arial" w:eastAsia="Arial" w:hAnsi="Arial"/>
                <w:b/>
                <w:bCs/>
                <w:color w:val="444444"/>
                <w:sz w:val="32"/>
                <w:szCs w:val="32"/>
              </w:rPr>
              <w:t xml:space="preserve">[ PHOTO PLACEHOLDER ]</w:t>
            </w:r>
          </w:p>
          <w:p>
            <w:pPr>
              <w:spacing w:after="80"/>
              <w:jc w:val="center"/>
            </w:pPr>
            <w:r>
              <w:rPr>
                <w:rFonts w:ascii="Arial" w:cs="Arial" w:eastAsia="Arial" w:hAnsi="Arial"/>
                <w:i/>
                <w:iCs/>
                <w:color w:val="444444"/>
                <w:sz w:val="22"/>
                <w:szCs w:val="22"/>
              </w:rPr>
              <w:t xml:space="preserve">Assembled EnviroSat System — All Three Boards Integrated</w:t>
            </w:r>
          </w:p>
          <w:p>
            <w:pPr>
              <w:jc w:val="center"/>
            </w:pPr>
            <w:r>
              <w:rPr>
                <w:rFonts w:ascii="Arial" w:cs="Arial" w:eastAsia="Arial" w:hAnsi="Arial"/>
                <w:color w:val="666666"/>
                <w:sz w:val="18"/>
                <w:szCs w:val="18"/>
              </w:rPr>
              <w:t xml:space="preserve">Replace this box with the assembled EnviroSat system photograph</w:t>
            </w:r>
          </w:p>
        </w:tc>
      </w:tr>
    </w:tbl>
    <w:p>
      <w:r>
        <w:rPr>
          <w:sz w:val="22"/>
          <w:szCs w:val="22"/>
        </w:rPr>
        <w:t xml:space="preserve"/>
      </w:r>
    </w:p>
    <w:p>
      <w:pPr>
        <w:spacing w:after="160"/>
      </w:pPr>
      <w:r>
        <w:rPr>
          <w:rFonts w:ascii="Arial" w:cs="Arial" w:eastAsia="Arial" w:hAnsi="Arial"/>
          <w:color w:val="1C1C1C"/>
          <w:sz w:val="22"/>
          <w:szCs w:val="22"/>
        </w:rPr>
        <w:t xml:space="preserve">The photograph above shows the fully assembled EnviroSat platform. </w:t>
      </w:r>
      <w:r>
        <w:rPr>
          <w:rFonts w:ascii="Arial" w:cs="Arial" w:eastAsia="Arial" w:hAnsi="Arial"/>
          <w:b/>
          <w:bCs/>
          <w:color w:val="0D2B4E"/>
          <w:sz w:val="22"/>
          <w:szCs w:val="22"/>
        </w:rPr>
        <w:t xml:space="preserve">Board 1</w:t>
      </w:r>
      <w:r>
        <w:rPr>
          <w:rFonts w:ascii="Arial" w:cs="Arial" w:eastAsia="Arial" w:hAnsi="Arial"/>
          <w:color w:val="1C1C1C"/>
          <w:sz w:val="22"/>
          <w:szCs w:val="22"/>
        </w:rPr>
        <w:t xml:space="preserve"> (the core processing board) sits at the bottom of the stack with the Raspberry Pi 3B+ as its foundation. The Grove Base Hat is mounted directly on top of the Pi, and the Pimoroni Enviro+ sensor board is plugged onto the Grove Base Hat. </w:t>
      </w:r>
      <w:r>
        <w:rPr>
          <w:rFonts w:ascii="Arial" w:cs="Arial" w:eastAsia="Arial" w:hAnsi="Arial"/>
          <w:b/>
          <w:bCs/>
          <w:color w:val="0D2B4E"/>
          <w:sz w:val="22"/>
          <w:szCs w:val="22"/>
        </w:rPr>
        <w:t xml:space="preserve">Board 2</w:t>
      </w:r>
      <w:r>
        <w:rPr>
          <w:rFonts w:ascii="Arial" w:cs="Arial" w:eastAsia="Arial" w:hAnsi="Arial"/>
          <w:color w:val="1C1C1C"/>
          <w:sz w:val="22"/>
          <w:szCs w:val="22"/>
        </w:rPr>
        <w:t xml:space="preserve"> (power and imaging) is positioned above or beside Board 1, with the UPS HAT and its 18650 battery compartment providing the energy backbone, the Arducam dual-camera adapter pointing outward, and the IMU sitting on one of the Grove I2C ports. </w:t>
      </w:r>
      <w:r>
        <w:rPr>
          <w:rFonts w:ascii="Arial" w:cs="Arial" w:eastAsia="Arial" w:hAnsi="Arial"/>
          <w:b/>
          <w:bCs/>
          <w:color w:val="0D2B4E"/>
          <w:sz w:val="22"/>
          <w:szCs w:val="22"/>
        </w:rPr>
        <w:t xml:space="preserve">Board 3</w:t>
      </w:r>
      <w:r>
        <w:rPr>
          <w:rFonts w:ascii="Arial" w:cs="Arial" w:eastAsia="Arial" w:hAnsi="Arial"/>
          <w:color w:val="1C1C1C"/>
          <w:sz w:val="22"/>
          <w:szCs w:val="22"/>
        </w:rPr>
        <w:t xml:space="preserve"> (the communications stack) houses the wireless modules — the WiFi HaLow connected via USB, the LoRa radio on SPI, the NRF24L01 on a Grove DuPont adapter, and the GPS module on the Grove UART port. The two 915MHz SMA antennas extend from Board 3, one for LoRa and one for HaLow.</w:t>
      </w:r>
    </w:p>
    <w:p>
      <w:r>
        <w:rPr>
          <w:sz w:val="22"/>
          <w:szCs w:val="22"/>
        </w:rPr>
        <w:t xml:space="preserve"/>
      </w:r>
    </w:p>
    <w:p>
      <w:pPr>
        <w:pStyle w:val="Heading2"/>
        <w:spacing w:before="280" w:after="100"/>
      </w:pPr>
      <w:r>
        <w:rPr>
          <w:rFonts w:ascii="Arial" w:cs="Arial" w:eastAsia="Arial" w:hAnsi="Arial"/>
          <w:b/>
          <w:bCs/>
          <w:color w:val="1B7A8A"/>
          <w:sz w:val="28"/>
          <w:szCs w:val="28"/>
        </w:rPr>
        <w:t xml:space="preserve">3.2  Three-Board Architecture</w:t>
      </w:r>
    </w:p>
    <w:p>
      <w:pPr>
        <w:spacing w:after="160"/>
      </w:pPr>
      <w:r>
        <w:rPr>
          <w:rFonts w:ascii="Arial" w:cs="Arial" w:eastAsia="Arial" w:hAnsi="Arial"/>
          <w:color w:val="1C1C1C"/>
          <w:sz w:val="22"/>
          <w:szCs w:val="22"/>
        </w:rPr>
        <w:t xml:space="preserve">EnviroSat's three-board architecture is not arbitrary — it reflects three natural groupings of function that also happen to make assembly, testing, and troubleshooting much easier. Each board can be built, tested, and verified independently before being joined to the others.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rPr>
          <w:tblHeader/>
        </w:trPr>
        <w:tc>
          <w:tcPr>
            <w:tcW w:type="dxa" w:w="16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Board</w:t>
            </w:r>
          </w:p>
        </w:tc>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Primary Role</w:t>
            </w:r>
          </w:p>
        </w:tc>
        <w:tc>
          <w:tcPr>
            <w:tcW w:type="dxa" w:w="24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Key Components</w:t>
            </w:r>
          </w:p>
        </w:tc>
        <w:tc>
          <w:tcPr>
            <w:tcW w:type="dxa" w:w="2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Tests Independently?</w:t>
            </w:r>
          </w:p>
        </w:tc>
      </w:tr>
      <w:tr>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Board 1
Core Processing</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brain of the system. Runs all software, reads all sensors directly attached to it, and coordinates every other board.</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Raspberry Pi 3B+
Grove Base Hat
Pimoroni Enviro+</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boot Pi, run Enviro+ readings, verify I2C sensors</w:t>
            </w:r>
          </w:p>
        </w:tc>
      </w:tr>
      <w:tr>
        <w:tc>
          <w:tcPr>
            <w:tcW w:type="dxa" w:w="1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Board 2
Power &amp; Imaging</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Keeps the system alive on battery power and captures imagery and motion data.</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 UPS HAT
18650 batteries
Arducam UC-444
Dual cameras
MPU-9250/6500 IMU
PowerBoost 1000C</w:t>
            </w:r>
          </w:p>
        </w:tc>
        <w:tc>
          <w:tcPr>
            <w:tcW w:type="dxa" w:w="2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Yes — test UPS failover, switch cameras, read IMU data</w:t>
            </w:r>
          </w:p>
        </w:tc>
      </w:tr>
      <w:tr>
        <w:tc>
          <w:tcPr>
            <w:tcW w:type="dxa" w:w="1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Board 3
Communications</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Transmits and receives data wirelessly across three different radio technologies and acquires GPS position.</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WiFi HaLow HT-HC01P
LoRa RFM9x
NRF24L01+
NEO-M8M GPS</w:t>
            </w:r>
          </w:p>
        </w:tc>
        <w:tc>
          <w:tcPr>
            <w:tcW w:type="dxa" w:w="2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test each radio independently, verify GPS NMEA output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7A8A" w:sz="1"/>
              <w:left w:val="single" w:color="1B7A8A" w:sz="1"/>
              <w:bottom w:val="single" w:color="1B7A8A" w:sz="1"/>
              <w:right w:val="single" w:color="1B7A8A" w:sz="1"/>
            </w:tcBorders>
            <w:shd w:fill="1B7A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THREE BOARDS?</w:t>
            </w:r>
          </w:p>
        </w:tc>
        <w:tc>
          <w:tcPr>
            <w:tcW w:type="dxa" w:w="7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color w:val="1C1C1C"/>
                <w:sz w:val="20"/>
                <w:szCs w:val="20"/>
              </w:rPr>
              <w:t xml:space="preserve">Separating the system into functional boards mirrors real satellite engineering practice. Real CubeSats are built from subsystem modules — EPS (Electrical Power System), OBC (On-Board Computer), COMMS (Communications), ADCS (Attitude Determination and Control). EnviroSat uses the same conceptual separation, scaled down to student-friendly hardware. This means every skill you practise here maps directly to professional satellite engineering methodology.</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3.3  Physical Connections Between Boards</w:t>
      </w:r>
    </w:p>
    <w:p>
      <w:pPr>
        <w:spacing w:after="160"/>
      </w:pPr>
      <w:r>
        <w:rPr>
          <w:rFonts w:ascii="Arial" w:cs="Arial" w:eastAsia="Arial" w:hAnsi="Arial"/>
          <w:color w:val="1C1C1C"/>
          <w:sz w:val="22"/>
          <w:szCs w:val="22"/>
        </w:rPr>
        <w:t xml:space="preserve">All three boards connect to the Raspberry Pi either through its 40-pin GPIO header or through its USB ports. No component requires a direct connection between boards that bypasses the Pi — the Pi is the hub that everything connects through.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ENVIROSAT CONNECTION ARCHITECTURE</w:t>
            </w:r>
          </w:p>
        </w:tc>
      </w:tr>
      <w:tr>
        <w:tc>
          <w:tcPr>
            <w:tcW w:type="dxa" w:w="9360"/>
            <w:tcBorders>
              <w:top w:val="single" w:color="1B7A8A" w:sz="1"/>
              <w:left w:val="single" w:color="1B7A8A" w:sz="1"/>
              <w:bottom w:val="single" w:color="1B7A8A" w:sz="1"/>
              <w:right w:val="single" w:color="1B7A8A" w:sz="1"/>
            </w:tcBorders>
            <w:shd w:fill="F7FBFC" w:val="clear"/>
            <w:tcMar>
              <w:top w:type="dxa" w:w="160"/>
              <w:left w:type="dxa" w:w="360"/>
              <w:bottom w:type="dxa" w:w="160"/>
              <w:right w:type="dxa" w:w="360"/>
            </w:tcMar>
          </w:tcPr>
          <w:p>
            <w:pPr>
              <w:spacing w:after="40"/>
            </w:pPr>
            <w:r>
              <w:rPr>
                <w:rFonts w:ascii="Courier New" w:cs="Courier New" w:eastAsia="Courier New" w:hAnsi="Courier New"/>
                <w:color w:val="0D2B4E"/>
                <w:sz w:val="18"/>
                <w:szCs w:val="18"/>
              </w:rPr>
              <w:t xml:space="preserve">                    RASPBERRY PI 3B+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                |             </w:t>
            </w:r>
          </w:p>
          <w:p>
            <w:pPr>
              <w:spacing w:after="40"/>
            </w:pPr>
            <w:r>
              <w:rPr>
                <w:rFonts w:ascii="Courier New" w:cs="Courier New" w:eastAsia="Courier New" w:hAnsi="Courier New"/>
                <w:color w:val="0D2B4E"/>
                <w:sz w:val="18"/>
                <w:szCs w:val="18"/>
              </w:rPr>
              <w:t xml:space="preserve">   40-PIN GPIO      USB PORT 1       USB PORT 2         </w:t>
            </w:r>
          </w:p>
          <w:p>
            <w:pPr>
              <w:spacing w:after="40"/>
            </w:pPr>
            <w:r>
              <w:rPr>
                <w:rFonts w:ascii="Courier New" w:cs="Courier New" w:eastAsia="Courier New" w:hAnsi="Courier New"/>
                <w:color w:val="0D2B4E"/>
                <w:sz w:val="18"/>
                <w:szCs w:val="18"/>
              </w:rPr>
              <w:t xml:space="preserve">         |               |                |             </w:t>
            </w:r>
          </w:p>
          <w:p>
            <w:pPr>
              <w:spacing w:after="40"/>
            </w:pPr>
            <w:r>
              <w:rPr>
                <w:rFonts w:ascii="Courier New" w:cs="Courier New" w:eastAsia="Courier New" w:hAnsi="Courier New"/>
                <w:color w:val="0D2B4E"/>
                <w:sz w:val="18"/>
                <w:szCs w:val="18"/>
              </w:rPr>
              <w:t xml:space="preserve">  ┌──────┴──────┐   WiFi HaLow      (spare / hub)       </w:t>
            </w:r>
          </w:p>
          <w:p>
            <w:pPr>
              <w:spacing w:after="40"/>
            </w:pPr>
            <w:r>
              <w:rPr>
                <w:rFonts w:ascii="Courier New" w:cs="Courier New" w:eastAsia="Courier New" w:hAnsi="Courier New"/>
                <w:color w:val="0D2B4E"/>
                <w:sz w:val="18"/>
                <w:szCs w:val="18"/>
              </w:rPr>
              <w:t xml:space="preserve">  |             |   HT-HC01P                            </w:t>
            </w:r>
          </w:p>
          <w:p>
            <w:pPr>
              <w:spacing w:after="40"/>
            </w:pPr>
            <w:r>
              <w:rPr>
                <w:rFonts w:ascii="Courier New" w:cs="Courier New" w:eastAsia="Courier New" w:hAnsi="Courier New"/>
                <w:color w:val="0D2B4E"/>
                <w:sz w:val="18"/>
                <w:szCs w:val="18"/>
              </w:rPr>
              <w:t xml:space="preserve">Grove Base Hat  |                                       </w:t>
            </w:r>
          </w:p>
          <w:p>
            <w:pPr>
              <w:spacing w:after="40"/>
            </w:pPr>
            <w:r>
              <w:rPr>
                <w:rFonts w:ascii="Courier New" w:cs="Courier New" w:eastAsia="Courier New" w:hAnsi="Courier New"/>
                <w:color w:val="0D2B4E"/>
                <w:sz w:val="18"/>
                <w:szCs w:val="18"/>
              </w:rPr>
              <w:t xml:space="preserve">  |        UPS HAT                                      </w:t>
            </w:r>
          </w:p>
          <w:p>
            <w:pPr>
              <w:spacing w:after="40"/>
            </w:pPr>
            <w:r>
              <w:rPr>
                <w:rFonts w:ascii="Courier New" w:cs="Courier New" w:eastAsia="Courier New" w:hAnsi="Courier New"/>
                <w:color w:val="0D2B4E"/>
                <w:sz w:val="18"/>
                <w:szCs w:val="18"/>
              </w:rPr>
              <w:t xml:space="preserve">  |             |                                       </w:t>
            </w:r>
          </w:p>
          <w:p>
            <w:pPr>
              <w:spacing w:after="40"/>
            </w:pPr>
            <w:r>
              <w:rPr>
                <w:rFonts w:ascii="Courier New" w:cs="Courier New" w:eastAsia="Courier New" w:hAnsi="Courier New"/>
                <w:color w:val="0D2B4E"/>
                <w:sz w:val="18"/>
                <w:szCs w:val="18"/>
              </w:rPr>
              <w:t xml:space="preserve">  ├─ I2C ───────┼──── Enviro+ (BME280, LTR559, ADS1015)</w:t>
            </w:r>
          </w:p>
          <w:p>
            <w:pPr>
              <w:spacing w:after="40"/>
            </w:pPr>
            <w:r>
              <w:rPr>
                <w:rFonts w:ascii="Courier New" w:cs="Courier New" w:eastAsia="Courier New" w:hAnsi="Courier New"/>
                <w:color w:val="0D2B4E"/>
                <w:sz w:val="18"/>
                <w:szCs w:val="18"/>
              </w:rPr>
              <w:t xml:space="preserve">  ├─ I2C ────────────── MPU-9250/6500 IMU               </w:t>
            </w:r>
          </w:p>
          <w:p>
            <w:pPr>
              <w:spacing w:after="40"/>
            </w:pPr>
            <w:r>
              <w:rPr>
                <w:rFonts w:ascii="Courier New" w:cs="Courier New" w:eastAsia="Courier New" w:hAnsi="Courier New"/>
                <w:color w:val="0D2B4E"/>
                <w:sz w:val="18"/>
                <w:szCs w:val="18"/>
              </w:rPr>
              <w:t xml:space="preserve">  ├─ I2C ────────────── Arducam UC-444 (0x70)           </w:t>
            </w:r>
          </w:p>
          <w:p>
            <w:pPr>
              <w:spacing w:after="40"/>
            </w:pPr>
            <w:r>
              <w:rPr>
                <w:rFonts w:ascii="Courier New" w:cs="Courier New" w:eastAsia="Courier New" w:hAnsi="Courier New"/>
                <w:color w:val="0D2B4E"/>
                <w:sz w:val="18"/>
                <w:szCs w:val="18"/>
              </w:rPr>
              <w:t xml:space="preserve">  ├─ I2C ────────────── UPS HAT INA219 (0x42)           </w:t>
            </w:r>
          </w:p>
          <w:p>
            <w:pPr>
              <w:spacing w:after="40"/>
            </w:pPr>
            <w:r>
              <w:rPr>
                <w:rFonts w:ascii="Courier New" w:cs="Courier New" w:eastAsia="Courier New" w:hAnsi="Courier New"/>
                <w:color w:val="0D2B4E"/>
                <w:sz w:val="18"/>
                <w:szCs w:val="18"/>
              </w:rPr>
              <w:t xml:space="preserve">  ├─ SPI ────────────── LoRa RFM9x                      </w:t>
            </w:r>
          </w:p>
          <w:p>
            <w:pPr>
              <w:spacing w:after="40"/>
            </w:pPr>
            <w:r>
              <w:rPr>
                <w:rFonts w:ascii="Courier New" w:cs="Courier New" w:eastAsia="Courier New" w:hAnsi="Courier New"/>
                <w:color w:val="0D2B4E"/>
                <w:sz w:val="18"/>
                <w:szCs w:val="18"/>
              </w:rPr>
              <w:t xml:space="preserve">  ├─ SPI ────────────── Enviro+ LCD                     </w:t>
            </w:r>
          </w:p>
          <w:p>
            <w:pPr>
              <w:spacing w:after="40"/>
            </w:pPr>
            <w:r>
              <w:rPr>
                <w:rFonts w:ascii="Courier New" w:cs="Courier New" w:eastAsia="Courier New" w:hAnsi="Courier New"/>
                <w:color w:val="0D2B4E"/>
                <w:sz w:val="18"/>
                <w:szCs w:val="18"/>
              </w:rPr>
              <w:t xml:space="preserve">  ├─ SPI ────────────── NRF24L01+                       </w:t>
            </w:r>
          </w:p>
          <w:p>
            <w:pPr>
              <w:spacing w:after="40"/>
            </w:pPr>
            <w:r>
              <w:rPr>
                <w:rFonts w:ascii="Courier New" w:cs="Courier New" w:eastAsia="Courier New" w:hAnsi="Courier New"/>
                <w:color w:val="0D2B4E"/>
                <w:sz w:val="18"/>
                <w:szCs w:val="18"/>
              </w:rPr>
              <w:t xml:space="preserve">  ├─ UART ───────────── NEO-M8M GPS                     </w:t>
            </w:r>
          </w:p>
          <w:p>
            <w:pPr>
              <w:spacing w:after="40"/>
            </w:pPr>
            <w:r>
              <w:rPr>
                <w:rFonts w:ascii="Courier New" w:cs="Courier New" w:eastAsia="Courier New" w:hAnsi="Courier New"/>
                <w:color w:val="0D2B4E"/>
                <w:sz w:val="18"/>
                <w:szCs w:val="18"/>
              </w:rPr>
              <w:t xml:space="preserve">  └─ CSI ────────────── Arducam → Camera A / Camera B   </w:t>
            </w:r>
          </w:p>
        </w:tc>
      </w:tr>
    </w:tbl>
    <w:p>
      <w:r>
        <w:rPr>
          <w:sz w:val="22"/>
          <w:szCs w:val="22"/>
        </w:rPr>
        <w:t xml:space="preserve"/>
      </w:r>
    </w:p>
    <w:p>
      <w:pPr>
        <w:spacing w:after="160"/>
      </w:pPr>
      <w:r>
        <w:rPr>
          <w:rFonts w:ascii="Arial" w:cs="Arial" w:eastAsia="Arial" w:hAnsi="Arial"/>
          <w:color w:val="1C1C1C"/>
          <w:sz w:val="22"/>
          <w:szCs w:val="22"/>
        </w:rPr>
        <w:t xml:space="preserve">Every Grove cable is a standardised 4-wire connector: power (3.3V), ground, and two signal wires. The colour coding is always the same — yellow is the primary signal, white is the secondary signal, red is power, black is ground. This consistency means you can connect any Grove module to any Grove port without worrying about which way round it goes.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60"/>
      </w:tblGrid>
      <w:tr>
        <w:trPr>
          <w:tblHeader/>
        </w:trPr>
        <w:tc>
          <w:tcPr>
            <w:tcW w:type="dxa" w:w="2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Connection Type</w:t>
            </w:r>
          </w:p>
        </w:tc>
        <w:tc>
          <w:tcPr>
            <w:tcW w:type="dxa" w:w="3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What Uses It</w:t>
            </w:r>
          </w:p>
        </w:tc>
        <w:tc>
          <w:tcPr>
            <w:tcW w:type="dxa" w:w="2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Number of Pins Used</w:t>
            </w:r>
          </w:p>
        </w:tc>
        <w:tc>
          <w:tcPr>
            <w:tcW w:type="dxa" w:w="17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Speed</w:t>
            </w:r>
          </w:p>
        </w:tc>
      </w:tr>
      <w:tr>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I2C (via Grove ports)</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Enviro+, IMU, Arducam, UPS HAT, TB6612FNG</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signal (GPIO 2 + 3)</w:t>
            </w:r>
          </w:p>
        </w:tc>
        <w:tc>
          <w:tcPr>
            <w:tcW w:type="dxa" w:w="17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400 kHz</w:t>
            </w:r>
          </w:p>
        </w:tc>
      </w:tr>
      <w:tr>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SPI (via GPIO breakout)</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LoRa RFM9x, Enviro+ LCD, NRF24L01+</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4 shared + 1 CS each</w:t>
            </w:r>
          </w:p>
        </w:tc>
        <w:tc>
          <w:tcPr>
            <w:tcW w:type="dxa" w:w="17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Up to 10 MHz</w:t>
            </w:r>
          </w:p>
        </w:tc>
      </w:tr>
      <w:tr>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UART (via Grove UART)</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NEO-M8M GPS</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signal (GPIO 14 + 15)</w:t>
            </w:r>
          </w:p>
        </w:tc>
        <w:tc>
          <w:tcPr>
            <w:tcW w:type="dxa" w:w="17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9600 baud</w:t>
            </w:r>
          </w:p>
        </w:tc>
      </w:tr>
      <w:tr>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USB</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WiFi HaLow HT-HC01P</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 USB port (no GPIO)</w:t>
            </w:r>
          </w:p>
        </w:tc>
        <w:tc>
          <w:tcPr>
            <w:tcW w:type="dxa" w:w="17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USB 2.0 (480 Mbps)</w:t>
            </w:r>
          </w:p>
        </w:tc>
      </w:tr>
      <w:tr>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CSI (camera ribbon)</w:t>
            </w:r>
          </w:p>
        </w:tc>
        <w:tc>
          <w:tcPr>
            <w:tcW w:type="dxa" w:w="3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Arducam UC-444 → cameras</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 CSI port (22-pin FFC)</w:t>
            </w:r>
          </w:p>
        </w:tc>
        <w:tc>
          <w:tcPr>
            <w:tcW w:type="dxa" w:w="17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MIPI CSI-2</w:t>
            </w:r>
          </w:p>
        </w:tc>
      </w:tr>
      <w:tr>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40-pin HAT (direct)</w:t>
            </w:r>
          </w:p>
        </w:tc>
        <w:tc>
          <w:tcPr>
            <w:tcW w:type="dxa" w:w="3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Grove Base Hat, UPS HAT (stacking header)</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Up to 26 GPIO pins</w:t>
            </w:r>
          </w:p>
        </w:tc>
        <w:tc>
          <w:tcPr>
            <w:tcW w:type="dxa" w:w="17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Varies</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3.4  Data Flow Through the System</w:t>
      </w:r>
    </w:p>
    <w:p>
      <w:pPr>
        <w:spacing w:after="160"/>
      </w:pPr>
      <w:r>
        <w:rPr>
          <w:rFonts w:ascii="Arial" w:cs="Arial" w:eastAsia="Arial" w:hAnsi="Arial"/>
          <w:color w:val="1C1C1C"/>
          <w:sz w:val="22"/>
          <w:szCs w:val="22"/>
        </w:rPr>
        <w:t xml:space="preserve">Understanding how data moves through EnviroSat helps you understand why each component matters. A sensor reading goes through several steps before it is useful — collection, processing, formatting, storage, and transmission. The diagram below traces the full journey of a single data cycle.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ENVIROSAT DATA FLOW DIAGRAM</w:t>
            </w:r>
          </w:p>
        </w:tc>
      </w:tr>
      <w:tr>
        <w:tc>
          <w:tcPr>
            <w:tcW w:type="dxa" w:w="9360"/>
            <w:tcBorders>
              <w:top w:val="single" w:color="1B7A8A" w:sz="1"/>
              <w:left w:val="single" w:color="1B7A8A" w:sz="1"/>
              <w:bottom w:val="single" w:color="1B7A8A" w:sz="1"/>
              <w:right w:val="single" w:color="1B7A8A" w:sz="1"/>
            </w:tcBorders>
            <w:shd w:fill="F7FBFC" w:val="clear"/>
            <w:tcMar>
              <w:top w:type="dxa" w:w="160"/>
              <w:left w:type="dxa" w:w="360"/>
              <w:bottom w:type="dxa" w:w="160"/>
              <w:right w:type="dxa" w:w="360"/>
            </w:tcMar>
          </w:tcPr>
          <w:p>
            <w:pPr>
              <w:spacing w:after="40"/>
            </w:pPr>
            <w:r>
              <w:rPr>
                <w:rFonts w:ascii="Courier New" w:cs="Courier New" w:eastAsia="Courier New" w:hAnsi="Courier New"/>
                <w:color w:val="0D2B4E"/>
                <w:sz w:val="18"/>
                <w:szCs w:val="18"/>
              </w:rPr>
              <w:t xml:space="preserve">  ┌────────────────────────────────────────────────────┐</w:t>
            </w:r>
          </w:p>
          <w:p>
            <w:pPr>
              <w:spacing w:after="40"/>
            </w:pPr>
            <w:r>
              <w:rPr>
                <w:rFonts w:ascii="Courier New" w:cs="Courier New" w:eastAsia="Courier New" w:hAnsi="Courier New"/>
                <w:color w:val="0D2B4E"/>
                <w:sz w:val="18"/>
                <w:szCs w:val="18"/>
              </w:rPr>
              <w:t xml:space="preserve">  │              SENSORS (Collect)                    │</w:t>
            </w:r>
          </w:p>
          <w:p>
            <w:pPr>
              <w:spacing w:after="40"/>
            </w:pPr>
            <w:r>
              <w:rPr>
                <w:rFonts w:ascii="Courier New" w:cs="Courier New" w:eastAsia="Courier New" w:hAnsi="Courier New"/>
                <w:color w:val="0D2B4E"/>
                <w:sz w:val="18"/>
                <w:szCs w:val="18"/>
              </w:rPr>
              <w:t xml:space="preserve">  │  Enviro+ → temp, humidity, pressure, gas, PM      │</w:t>
            </w:r>
          </w:p>
          <w:p>
            <w:pPr>
              <w:spacing w:after="40"/>
            </w:pPr>
            <w:r>
              <w:rPr>
                <w:rFonts w:ascii="Courier New" w:cs="Courier New" w:eastAsia="Courier New" w:hAnsi="Courier New"/>
                <w:color w:val="0D2B4E"/>
                <w:sz w:val="18"/>
                <w:szCs w:val="18"/>
              </w:rPr>
              <w:t xml:space="preserve">  │  GPS     → latitude, longitude, altitude, time    │</w:t>
            </w:r>
          </w:p>
          <w:p>
            <w:pPr>
              <w:spacing w:after="40"/>
            </w:pPr>
            <w:r>
              <w:rPr>
                <w:rFonts w:ascii="Courier New" w:cs="Courier New" w:eastAsia="Courier New" w:hAnsi="Courier New"/>
                <w:color w:val="0D2B4E"/>
                <w:sz w:val="18"/>
                <w:szCs w:val="18"/>
              </w:rPr>
              <w:t xml:space="preserve">  │  IMU     → pitch, roll, yaw, acceleration         │</w:t>
            </w:r>
          </w:p>
          <w:p>
            <w:pPr>
              <w:spacing w:after="40"/>
            </w:pPr>
            <w:r>
              <w:rPr>
                <w:rFonts w:ascii="Courier New" w:cs="Courier New" w:eastAsia="Courier New" w:hAnsi="Courier New"/>
                <w:color w:val="0D2B4E"/>
                <w:sz w:val="18"/>
                <w:szCs w:val="18"/>
              </w:rPr>
              <w:t xml:space="preserve">  │  Cameras → image frames (on request)              │</w:t>
            </w:r>
          </w:p>
          <w:p>
            <w:pPr>
              <w:spacing w:after="40"/>
            </w:pPr>
            <w:r>
              <w:rPr>
                <w:rFonts w:ascii="Courier New" w:cs="Courier New" w:eastAsia="Courier New" w:hAnsi="Courier New"/>
                <w:color w:val="0D2B4E"/>
                <w:sz w:val="18"/>
                <w:szCs w:val="18"/>
              </w:rPr>
              <w:t xml:space="preserve">  └─────────────────────┬──────────────────────────────┘</w:t>
            </w:r>
          </w:p>
          <w:p>
            <w:pPr>
              <w:spacing w:after="40"/>
            </w:pPr>
            <w:r>
              <w:rPr>
                <w:rFonts w:ascii="Courier New" w:cs="Courier New" w:eastAsia="Courier New" w:hAnsi="Courier New"/>
                <w:color w:val="0D2B4E"/>
                <w:sz w:val="18"/>
                <w:szCs w:val="18"/>
              </w:rPr>
              <w:t xml:space="preserve">                        │ raw sensor values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w:t>
            </w:r>
          </w:p>
          <w:p>
            <w:pPr>
              <w:spacing w:after="40"/>
            </w:pPr>
            <w:r>
              <w:rPr>
                <w:rFonts w:ascii="Courier New" w:cs="Courier New" w:eastAsia="Courier New" w:hAnsi="Courier New"/>
                <w:color w:val="0D2B4E"/>
                <w:sz w:val="18"/>
                <w:szCs w:val="18"/>
              </w:rPr>
              <w:t xml:space="preserve">  │         RASPBERRY PI — OBC (Process)               │</w:t>
            </w:r>
          </w:p>
          <w:p>
            <w:pPr>
              <w:spacing w:after="40"/>
            </w:pPr>
            <w:r>
              <w:rPr>
                <w:rFonts w:ascii="Courier New" w:cs="Courier New" w:eastAsia="Courier New" w:hAnsi="Courier New"/>
                <w:color w:val="0D2B4E"/>
                <w:sz w:val="18"/>
                <w:szCs w:val="18"/>
              </w:rPr>
              <w:t xml:space="preserve">  │  Python scripts read all sensor values             │</w:t>
            </w:r>
          </w:p>
          <w:p>
            <w:pPr>
              <w:spacing w:after="40"/>
            </w:pPr>
            <w:r>
              <w:rPr>
                <w:rFonts w:ascii="Courier New" w:cs="Courier New" w:eastAsia="Courier New" w:hAnsi="Courier New"/>
                <w:color w:val="0D2B4E"/>
                <w:sz w:val="18"/>
                <w:szCs w:val="18"/>
              </w:rPr>
              <w:t xml:space="preserve">  │  Format into structured data packets               │</w:t>
            </w:r>
          </w:p>
          <w:p>
            <w:pPr>
              <w:spacing w:after="40"/>
            </w:pPr>
            <w:r>
              <w:rPr>
                <w:rFonts w:ascii="Courier New" w:cs="Courier New" w:eastAsia="Courier New" w:hAnsi="Courier New"/>
                <w:color w:val="0D2B4E"/>
                <w:sz w:val="18"/>
                <w:szCs w:val="18"/>
              </w:rPr>
              <w:t xml:space="preserve">  │  Timestamp with GPS time                           │</w:t>
            </w:r>
          </w:p>
          <w:p>
            <w:pPr>
              <w:spacing w:after="40"/>
            </w:pPr>
            <w:r>
              <w:rPr>
                <w:rFonts w:ascii="Courier New" w:cs="Courier New" w:eastAsia="Courier New" w:hAnsi="Courier New"/>
                <w:color w:val="0D2B4E"/>
                <w:sz w:val="18"/>
                <w:szCs w:val="18"/>
              </w:rPr>
              <w:t xml:space="preserve">  │  Write to local log file (microSD)                 │</w:t>
            </w:r>
          </w:p>
          <w:p>
            <w:pPr>
              <w:spacing w:after="40"/>
            </w:pPr>
            <w:r>
              <w:rPr>
                <w:rFonts w:ascii="Courier New" w:cs="Courier New" w:eastAsia="Courier New" w:hAnsi="Courier New"/>
                <w:color w:val="0D2B4E"/>
                <w:sz w:val="18"/>
                <w:szCs w:val="18"/>
              </w:rPr>
              <w:t xml:space="preserve">  └──────┬──────────────┬───────────────┬──────────────┘</w:t>
            </w:r>
          </w:p>
          <w:p>
            <w:pPr>
              <w:spacing w:after="40"/>
            </w:pPr>
            <w:r>
              <w:rPr>
                <w:rFonts w:ascii="Courier New" w:cs="Courier New" w:eastAsia="Courier New" w:hAnsi="Courier New"/>
                <w:color w:val="0D2B4E"/>
                <w:sz w:val="18"/>
                <w:szCs w:val="18"/>
              </w:rPr>
              <w:t xml:space="preserve">         │              │               │               </w:t>
            </w:r>
          </w:p>
          <w:p>
            <w:pPr>
              <w:spacing w:after="40"/>
            </w:pPr>
            <w:r>
              <w:rPr>
                <w:rFonts w:ascii="Courier New" w:cs="Courier New" w:eastAsia="Courier New" w:hAnsi="Courier New"/>
                <w:color w:val="0D2B4E"/>
                <w:sz w:val="18"/>
                <w:szCs w:val="18"/>
              </w:rPr>
              <w:t xml:space="preserve">         ▼              ▼               ▼               </w:t>
            </w:r>
          </w:p>
          <w:p>
            <w:pPr>
              <w:spacing w:after="40"/>
            </w:pPr>
            <w:r>
              <w:rPr>
                <w:rFonts w:ascii="Courier New" w:cs="Courier New" w:eastAsia="Courier New" w:hAnsi="Courier New"/>
                <w:color w:val="0D2B4E"/>
                <w:sz w:val="18"/>
                <w:szCs w:val="18"/>
              </w:rPr>
              <w:t xml:space="preserve">  ┌────────────┐ ┌────────────┐ ┌────────────────────┐ </w:t>
            </w:r>
          </w:p>
          <w:p>
            <w:pPr>
              <w:spacing w:after="40"/>
            </w:pPr>
            <w:r>
              <w:rPr>
                <w:rFonts w:ascii="Courier New" w:cs="Courier New" w:eastAsia="Courier New" w:hAnsi="Courier New"/>
                <w:color w:val="0D2B4E"/>
                <w:sz w:val="18"/>
                <w:szCs w:val="18"/>
              </w:rPr>
              <w:t xml:space="preserve">  │  LoRa      │ │ WiFi HaLow │ │   NRF24L01         │ </w:t>
            </w:r>
          </w:p>
          <w:p>
            <w:pPr>
              <w:spacing w:after="40"/>
            </w:pPr>
            <w:r>
              <w:rPr>
                <w:rFonts w:ascii="Courier New" w:cs="Courier New" w:eastAsia="Courier New" w:hAnsi="Courier New"/>
                <w:color w:val="0D2B4E"/>
                <w:sz w:val="18"/>
                <w:szCs w:val="18"/>
              </w:rPr>
              <w:t xml:space="preserve">  │ Long range │ │ IP network │ │  Short range       │ </w:t>
            </w:r>
          </w:p>
          <w:p>
            <w:pPr>
              <w:spacing w:after="40"/>
            </w:pPr>
            <w:r>
              <w:rPr>
                <w:rFonts w:ascii="Courier New" w:cs="Courier New" w:eastAsia="Courier New" w:hAnsi="Courier New"/>
                <w:color w:val="0D2B4E"/>
                <w:sz w:val="18"/>
                <w:szCs w:val="18"/>
              </w:rPr>
              <w:t xml:space="preserve">  │ 2km+       │ │ 1km+       │ │  100m              │ </w:t>
            </w:r>
          </w:p>
          <w:p>
            <w:pPr>
              <w:spacing w:after="40"/>
            </w:pPr>
            <w:r>
              <w:rPr>
                <w:rFonts w:ascii="Courier New" w:cs="Courier New" w:eastAsia="Courier New" w:hAnsi="Courier New"/>
                <w:color w:val="0D2B4E"/>
                <w:sz w:val="18"/>
                <w:szCs w:val="18"/>
              </w:rPr>
              <w:t xml:space="preserve">  └─────┬──────┘ └─────┬──────┘ └────────┬───────────┘ </w:t>
            </w:r>
          </w:p>
          <w:p>
            <w:pPr>
              <w:spacing w:after="40"/>
            </w:pPr>
            <w:r>
              <w:rPr>
                <w:rFonts w:ascii="Courier New" w:cs="Courier New" w:eastAsia="Courier New" w:hAnsi="Courier New"/>
                <w:color w:val="0D2B4E"/>
                <w:sz w:val="18"/>
                <w:szCs w:val="18"/>
              </w:rPr>
              <w:t xml:space="preserve">        │              │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w:t>
            </w:r>
          </w:p>
          <w:p>
            <w:pPr>
              <w:spacing w:after="40"/>
            </w:pPr>
            <w:r>
              <w:rPr>
                <w:rFonts w:ascii="Courier New" w:cs="Courier New" w:eastAsia="Courier New" w:hAnsi="Courier New"/>
                <w:color w:val="0D2B4E"/>
                <w:sz w:val="18"/>
                <w:szCs w:val="18"/>
              </w:rPr>
              <w:t xml:space="preserve">  │         GROUND STATION (Receive + Display)         │</w:t>
            </w:r>
          </w:p>
          <w:p>
            <w:pPr>
              <w:spacing w:after="40"/>
            </w:pPr>
            <w:r>
              <w:rPr>
                <w:rFonts w:ascii="Courier New" w:cs="Courier New" w:eastAsia="Courier New" w:hAnsi="Courier New"/>
                <w:color w:val="0D2B4E"/>
                <w:sz w:val="18"/>
                <w:szCs w:val="18"/>
              </w:rPr>
              <w:t xml:space="preserve">  │  Second Pi or laptop receives packets              │</w:t>
            </w:r>
          </w:p>
          <w:p>
            <w:pPr>
              <w:spacing w:after="40"/>
            </w:pPr>
            <w:r>
              <w:rPr>
                <w:rFonts w:ascii="Courier New" w:cs="Courier New" w:eastAsia="Courier New" w:hAnsi="Courier New"/>
                <w:color w:val="0D2B4E"/>
                <w:sz w:val="18"/>
                <w:szCs w:val="18"/>
              </w:rPr>
              <w:t xml:space="preserve">  │  Python dashboard displays live readings           │</w:t>
            </w:r>
          </w:p>
          <w:p>
            <w:pPr>
              <w:spacing w:after="40"/>
            </w:pPr>
            <w:r>
              <w:rPr>
                <w:rFonts w:ascii="Courier New" w:cs="Courier New" w:eastAsia="Courier New" w:hAnsi="Courier New"/>
                <w:color w:val="0D2B4E"/>
                <w:sz w:val="18"/>
                <w:szCs w:val="18"/>
              </w:rPr>
              <w:t xml:space="preserve">  │  Commands can be sent back to satellite            │</w:t>
            </w:r>
          </w:p>
          <w:p>
            <w:pPr>
              <w:spacing w:after="40"/>
            </w:pPr>
            <w:r>
              <w:rPr>
                <w:rFonts w:ascii="Courier New" w:cs="Courier New" w:eastAsia="Courier New" w:hAnsi="Courier New"/>
                <w:color w:val="0D2B4E"/>
                <w:sz w:val="18"/>
                <w:szCs w:val="18"/>
              </w:rPr>
              <w:t xml:space="preserve">  └────────────────────────────────────────────────────┘</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7A8A" w:sz="1"/>
              <w:left w:val="single" w:color="1B7A8A" w:sz="1"/>
              <w:bottom w:val="single" w:color="1B7A8A" w:sz="1"/>
              <w:right w:val="single" w:color="1B7A8A" w:sz="1"/>
            </w:tcBorders>
            <w:shd w:fill="1B7A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INSIGHT</w:t>
            </w:r>
          </w:p>
        </w:tc>
        <w:tc>
          <w:tcPr>
            <w:tcW w:type="dxa" w:w="7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color w:val="1C1C1C"/>
                <w:sz w:val="20"/>
                <w:szCs w:val="20"/>
              </w:rPr>
              <w:t xml:space="preserve">The microSD card acts as a black-box flight recorder. Even if all three wireless links fail simultaneously, every sensor reading is still being written to the local log file on the Pi's microSD card. This redundancy is standard practice in satellite design — never depend on a single data path.</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3.5  Power Flow Through the System</w:t>
      </w:r>
    </w:p>
    <w:p>
      <w:pPr>
        <w:spacing w:after="160"/>
      </w:pPr>
      <w:r>
        <w:rPr>
          <w:rFonts w:ascii="Arial" w:cs="Arial" w:eastAsia="Arial" w:hAnsi="Arial"/>
          <w:color w:val="1C1C1C"/>
          <w:sz w:val="22"/>
          <w:szCs w:val="22"/>
        </w:rPr>
        <w:t xml:space="preserve">Power management is one of the most critical aspects of any satellite. EnviroSat uses a layered power system with two input sources, a boost converter, a battery backup, and a UPS HAT — giving it multiple levels of protection against power failure.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4E" w:sz="1"/>
              <w:left w:val="single" w:color="0D2B4E" w:sz="1"/>
              <w:bottom w:val="single" w:color="0D2B4E" w:sz="1"/>
              <w:right w:val="single" w:color="0D2B4E" w:sz="1"/>
            </w:tcBorders>
            <w:shd w:fill="0D2B4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ENVIROSAT POWER FLOW</w:t>
            </w:r>
          </w:p>
        </w:tc>
      </w:tr>
      <w:tr>
        <w:tc>
          <w:tcPr>
            <w:tcW w:type="dxa" w:w="9360"/>
            <w:tcBorders>
              <w:top w:val="single" w:color="1B7A8A" w:sz="1"/>
              <w:left w:val="single" w:color="1B7A8A" w:sz="1"/>
              <w:bottom w:val="single" w:color="1B7A8A" w:sz="1"/>
              <w:right w:val="single" w:color="1B7A8A" w:sz="1"/>
            </w:tcBorders>
            <w:shd w:fill="F7FBFC" w:val="clear"/>
            <w:tcMar>
              <w:top w:type="dxa" w:w="160"/>
              <w:left w:type="dxa" w:w="360"/>
              <w:bottom w:type="dxa" w:w="160"/>
              <w:right w:type="dxa" w:w="360"/>
            </w:tcMar>
          </w:tcPr>
          <w:p>
            <w:pPr>
              <w:spacing w:after="40"/>
            </w:pPr>
            <w:r>
              <w:rPr>
                <w:rFonts w:ascii="Courier New" w:cs="Courier New" w:eastAsia="Courier New" w:hAnsi="Courier New"/>
                <w:color w:val="0D2B4E"/>
                <w:sz w:val="18"/>
                <w:szCs w:val="18"/>
              </w:rPr>
              <w:t xml:space="preserve">  INPUT SOURCES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Solar Panel (5V USB)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USB Charger (5V)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PowerBoost 1000C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Charges LiPo   │                 </w:t>
            </w:r>
          </w:p>
          <w:p>
            <w:pPr>
              <w:spacing w:after="40"/>
            </w:pPr>
            <w:r>
              <w:rPr>
                <w:rFonts w:ascii="Courier New" w:cs="Courier New" w:eastAsia="Courier New" w:hAnsi="Courier New"/>
                <w:color w:val="0D2B4E"/>
                <w:sz w:val="18"/>
                <w:szCs w:val="18"/>
              </w:rPr>
              <w:t xml:space="preserve">                   │  3.7V → 5.2V    │                 </w:t>
            </w:r>
          </w:p>
          <w:p>
            <w:pPr>
              <w:spacing w:after="40"/>
            </w:pPr>
            <w:r>
              <w:rPr>
                <w:rFonts w:ascii="Courier New" w:cs="Courier New" w:eastAsia="Courier New" w:hAnsi="Courier New"/>
                <w:color w:val="0D2B4E"/>
                <w:sz w:val="18"/>
                <w:szCs w:val="18"/>
              </w:rPr>
              <w:t xml:space="preserve">                   │  Load sharing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5.2V output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Pi UPS HAT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18650 backup   │                 </w:t>
            </w:r>
          </w:p>
          <w:p>
            <w:pPr>
              <w:spacing w:after="40"/>
            </w:pPr>
            <w:r>
              <w:rPr>
                <w:rFonts w:ascii="Courier New" w:cs="Courier New" w:eastAsia="Courier New" w:hAnsi="Courier New"/>
                <w:color w:val="0D2B4E"/>
                <w:sz w:val="18"/>
                <w:szCs w:val="18"/>
              </w:rPr>
              <w:t xml:space="preserve">                   │  Instant failover│                </w:t>
            </w:r>
          </w:p>
          <w:p>
            <w:pPr>
              <w:spacing w:after="40"/>
            </w:pPr>
            <w:r>
              <w:rPr>
                <w:rFonts w:ascii="Courier New" w:cs="Courier New" w:eastAsia="Courier New" w:hAnsi="Courier New"/>
                <w:color w:val="0D2B4E"/>
                <w:sz w:val="18"/>
                <w:szCs w:val="18"/>
              </w:rPr>
              <w:t xml:space="preserve">                   │  I2C monitoring │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5V stable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Raspberry Pi 3B+                    </w:t>
            </w:r>
          </w:p>
          <w:p>
            <w:pPr>
              <w:spacing w:after="40"/>
            </w:pPr>
            <w:r>
              <w:rPr>
                <w:rFonts w:ascii="Courier New" w:cs="Courier New" w:eastAsia="Courier New" w:hAnsi="Courier New"/>
                <w:color w:val="0D2B4E"/>
                <w:sz w:val="18"/>
                <w:szCs w:val="18"/>
              </w:rPr>
              <w:t xml:space="preserve">                   ┌─────────────────┐                 </w:t>
            </w:r>
          </w:p>
          <w:p>
            <w:pPr>
              <w:spacing w:after="40"/>
            </w:pPr>
            <w:r>
              <w:rPr>
                <w:rFonts w:ascii="Courier New" w:cs="Courier New" w:eastAsia="Courier New" w:hAnsi="Courier New"/>
                <w:color w:val="0D2B4E"/>
                <w:sz w:val="18"/>
                <w:szCs w:val="18"/>
              </w:rPr>
              <w:t xml:space="preserve">                   │  3.3V via GPIO  │─── All sensors  </w:t>
            </w:r>
          </w:p>
          <w:p>
            <w:pPr>
              <w:spacing w:after="40"/>
            </w:pPr>
            <w:r>
              <w:rPr>
                <w:rFonts w:ascii="Courier New" w:cs="Courier New" w:eastAsia="Courier New" w:hAnsi="Courier New"/>
                <w:color w:val="0D2B4E"/>
                <w:sz w:val="18"/>
                <w:szCs w:val="18"/>
              </w:rPr>
              <w:t xml:space="preserve">                   │  5V via GPIO    │─── Motor driver </w:t>
            </w:r>
          </w:p>
          <w:p>
            <w:pPr>
              <w:spacing w:after="40"/>
            </w:pPr>
            <w:r>
              <w:rPr>
                <w:rFonts w:ascii="Courier New" w:cs="Courier New" w:eastAsia="Courier New" w:hAnsi="Courier New"/>
                <w:color w:val="0D2B4E"/>
                <w:sz w:val="18"/>
                <w:szCs w:val="18"/>
              </w:rPr>
              <w:t xml:space="preserve">                   │  5V USB output  │─── HaLow module </w:t>
            </w:r>
          </w:p>
          <w:p>
            <w:pPr>
              <w:spacing w:after="40"/>
            </w:pPr>
            <w:r>
              <w:rPr>
                <w:rFonts w:ascii="Courier New" w:cs="Courier New" w:eastAsia="Courier New" w:hAnsi="Courier New"/>
                <w:color w:val="0D2B4E"/>
                <w:sz w:val="18"/>
                <w:szCs w:val="18"/>
              </w:rPr>
              <w:t xml:space="preserve">                   └─────────────────┘                 </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rPr>
          <w:tblHeader/>
        </w:trPr>
        <w:tc>
          <w:tcPr>
            <w:tcW w:type="dxa" w:w="1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Power Stage</w:t>
            </w:r>
          </w:p>
        </w:tc>
        <w:tc>
          <w:tcPr>
            <w:tcW w:type="dxa" w:w="1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Voltage</w:t>
            </w:r>
          </w:p>
        </w:tc>
        <w:tc>
          <w:tcPr>
            <w:tcW w:type="dxa" w:w="34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Role</w:t>
            </w:r>
          </w:p>
        </w:tc>
        <w:tc>
          <w:tcPr>
            <w:tcW w:type="dxa" w:w="2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Failure Behaviour</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Solar panel</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5V (USB)</w:t>
            </w:r>
          </w:p>
        </w:tc>
        <w:tc>
          <w:tcPr>
            <w:tcW w:type="dxa" w:w="3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Primary charging source outdoors</w:t>
            </w:r>
          </w:p>
        </w:tc>
        <w:tc>
          <w:tcPr>
            <w:tcW w:type="dxa" w:w="2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Stops charging — no impact if battery has charge</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USB charger</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5V (USB)</w:t>
            </w:r>
          </w:p>
        </w:tc>
        <w:tc>
          <w:tcPr>
            <w:tcW w:type="dxa" w:w="3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Primary charging source indoors / bench</w:t>
            </w:r>
          </w:p>
        </w:tc>
        <w:tc>
          <w:tcPr>
            <w:tcW w:type="dxa" w:w="29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Stops charging — PowerBoost switches to battery</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PowerBoost 1000C</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3.7V→5.2V</w:t>
            </w:r>
          </w:p>
        </w:tc>
        <w:tc>
          <w:tcPr>
            <w:tcW w:type="dxa" w:w="3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Boost converter + LiPo charger + load share</w:t>
            </w:r>
          </w:p>
        </w:tc>
        <w:tc>
          <w:tcPr>
            <w:tcW w:type="dxa" w:w="2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If no input: drains LiPo until LBO triggers shutdown</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LiPo battery</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3.7V</w:t>
            </w:r>
          </w:p>
        </w:tc>
        <w:tc>
          <w:tcPr>
            <w:tcW w:type="dxa" w:w="3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Buffer between PowerBoost and Pi</w:t>
            </w:r>
          </w:p>
        </w:tc>
        <w:tc>
          <w:tcPr>
            <w:tcW w:type="dxa" w:w="29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If dead: Pi loses power — UPS HAT bridges the gap</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 UPS HAT</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5V</w:t>
            </w:r>
          </w:p>
        </w:tc>
        <w:tc>
          <w:tcPr>
            <w:tcW w:type="dxa" w:w="3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18650 backup — seamless failover to Pi</w:t>
            </w:r>
          </w:p>
        </w:tc>
        <w:tc>
          <w:tcPr>
            <w:tcW w:type="dxa" w:w="29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If 18650 dead: Pi loses power — safe shutdown script runs</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Raspberry Pi 3.3V</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3.3V</w:t>
            </w:r>
          </w:p>
        </w:tc>
        <w:tc>
          <w:tcPr>
            <w:tcW w:type="dxa" w:w="3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Powers all GPIO-connected sensors and radios</w:t>
            </w:r>
          </w:p>
        </w:tc>
        <w:tc>
          <w:tcPr>
            <w:tcW w:type="dxa" w:w="29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If Pi crashes: all sensors stop — watchdog can reboot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7B39" w:sz="1"/>
              <w:left w:val="single" w:color="E07B39" w:sz="1"/>
              <w:bottom w:val="single" w:color="E07B39" w:sz="1"/>
              <w:right w:val="single" w:color="E07B39" w:sz="1"/>
            </w:tcBorders>
            <w:shd w:fill="E07B3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POWER TIP</w:t>
            </w:r>
          </w:p>
        </w:tc>
        <w:tc>
          <w:tcPr>
            <w:tcW w:type="dxa" w:w="7960"/>
            <w:tcBorders>
              <w:top w:val="single" w:color="E07B39" w:sz="1"/>
              <w:left w:val="single" w:color="E07B39" w:sz="1"/>
              <w:bottom w:val="single" w:color="E07B39" w:sz="1"/>
              <w:right w:val="single" w:color="E07B39" w:sz="1"/>
            </w:tcBorders>
            <w:shd w:fill="FDF3E7" w:val="clear"/>
            <w:tcMar>
              <w:top w:type="dxa" w:w="80"/>
              <w:left w:type="dxa" w:w="120"/>
              <w:bottom w:type="dxa" w:w="80"/>
              <w:right w:type="dxa" w:w="120"/>
            </w:tcMar>
          </w:tcPr>
          <w:p>
            <w:r>
              <w:rPr>
                <w:rFonts w:ascii="Arial" w:cs="Arial" w:eastAsia="Arial" w:hAnsi="Arial"/>
                <w:color w:val="1C1C1C"/>
                <w:sz w:val="20"/>
                <w:szCs w:val="20"/>
              </w:rPr>
              <w:t xml:space="preserve">Motors and radio transmitters cause the biggest current spikes. The LoRa radio can draw up to 150mA during transmission. The NRF24L01 needs 300mA minimum from its supply. These spikes can cause the Pi to reboot if everything is powered from the Pi's 3.3V pin. The dedicated adapter modules for NRF24L01 and the external motor supply for the L293D both exist precisely to isolate these spikes from the Pi's power rail.</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3.6  Wireless Systems Overview</w:t>
      </w:r>
    </w:p>
    <w:p>
      <w:pPr>
        <w:spacing w:after="160"/>
      </w:pPr>
      <w:r>
        <w:rPr>
          <w:rFonts w:ascii="Arial" w:cs="Arial" w:eastAsia="Arial" w:hAnsi="Arial"/>
          <w:color w:val="1C1C1C"/>
          <w:sz w:val="22"/>
          <w:szCs w:val="22"/>
        </w:rPr>
        <w:t xml:space="preserve">EnviroSat carries three independent wireless communication systems. Each operates on a different frequency and serves a different purpose. They are designed to complement each other — if one fails or is out of range, the others can still carry data.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100"/>
        <w:gridCol w:w="1200"/>
        <w:gridCol w:w="2500"/>
        <w:gridCol w:w="1360"/>
      </w:tblGrid>
      <w:tr>
        <w:trPr>
          <w:tblHeader/>
        </w:trPr>
        <w:tc>
          <w:tcPr>
            <w:tcW w:type="dxa" w:w="1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Radio System</w:t>
            </w:r>
          </w:p>
        </w:tc>
        <w:tc>
          <w:tcPr>
            <w:tcW w:type="dxa" w:w="14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Frequency</w:t>
            </w:r>
          </w:p>
        </w:tc>
        <w:tc>
          <w:tcPr>
            <w:tcW w:type="dxa" w:w="11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Range</w:t>
            </w:r>
          </w:p>
        </w:tc>
        <w:tc>
          <w:tcPr>
            <w:tcW w:type="dxa" w:w="1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Speed</w:t>
            </w:r>
          </w:p>
        </w:tc>
        <w:tc>
          <w:tcPr>
            <w:tcW w:type="dxa" w:w="25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Primary Use in EnviroSat</w:t>
            </w:r>
          </w:p>
        </w:tc>
        <w:tc>
          <w:tcPr>
            <w:tcW w:type="dxa" w:w="13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Needs Two Devices?</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WiFi HaLow
(HT-HC01P)</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902–928 MHz</w:t>
            </w:r>
          </w:p>
        </w:tc>
        <w:tc>
          <w:tcPr>
            <w:tcW w:type="dxa" w:w="1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 km</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 to 32.5 Mbps</w:t>
            </w:r>
          </w:p>
        </w:tc>
        <w:tc>
          <w:tcPr>
            <w:tcW w:type="dxa" w:w="2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High-bandwidth data link — images, large sensor logs, SSH remote access</w:t>
            </w:r>
          </w:p>
        </w:tc>
        <w:tc>
          <w:tcPr>
            <w:tcW w:type="dxa" w:w="1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1× AP + 1× STA</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LoRa RFM9x</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915 MHz</w:t>
            </w:r>
          </w:p>
        </w:tc>
        <w:tc>
          <w:tcPr>
            <w:tcW w:type="dxa" w:w="11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2–15 km</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~5 kbps</w:t>
            </w:r>
          </w:p>
        </w:tc>
        <w:tc>
          <w:tcPr>
            <w:tcW w:type="dxa" w:w="2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Long-range low-bandwidth telemetry — periodic sensor packets, status beacons</w:t>
            </w:r>
          </w:p>
        </w:tc>
        <w:tc>
          <w:tcPr>
            <w:tcW w:type="dxa" w:w="13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Yes — 2× LoRa radios</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NRF24L01+</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2.4 GHz</w:t>
            </w:r>
          </w:p>
        </w:tc>
        <w:tc>
          <w:tcPr>
            <w:tcW w:type="dxa" w:w="11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m</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 Mbps</w:t>
            </w:r>
          </w:p>
        </w:tc>
        <w:tc>
          <w:tcPr>
            <w:tcW w:type="dxa" w:w="2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Short-range high-speed link — bench testing, close-proximity commands</w:t>
            </w:r>
          </w:p>
        </w:tc>
        <w:tc>
          <w:tcPr>
            <w:tcW w:type="dxa" w:w="13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Yes — 2× NRF24L01</w:t>
            </w:r>
          </w:p>
        </w:tc>
      </w:tr>
    </w:tbl>
    <w:p>
      <w:r>
        <w:rPr>
          <w:sz w:val="22"/>
          <w:szCs w:val="22"/>
        </w:rPr>
        <w:t xml:space="preserve"/>
      </w:r>
    </w:p>
    <w:p>
      <w:pPr>
        <w:spacing w:after="160"/>
      </w:pPr>
      <w:r>
        <w:rPr>
          <w:rFonts w:ascii="Arial" w:cs="Arial" w:eastAsia="Arial" w:hAnsi="Arial"/>
          <w:color w:val="1C1C1C"/>
          <w:sz w:val="22"/>
          <w:szCs w:val="22"/>
        </w:rPr>
        <w:t xml:space="preserve">In a real deployment, the three radios provide three tiers of communication range. NRF24L01 handles close-range bench work and initial testing. LoRa handles the long-range low-bandwidth link that keeps working even when the satellite is far away or the HaLow link drops. WiFi HaLow handles the full-data sessions when the satellite is within a kilometre and you want to pull down images or large datasets.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7A8A" w:sz="1"/>
              <w:left w:val="single" w:color="1B7A8A" w:sz="1"/>
              <w:bottom w:val="single" w:color="1B7A8A" w:sz="1"/>
              <w:right w:val="single" w:color="1B7A8A" w:sz="1"/>
            </w:tcBorders>
            <w:shd w:fill="1B7A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ANTENNA NOTE</w:t>
            </w:r>
          </w:p>
        </w:tc>
        <w:tc>
          <w:tcPr>
            <w:tcW w:type="dxa" w:w="79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color w:val="1C1C1C"/>
                <w:sz w:val="20"/>
                <w:szCs w:val="20"/>
              </w:rPr>
              <w:t xml:space="preserve">Both LoRa (915MHz) and WiFi HaLow (915MHz) use the same frequency band but they are completely different radio technologies and cannot talk to each other. They each need their own dedicated antenna. Both antennas are the same physical type — 2.6dBi SMA 915MHz 195mm — but they connect to different modules and must not be swapped.</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3.7  Complete GPIO Pin Usage Map</w:t>
      </w:r>
    </w:p>
    <w:p>
      <w:pPr>
        <w:spacing w:after="160"/>
      </w:pPr>
      <w:r>
        <w:rPr>
          <w:rFonts w:ascii="Arial" w:cs="Arial" w:eastAsia="Arial" w:hAnsi="Arial"/>
          <w:color w:val="1C1C1C"/>
          <w:sz w:val="22"/>
          <w:szCs w:val="22"/>
        </w:rPr>
        <w:t xml:space="preserve">The Raspberry Pi has 40 physical pins on its GPIO header. Not all of them are general-purpose I/O — some are fixed power pins, some are dedicated to specific communication buses. The table below maps every pin used by EnviroSat so you can see at a glance what connects where, and where the known conflicts are.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2200"/>
        <w:gridCol w:w="1560"/>
      </w:tblGrid>
      <w:tr>
        <w:trPr>
          <w:tblHeader/>
        </w:trPr>
        <w:tc>
          <w:tcPr>
            <w:tcW w:type="dxa" w:w="18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GPIO (BCM)</w:t>
            </w:r>
          </w:p>
        </w:tc>
        <w:tc>
          <w:tcPr>
            <w:tcW w:type="dxa" w:w="14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Physical Pin</w:t>
            </w:r>
          </w:p>
        </w:tc>
        <w:tc>
          <w:tcPr>
            <w:tcW w:type="dxa" w:w="24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Used By</w:t>
            </w:r>
          </w:p>
        </w:tc>
        <w:tc>
          <w:tcPr>
            <w:tcW w:type="dxa" w:w="2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Function</w:t>
            </w:r>
          </w:p>
        </w:tc>
        <w:tc>
          <w:tcPr>
            <w:tcW w:type="dxa" w:w="15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Conflict?</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3.3V (power)</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1</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Grove Base Hat / all sensors</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3.3V supply rail</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5V (power)</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2/4</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 UPS HAT / PowerBoost output</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5V supply rail</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2 (SDA)</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3</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I2C devices (shared)</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I2C data — shared bus</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 I2C is address-based</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3 (SCL)</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5</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All I2C devices (shared)</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I2C clock — shared bus</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 — I2C is address-based</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4 (SEL)</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7</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Arducam UC-444</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Camera select signal</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5</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29</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LoRa RFM9x</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LoRa RST (reset)</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6</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31</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LoRa RFM9x</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LoRa CS (chip select)</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8 (CE0)</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24</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NRF24L01 / Enviro+ LCD</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SPI CS — dual use</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 Manage CS carefully</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9 (MISO)</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21</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SPI devices</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SPI shared MISO</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 CS lines separate them</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10 (MOSI)</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19</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All SPI devices</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SPI shared MOSI</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 — CS lines separate them</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11 (SCK)</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23</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SPI devices / Arducam OE</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SPI clock / Output Enable</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Check OE timing vs SPI</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12 (PWM0)</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32</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Motor driver ENA</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PWM Motor A speed</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13 (PWM1)</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33</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Motor driver ENB</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PWM Motor B speed</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14 (TXD)</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8</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NEO-M8M GPS</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UART TX — Pi → GPS</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 — serial console disabled</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15 (RXD)</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10</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NEO-M8M GPS</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UART RX — GPS → Pi</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 serial console disabled</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17</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11</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Motor IN1 / UPS power fail</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Motor direction / Power fail signal</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 CONFLICT — reassign one</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18</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12</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Motor IN2</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Motor direction 2</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22</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15</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Motor IN4 / LoRa EN</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Motor direction / LoRa enable</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 CONFLICT — reassign one</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23</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16</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MPU-9250/6500</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IMU interrupt pin</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25</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22</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NRF24L01</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NRF24L01 IRQ (optional)</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18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27</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Pin 13</w:t>
            </w:r>
          </w:p>
        </w:tc>
        <w:tc>
          <w:tcPr>
            <w:tcW w:type="dxa" w:w="2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Motor IN3 / UPS status / LoRa IRQ</w:t>
            </w:r>
          </w:p>
        </w:tc>
        <w:tc>
          <w:tcPr>
            <w:tcW w:type="dxa" w:w="2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Triple assignment</w:t>
            </w:r>
          </w:p>
        </w:tc>
        <w:tc>
          <w:tcPr>
            <w:tcW w:type="dxa" w:w="15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CONFLICT — resolve before build</w:t>
            </w:r>
          </w:p>
        </w:tc>
      </w:tr>
      <w:tr>
        <w:tc>
          <w:tcPr>
            <w:tcW w:type="dxa" w:w="18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GND</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Pin 6</w:t>
            </w:r>
          </w:p>
        </w:tc>
        <w:tc>
          <w:tcPr>
            <w:tcW w:type="dxa" w:w="2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All components</w:t>
            </w:r>
          </w:p>
        </w:tc>
        <w:tc>
          <w:tcPr>
            <w:tcW w:type="dxa" w:w="2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Common ground</w:t>
            </w:r>
          </w:p>
        </w:tc>
        <w:tc>
          <w:tcPr>
            <w:tcW w:type="dxa" w:w="15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No — all share ground</w:t>
            </w:r>
          </w:p>
        </w:tc>
      </w:tr>
    </w:tbl>
    <w:p>
      <w:r>
        <w:rPr>
          <w:sz w:val="22"/>
          <w:szCs w:val="22"/>
        </w:rPr>
        <w:t xml:space="preserve"/>
      </w:r>
    </w:p>
    <w:p>
      <w:pPr>
        <w:pStyle w:val="Heading3"/>
        <w:spacing w:before="200" w:after="80"/>
      </w:pPr>
      <w:r>
        <w:rPr>
          <w:rFonts w:ascii="Arial" w:cs="Arial" w:eastAsia="Arial" w:hAnsi="Arial"/>
          <w:b/>
          <w:bCs/>
          <w:color w:val="0D2B4E"/>
          <w:sz w:val="24"/>
          <w:szCs w:val="24"/>
        </w:rPr>
        <w:t xml:space="preserve">Known GPIO Conflicts — Resolution Guide</w:t>
      </w:r>
    </w:p>
    <w:p>
      <w:pPr>
        <w:spacing w:after="160"/>
      </w:pPr>
      <w:r>
        <w:rPr>
          <w:rFonts w:ascii="Arial" w:cs="Arial" w:eastAsia="Arial" w:hAnsi="Arial"/>
          <w:color w:val="1C1C1C"/>
          <w:sz w:val="22"/>
          <w:szCs w:val="22"/>
        </w:rPr>
        <w:t xml:space="preserve">Three pin conflicts exist in the default component assignments. These must be resolved before final assembly. The table below explains each conflict and gives the recommended resolution.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rPr>
          <w:tblHeader/>
        </w:trPr>
        <w:tc>
          <w:tcPr>
            <w:tcW w:type="dxa" w:w="1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Conflict</w:t>
            </w:r>
          </w:p>
        </w:tc>
        <w:tc>
          <w:tcPr>
            <w:tcW w:type="dxa" w:w="14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Pin</w:t>
            </w:r>
          </w:p>
        </w:tc>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Components Clashing</w:t>
            </w:r>
          </w:p>
        </w:tc>
        <w:tc>
          <w:tcPr>
            <w:tcW w:type="dxa" w:w="37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Recommended Resolution</w:t>
            </w:r>
          </w:p>
        </w:tc>
      </w:tr>
      <w:tr>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Conflict 1</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17 (Pin 11)</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Motor shield IN1  AND  UPS HAT power-fail signal</w:t>
            </w:r>
          </w:p>
        </w:tc>
        <w:tc>
          <w:tcPr>
            <w:tcW w:type="dxa" w:w="37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Move Motor IN1 to GPIO 24 (Pin 18) — update the motor control script accordingly. GPIO 17 stays with UPS HAT.</w:t>
            </w:r>
          </w:p>
        </w:tc>
      </w:tr>
      <w:tr>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Conflict 2</w:t>
            </w:r>
          </w:p>
        </w:tc>
        <w:tc>
          <w:tcPr>
            <w:tcW w:type="dxa" w:w="14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GPIO 22 (Pin 15)</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Motor shield IN4  AND  LoRa RFM9x EN (enable) pin</w:t>
            </w:r>
          </w:p>
        </w:tc>
        <w:tc>
          <w:tcPr>
            <w:tcW w:type="dxa" w:w="37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Move Motor IN4 to GPIO 25 (Pin 22) — NRF24L01 IRQ is optional so GPIO 25 is free. Update motor script.</w:t>
            </w:r>
          </w:p>
        </w:tc>
      </w:tr>
      <w:tr>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Conflict 3</w:t>
            </w:r>
          </w:p>
        </w:tc>
        <w:tc>
          <w:tcPr>
            <w:tcW w:type="dxa" w:w="14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27 (Pin 13)</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Motor shield IN3  AND  UPS online status  AND  LoRa IRQ</w:t>
            </w:r>
          </w:p>
        </w:tc>
        <w:tc>
          <w:tcPr>
            <w:tcW w:type="dxa" w:w="37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Move Motor IN3 to GPIO 26 (Pin 37). LoRa IRQ stays on GPIO 27. UPS status toggle is non-critical and can share if both are INPUT-only — verify in software.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IMPORTANT</w:t>
            </w:r>
          </w:p>
        </w:tc>
        <w:tc>
          <w:tcPr>
            <w:tcW w:type="dxa" w:w="7960"/>
            <w:tcBorders>
              <w:top w:val="single" w:color="1E7A4A" w:sz="1"/>
              <w:left w:val="single" w:color="1E7A4A" w:sz="1"/>
              <w:bottom w:val="single" w:color="1E7A4A" w:sz="1"/>
              <w:right w:val="single" w:color="1E7A4A" w:sz="1"/>
            </w:tcBorders>
            <w:shd w:fill="E8F5EE" w:val="clear"/>
            <w:tcMar>
              <w:top w:type="dxa" w:w="80"/>
              <w:left w:type="dxa" w:w="120"/>
              <w:bottom w:type="dxa" w:w="80"/>
              <w:right w:type="dxa" w:w="120"/>
            </w:tcMar>
          </w:tcPr>
          <w:p>
            <w:r>
              <w:rPr>
                <w:rFonts w:ascii="Arial" w:cs="Arial" w:eastAsia="Arial" w:hAnsi="Arial"/>
                <w:color w:val="1C1C1C"/>
                <w:sz w:val="20"/>
                <w:szCs w:val="20"/>
              </w:rPr>
              <w:t xml:space="preserve">The conflicts above do not stop the system from working — they are simply cases where two components have been assigned the same pin in their default configurations. Resolving them is a one-time task done before wiring Board 3. The resolution is always straightforward: move one component to an unused pin and update one line in the relevant Python script.</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3.8  I2C Address Map</w:t>
      </w:r>
    </w:p>
    <w:p>
      <w:pPr>
        <w:spacing w:after="160"/>
      </w:pPr>
      <w:r>
        <w:rPr>
          <w:rFonts w:ascii="Arial" w:cs="Arial" w:eastAsia="Arial" w:hAnsi="Arial"/>
          <w:color w:val="1C1C1C"/>
          <w:sz w:val="22"/>
          <w:szCs w:val="22"/>
        </w:rPr>
        <w:t xml:space="preserve">The I2C bus is shared between all three Grove I2C ports on the Grove Base Hat. Every device on this bus must have a unique address. The table below lists every I2C device in EnviroSat and its address, so you can verify they do not clash.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000"/>
        <w:gridCol w:w="3860"/>
      </w:tblGrid>
      <w:tr>
        <w:trPr>
          <w:tblHeader/>
        </w:trPr>
        <w:tc>
          <w:tcPr>
            <w:tcW w:type="dxa" w:w="15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I2C Address</w:t>
            </w:r>
          </w:p>
        </w:tc>
        <w:tc>
          <w:tcPr>
            <w:tcW w:type="dxa" w:w="3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Device</w:t>
            </w:r>
          </w:p>
        </w:tc>
        <w:tc>
          <w:tcPr>
            <w:tcW w:type="dxa" w:w="1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Board</w:t>
            </w:r>
          </w:p>
        </w:tc>
        <w:tc>
          <w:tcPr>
            <w:tcW w:type="dxa" w:w="38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Notes</w:t>
            </w:r>
          </w:p>
        </w:tc>
      </w:tr>
      <w:tr>
        <w:tc>
          <w:tcPr>
            <w:tcW w:type="dxa" w:w="1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0x04</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Grove Base Hat MCU (STM32)</w:t>
            </w:r>
          </w:p>
        </w:tc>
        <w:tc>
          <w:tcPr>
            <w:tcW w:type="dxa" w:w="1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B1</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Hat's own microcontroller for ADC</w:t>
            </w:r>
          </w:p>
        </w:tc>
      </w:tr>
      <w:tr>
        <w:tc>
          <w:tcPr>
            <w:tcW w:type="dxa" w:w="1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0x0C</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AK8963 Magnetometer</w:t>
            </w:r>
          </w:p>
        </w:tc>
        <w:tc>
          <w:tcPr>
            <w:tcW w:type="dxa" w:w="1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B2</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Inside MPU-9250 only — not present on MPU-6500</w:t>
            </w:r>
          </w:p>
        </w:tc>
      </w:tr>
      <w:tr>
        <w:tc>
          <w:tcPr>
            <w:tcW w:type="dxa" w:w="1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0x14</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TB6612FNG Grove Motor Driver</w:t>
            </w:r>
          </w:p>
        </w:tc>
        <w:tc>
          <w:tcPr>
            <w:tcW w:type="dxa" w:w="1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B1</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Only if using Grove I2C motor driver variant</w:t>
            </w:r>
          </w:p>
        </w:tc>
      </w:tr>
      <w:tr>
        <w:tc>
          <w:tcPr>
            <w:tcW w:type="dxa" w:w="1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0x23</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LTR-559 Light/Proximity</w:t>
            </w:r>
          </w:p>
        </w:tc>
        <w:tc>
          <w:tcPr>
            <w:tcW w:type="dxa" w:w="1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B1</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On Enviro+ HAT</w:t>
            </w:r>
          </w:p>
        </w:tc>
      </w:tr>
      <w:tr>
        <w:tc>
          <w:tcPr>
            <w:tcW w:type="dxa" w:w="1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0x36</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UPS HAT (alternate variant)</w:t>
            </w:r>
          </w:p>
        </w:tc>
        <w:tc>
          <w:tcPr>
            <w:tcW w:type="dxa" w:w="1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B2</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Some UPS HATs use 0x36 instead of 0x42</w:t>
            </w:r>
          </w:p>
        </w:tc>
      </w:tr>
      <w:tr>
        <w:tc>
          <w:tcPr>
            <w:tcW w:type="dxa" w:w="1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0x42</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UPS HAT INA219 (Waveshare)</w:t>
            </w:r>
          </w:p>
        </w:tc>
        <w:tc>
          <w:tcPr>
            <w:tcW w:type="dxa" w:w="1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B2</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Battery voltage and current monitoring</w:t>
            </w:r>
          </w:p>
        </w:tc>
      </w:tr>
      <w:tr>
        <w:tc>
          <w:tcPr>
            <w:tcW w:type="dxa" w:w="1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0x49</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ADS1015 ADC</w:t>
            </w:r>
          </w:p>
        </w:tc>
        <w:tc>
          <w:tcPr>
            <w:tcW w:type="dxa" w:w="1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B1</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 Enviro+ — reads MICS6814 gas sensor outputs</w:t>
            </w:r>
          </w:p>
        </w:tc>
      </w:tr>
      <w:tr>
        <w:tc>
          <w:tcPr>
            <w:tcW w:type="dxa" w:w="1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0x68</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MPU-9250/6500 IMU</w:t>
            </w:r>
          </w:p>
        </w:tc>
        <w:tc>
          <w:tcPr>
            <w:tcW w:type="dxa" w:w="1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B2</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AD0 pin LOW (default). Pull AD0 HIGH for 0x69</w:t>
            </w:r>
          </w:p>
        </w:tc>
      </w:tr>
      <w:tr>
        <w:tc>
          <w:tcPr>
            <w:tcW w:type="dxa" w:w="1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0x70</w:t>
            </w:r>
          </w:p>
        </w:tc>
        <w:tc>
          <w:tcPr>
            <w:tcW w:type="dxa" w:w="3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Arducam UC-444 multiplexer</w:t>
            </w:r>
          </w:p>
        </w:tc>
        <w:tc>
          <w:tcPr>
            <w:tcW w:type="dxa" w:w="1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B2</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I2C camera switch controller</w:t>
            </w:r>
          </w:p>
        </w:tc>
      </w:tr>
      <w:tr>
        <w:tc>
          <w:tcPr>
            <w:tcW w:type="dxa" w:w="1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0x76</w:t>
            </w:r>
          </w:p>
        </w:tc>
        <w:tc>
          <w:tcPr>
            <w:tcW w:type="dxa" w:w="3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BME280 Temp/Humidity/Pressure</w:t>
            </w:r>
          </w:p>
        </w:tc>
        <w:tc>
          <w:tcPr>
            <w:tcW w:type="dxa" w:w="1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B1</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On Enviro+ HAT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E7A4A" w:sz="1"/>
              <w:left w:val="single" w:color="1E7A4A" w:sz="1"/>
              <w:bottom w:val="single" w:color="1E7A4A" w:sz="1"/>
              <w:right w:val="single" w:color="1E7A4A" w:sz="1"/>
            </w:tcBorders>
            <w:shd w:fill="1E7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CONFLICTS</w:t>
            </w:r>
          </w:p>
        </w:tc>
        <w:tc>
          <w:tcPr>
            <w:tcW w:type="dxa" w:w="7960"/>
            <w:tcBorders>
              <w:top w:val="single" w:color="1E7A4A" w:sz="1"/>
              <w:left w:val="single" w:color="1E7A4A" w:sz="1"/>
              <w:bottom w:val="single" w:color="1E7A4A" w:sz="1"/>
              <w:right w:val="single" w:color="1E7A4A" w:sz="1"/>
            </w:tcBorders>
            <w:shd w:fill="E8F5EE" w:val="clear"/>
            <w:tcMar>
              <w:top w:type="dxa" w:w="80"/>
              <w:left w:type="dxa" w:w="120"/>
              <w:bottom w:type="dxa" w:w="80"/>
              <w:right w:type="dxa" w:w="120"/>
            </w:tcMar>
          </w:tcPr>
          <w:p>
            <w:r>
              <w:rPr>
                <w:rFonts w:ascii="Arial" w:cs="Arial" w:eastAsia="Arial" w:hAnsi="Arial"/>
                <w:color w:val="1C1C1C"/>
                <w:sz w:val="20"/>
                <w:szCs w:val="20"/>
              </w:rPr>
              <w:t xml:space="preserve">All ten I2C addresses are unique. There are no address conflicts in the default EnviroSat configuration. The only address with a variant is the UPS HAT (0x42 for Waveshare, 0x36 for others) — check your specific UPS HAT's documentation and update the monitoring script accordingly.</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3.9  One Complete Data Cycle — End to End</w:t>
      </w:r>
    </w:p>
    <w:p>
      <w:pPr>
        <w:spacing w:after="160"/>
      </w:pPr>
      <w:r>
        <w:rPr>
          <w:rFonts w:ascii="Arial" w:cs="Arial" w:eastAsia="Arial" w:hAnsi="Arial"/>
          <w:color w:val="1C1C1C"/>
          <w:sz w:val="22"/>
          <w:szCs w:val="22"/>
        </w:rPr>
        <w:t xml:space="preserve">To make the system architecture concrete, here is a walkthrough of exactly what happens during a single 60-second data collection and transmission cycle — from the moment the sensors are read to the moment the data appears on the ground station screen.</w:t>
      </w:r>
    </w:p>
    <w:p>
      <w:r>
        <w:rPr>
          <w:sz w:val="22"/>
          <w:szCs w:val="22"/>
        </w:rP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600"/>
        <w:gridCol w:w="1200"/>
      </w:tblGrid>
      <w:tr>
        <w:trPr>
          <w:tblHeader/>
        </w:trPr>
        <w:tc>
          <w:tcPr>
            <w:tcW w:type="dxa" w:w="5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Step</w:t>
            </w:r>
          </w:p>
        </w:tc>
        <w:tc>
          <w:tcPr>
            <w:tcW w:type="dxa" w:w="36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What Happens</w:t>
            </w:r>
          </w:p>
        </w:tc>
        <w:tc>
          <w:tcPr>
            <w:tcW w:type="dxa" w:w="26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Component Involved</w:t>
            </w:r>
          </w:p>
        </w:tc>
        <w:tc>
          <w:tcPr>
            <w:tcW w:type="dxa" w:w="12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Time</w:t>
            </w:r>
          </w:p>
        </w:tc>
      </w:tr>
      <w:tr>
        <w:tc>
          <w:tcPr>
            <w:tcW w:type="dxa" w:w="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Python scheduler triggers a sensor read cycle</w:t>
            </w:r>
          </w:p>
        </w:tc>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Raspberry Pi (software)</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 = 0s</w:t>
            </w:r>
          </w:p>
        </w:tc>
      </w:tr>
      <w:tr>
        <w:tc>
          <w:tcPr>
            <w:tcW w:type="dxa" w:w="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3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BME280 returns temperature, humidity, and pressure over I2C</w:t>
            </w:r>
          </w:p>
        </w:tc>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Enviro+ HAT → GPIO 2/3</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~5ms</w:t>
            </w:r>
          </w:p>
        </w:tc>
      </w:tr>
      <w:tr>
        <w:tc>
          <w:tcPr>
            <w:tcW w:type="dxa" w:w="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3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LTR-559 returns light level and proximity reading over I2C</w:t>
            </w:r>
          </w:p>
        </w:tc>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Enviro+ HAT → GPIO 2/3</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~5ms</w:t>
            </w:r>
          </w:p>
        </w:tc>
      </w:tr>
      <w:tr>
        <w:tc>
          <w:tcPr>
            <w:tcW w:type="dxa" w:w="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3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ADS1015 returns gas sensor voltages (CO, NO₂, NH₃) over I2C</w:t>
            </w:r>
          </w:p>
        </w:tc>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Enviro+ ADS1015 → GPIO 2/3</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~10ms</w:t>
            </w:r>
          </w:p>
        </w:tc>
      </w:tr>
      <w:tr>
        <w:tc>
          <w:tcPr>
            <w:tcW w:type="dxa" w:w="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3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MPU-9250 returns accelerometer, gyroscope, magnetometer data over I2C</w:t>
            </w:r>
          </w:p>
        </w:tc>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IMU → GPIO 2/3</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~5ms</w:t>
            </w:r>
          </w:p>
        </w:tc>
      </w:tr>
      <w:tr>
        <w:tc>
          <w:tcPr>
            <w:tcW w:type="dxa" w:w="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3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GPS serial port is read — NMEA sentence parsed for lat/lon/altitude/time</w:t>
            </w:r>
          </w:p>
        </w:tc>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NEO-M8M → GPIO 14/15</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~100ms</w:t>
            </w:r>
          </w:p>
        </w:tc>
      </w:tr>
      <w:tr>
        <w:tc>
          <w:tcPr>
            <w:tcW w:type="dxa" w:w="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w:t>
            </w:r>
          </w:p>
        </w:tc>
        <w:tc>
          <w:tcPr>
            <w:tcW w:type="dxa" w:w="3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readings assembled into a single timestamped JSON data packet</w:t>
            </w:r>
          </w:p>
        </w:tc>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Raspberry Pi (software)</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~1ms</w:t>
            </w:r>
          </w:p>
        </w:tc>
      </w:tr>
      <w:tr>
        <w:tc>
          <w:tcPr>
            <w:tcW w:type="dxa" w:w="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3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Packet written to log file on microSD card</w:t>
            </w:r>
          </w:p>
        </w:tc>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Raspberry Pi (file system)</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~10ms</w:t>
            </w:r>
          </w:p>
        </w:tc>
      </w:tr>
      <w:tr>
        <w:tc>
          <w:tcPr>
            <w:tcW w:type="dxa" w:w="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w:t>
            </w:r>
          </w:p>
        </w:tc>
        <w:tc>
          <w:tcPr>
            <w:tcW w:type="dxa" w:w="3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Packet formatted as short LoRa payload (under 255 bytes)</w:t>
            </w:r>
          </w:p>
        </w:tc>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Raspberry Pi (software)</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~1ms</w:t>
            </w:r>
          </w:p>
        </w:tc>
      </w:tr>
      <w:tr>
        <w:tc>
          <w:tcPr>
            <w:tcW w:type="dxa" w:w="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10</w:t>
            </w:r>
          </w:p>
        </w:tc>
        <w:tc>
          <w:tcPr>
            <w:tcW w:type="dxa" w:w="3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LoRa radio transmits packet — 915MHz, ~150mA peak current draw</w:t>
            </w:r>
          </w:p>
        </w:tc>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RFM9x → SPI (GPIO 9/10/11/6)</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~500ms</w:t>
            </w:r>
          </w:p>
        </w:tc>
      </w:tr>
      <w:tr>
        <w:tc>
          <w:tcPr>
            <w:tcW w:type="dxa" w:w="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w:t>
            </w:r>
          </w:p>
        </w:tc>
        <w:tc>
          <w:tcPr>
            <w:tcW w:type="dxa" w:w="3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If WiFi HaLow link is active, full packet also sent over IP (UDP/MQTT)</w:t>
            </w:r>
          </w:p>
        </w:tc>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HT-HC01P → USB</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~50ms</w:t>
            </w:r>
          </w:p>
        </w:tc>
      </w:tr>
      <w:tr>
        <w:tc>
          <w:tcPr>
            <w:tcW w:type="dxa" w:w="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12</w:t>
            </w:r>
          </w:p>
        </w:tc>
        <w:tc>
          <w:tcPr>
            <w:tcW w:type="dxa" w:w="3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Ground station LoRa radio receives packet and passes to laptop</w:t>
            </w:r>
          </w:p>
        </w:tc>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Ground station RFM9x</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immediate</w:t>
            </w:r>
          </w:p>
        </w:tc>
      </w:tr>
      <w:tr>
        <w:tc>
          <w:tcPr>
            <w:tcW w:type="dxa" w:w="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13</w:t>
            </w:r>
          </w:p>
        </w:tc>
        <w:tc>
          <w:tcPr>
            <w:tcW w:type="dxa" w:w="3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Ground station Python script parses packet and updates live dashboard</w:t>
            </w:r>
          </w:p>
        </w:tc>
        <w:tc>
          <w:tcPr>
            <w:tcW w:type="dxa" w:w="26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Ground station software</w:t>
            </w:r>
          </w:p>
        </w:tc>
        <w:tc>
          <w:tcPr>
            <w:tcW w:type="dxa" w:w="12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~10ms</w:t>
            </w:r>
          </w:p>
        </w:tc>
      </w:tr>
      <w:tr>
        <w:tc>
          <w:tcPr>
            <w:tcW w:type="dxa" w:w="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14</w:t>
            </w:r>
          </w:p>
        </w:tc>
        <w:tc>
          <w:tcPr>
            <w:tcW w:type="dxa" w:w="3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Pi sleeps until next cycle</w:t>
            </w:r>
          </w:p>
        </w:tc>
        <w:tc>
          <w:tcPr>
            <w:tcW w:type="dxa" w:w="26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Raspberry Pi (software)</w:t>
            </w:r>
          </w:p>
        </w:tc>
        <w:tc>
          <w:tcPr>
            <w:tcW w:type="dxa" w:w="12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~59s</w:t>
            </w:r>
          </w:p>
        </w:tc>
      </w:tr>
    </w:tbl>
    <w:p>
      <w:r>
        <w:rPr>
          <w:sz w:val="22"/>
          <w:szCs w:val="22"/>
        </w:rPr>
        <w:t xml:space="preserve"/>
      </w:r>
    </w:p>
    <w:p>
      <w:pPr>
        <w:spacing w:after="160"/>
      </w:pPr>
      <w:r>
        <w:rPr>
          <w:rFonts w:ascii="Arial" w:cs="Arial" w:eastAsia="Arial" w:hAnsi="Arial"/>
          <w:color w:val="1C1C1C"/>
          <w:sz w:val="22"/>
          <w:szCs w:val="22"/>
        </w:rPr>
        <w:t xml:space="preserve">The entire active part of this cycle — steps 1 through 13 — takes under two seconds. The Pi then sleeps for the remainder of the 60-second interval, consuming minimal power before the next cycle begins. This duty-cycling behaviour is a core power-saving technique used in real satellite operations.</w:t>
      </w:r>
    </w:p>
    <w:p>
      <w:r>
        <w:rPr>
          <w:sz w:val="22"/>
          <w:szCs w:val="22"/>
        </w:rPr>
        <w:t xml:space="preserve"/>
      </w:r>
    </w:p>
    <w:p>
      <w:pPr>
        <w:pStyle w:val="Heading2"/>
        <w:spacing w:before="280" w:after="100"/>
      </w:pPr>
      <w:r>
        <w:rPr>
          <w:rFonts w:ascii="Arial" w:cs="Arial" w:eastAsia="Arial" w:hAnsi="Arial"/>
          <w:b/>
          <w:bCs/>
          <w:color w:val="1B7A8A"/>
          <w:sz w:val="28"/>
          <w:szCs w:val="28"/>
        </w:rPr>
        <w:t xml:space="preserve">3.10  System Limitations and Known Constraints</w:t>
      </w:r>
    </w:p>
    <w:p>
      <w:pPr>
        <w:spacing w:after="160"/>
      </w:pPr>
      <w:r>
        <w:rPr>
          <w:rFonts w:ascii="Arial" w:cs="Arial" w:eastAsia="Arial" w:hAnsi="Arial"/>
          <w:color w:val="1C1C1C"/>
          <w:sz w:val="22"/>
          <w:szCs w:val="22"/>
        </w:rPr>
        <w:t xml:space="preserve">EnviroSat is a technology demonstration platform, not a production satellite. Being honest about its limitations helps you use it appropriately and avoid frustration.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Limitation</w:t>
            </w:r>
          </w:p>
        </w:tc>
        <w:tc>
          <w:tcPr>
            <w:tcW w:type="dxa" w:w="35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Detail</w:t>
            </w:r>
          </w:p>
        </w:tc>
        <w:tc>
          <w:tcPr>
            <w:tcW w:type="dxa" w:w="38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Workaround or Mitigation</w:t>
            </w:r>
          </w:p>
        </w:tc>
      </w:tr>
      <w:tr>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 space-rated</w:t>
            </w:r>
          </w:p>
        </w:tc>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radiation hardening, thermal vacuum testing, or vibration qualification. This platform is for ground demonstration only.</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Not applicable — this is by design. For actual launch, every component would be replaced with space-qualified equivalents.</w:t>
            </w:r>
          </w:p>
        </w:tc>
      </w:tr>
      <w:tr>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1A power limit (PowerBoost)</w:t>
            </w:r>
          </w:p>
        </w:tc>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The PowerBoost 1000C maxes out at 1A continuous. A Pi 3B+ under full load with all radios active can exceed this.</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Stagger radio transmissions — do not transmit on all three radios simultaneously. Keep camera captures separate from transmission windows.</w:t>
            </w:r>
          </w:p>
        </w:tc>
      </w:tr>
      <w:tr>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One camera at a time</w:t>
            </w:r>
          </w:p>
        </w:tc>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Arducam UC-444 physically switches between Camera A and Camera B — true simultaneous capture is not possible.</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Use the alternating capture mode for surveillance-style applications, or designate one camera as primary and switch only when needed.</w:t>
            </w:r>
          </w:p>
        </w:tc>
      </w:tr>
      <w:tr>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GPS cold start delay</w:t>
            </w:r>
          </w:p>
        </w:tc>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First satellite fix after power-on takes 30–90 seconds outdoors. No fix indoors without a clear sky view.</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Always power up in an outdoor location or near a window for initial testing. After first fix, warm starts are much faster.</w:t>
            </w:r>
          </w:p>
        </w:tc>
      </w:tr>
      <w:tr>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HaLow association time</w:t>
            </w:r>
          </w:p>
        </w:tc>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WiFi HaLow takes 1–3 minutes to associate after boot — much slower than regular WiFi.</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Build this into your startup sequence. Do not assume HaLow is ready immediately — add a wait/retry loop in software.</w:t>
            </w:r>
          </w:p>
        </w:tc>
      </w:tr>
      <w:tr>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SPI bus sharing</w:t>
            </w:r>
          </w:p>
        </w:tc>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LoRa, NRF24L01, and Enviro+ LCD share the SPI bus. Only one can be active at a time.</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Use separate CS lines and disable all other CS lines HIGH before activating any single SPI device.</w:t>
            </w:r>
          </w:p>
        </w:tc>
      </w:tr>
      <w:tr>
        <w:tc>
          <w:tcPr>
            <w:tcW w:type="dxa" w:w="20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No real-time OS</w:t>
            </w:r>
          </w:p>
        </w:tc>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Raspberry Pi OS is not a real-time operating system. Timing-critical operations may have millisecond-scale jitter.</w:t>
            </w:r>
          </w:p>
        </w:tc>
        <w:tc>
          <w:tcPr>
            <w:tcW w:type="dxa" w:w="3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For attitude control applications, run the IMU loop at a fixed rate using a dedicated Python thread with time.sleep() correction.</w:t>
            </w:r>
          </w:p>
        </w:tc>
      </w:tr>
      <w:tr>
        <w:tc>
          <w:tcPr>
            <w:tcW w:type="dxa" w:w="20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microSD wear</w:t>
            </w:r>
          </w:p>
        </w:tc>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Continuous high-frequency writes to the microSD card reduce its lifespan.</w:t>
            </w:r>
          </w:p>
        </w:tc>
        <w:tc>
          <w:tcPr>
            <w:tcW w:type="dxa" w:w="3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Buffer readings in memory and write in batches. Use a high-endurance microSD card (Sandisk Max Endurance or equivalent).</w:t>
            </w:r>
          </w:p>
        </w:tc>
      </w:tr>
    </w:tbl>
    <w:p>
      <w:r>
        <w:rPr>
          <w:sz w:val="22"/>
          <w:szCs w:val="22"/>
        </w:rPr>
        <w:t xml:space="preserve"/>
      </w:r>
    </w:p>
    <w:p>
      <w:pPr>
        <w:pStyle w:val="Heading2"/>
        <w:spacing w:before="280" w:after="100"/>
      </w:pPr>
      <w:r>
        <w:rPr>
          <w:rFonts w:ascii="Arial" w:cs="Arial" w:eastAsia="Arial" w:hAnsi="Arial"/>
          <w:b/>
          <w:bCs/>
          <w:color w:val="1B7A8A"/>
          <w:sz w:val="28"/>
          <w:szCs w:val="28"/>
        </w:rPr>
        <w:t xml:space="preserve">3.11  Pre-Assembly System Validation Checklist</w:t>
      </w:r>
    </w:p>
    <w:p>
      <w:pPr>
        <w:spacing w:after="160"/>
      </w:pPr>
      <w:r>
        <w:rPr>
          <w:rFonts w:ascii="Arial" w:cs="Arial" w:eastAsia="Arial" w:hAnsi="Arial"/>
          <w:color w:val="1C1C1C"/>
          <w:sz w:val="22"/>
          <w:szCs w:val="22"/>
        </w:rPr>
        <w:t xml:space="preserve">Before starting Section 4 (assembly), confirm you can tick every item on this checklist. These are the prerequisites for a smooth build.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Item</w:t>
            </w:r>
          </w:p>
        </w:tc>
        <w:tc>
          <w:tcPr>
            <w:tcW w:type="dxa" w:w="5860"/>
            <w:tcBorders>
              <w:top w:val="single" w:color="1B7A8A" w:sz="1"/>
              <w:left w:val="single" w:color="1B7A8A" w:sz="1"/>
              <w:bottom w:val="single" w:color="1B7A8A" w:sz="1"/>
              <w:right w:val="single" w:color="1B7A8A" w:sz="1"/>
            </w:tcBorders>
            <w:shd w:fill="E8F4F8" w:val="clear"/>
            <w:tcMar>
              <w:top w:type="dxa" w:w="80"/>
              <w:left w:type="dxa" w:w="120"/>
              <w:bottom w:type="dxa" w:w="80"/>
              <w:right w:type="dxa" w:w="120"/>
            </w:tcMar>
          </w:tcPr>
          <w:p>
            <w:r>
              <w:rPr>
                <w:rFonts w:ascii="Arial" w:cs="Arial" w:eastAsia="Arial" w:hAnsi="Arial"/>
                <w:b/>
                <w:bCs/>
                <w:color w:val="0D2B4E"/>
                <w:sz w:val="20"/>
                <w:szCs w:val="20"/>
              </w:rPr>
              <w:t xml:space="preserve">Check</w:t>
            </w:r>
          </w:p>
        </w:tc>
      </w:tr>
      <w:tr>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components sourced</w:t>
            </w:r>
          </w:p>
        </w:tc>
        <w:tc>
          <w:tcPr>
            <w:tcW w:type="dxa" w:w="5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Every item in the Section 2 BOM has been received and inspected</w:t>
            </w:r>
          </w:p>
        </w:tc>
      </w:tr>
      <w:tr>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microSD flashed</w:t>
            </w:r>
          </w:p>
        </w:tc>
        <w:tc>
          <w:tcPr>
            <w:tcW w:type="dxa" w:w="5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Raspberry Pi OS (64-bit) flashed with WiFi, SSH, username/password pre-configured</w:t>
            </w:r>
          </w:p>
        </w:tc>
      </w:tr>
      <w:tr>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 boots successfully</w:t>
            </w:r>
          </w:p>
        </w:tc>
        <w:tc>
          <w:tcPr>
            <w:tcW w:type="dxa" w:w="5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Pi powers on, connects to WiFi, and is accessible via SSH — verified before any HATs are attached</w:t>
            </w:r>
          </w:p>
        </w:tc>
      </w:tr>
      <w:tr>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I2C and SPI enabled</w:t>
            </w:r>
          </w:p>
        </w:tc>
        <w:tc>
          <w:tcPr>
            <w:tcW w:type="dxa" w:w="5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raspi-config used to enable I2C, SPI, and UART hardware (serial console disabled)</w:t>
            </w:r>
          </w:p>
        </w:tc>
      </w:tr>
      <w:tr>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GPIO conflict plan</w:t>
            </w:r>
          </w:p>
        </w:tc>
        <w:tc>
          <w:tcPr>
            <w:tcW w:type="dxa" w:w="5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three GPIO conflicts from section 3.7 have been noted and resolution pins chosen</w:t>
            </w:r>
          </w:p>
        </w:tc>
      </w:tr>
      <w:tr>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Laptop tools installed</w:t>
            </w:r>
          </w:p>
        </w:tc>
        <w:tc>
          <w:tcPr>
            <w:tcW w:type="dxa" w:w="5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Raspberry Pi Imager, VS Code or text editor, SSH client all installed on your laptop</w:t>
            </w:r>
          </w:p>
        </w:tc>
      </w:tr>
      <w:tr>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Grove cables laid out</w:t>
            </w:r>
          </w:p>
        </w:tc>
        <w:tc>
          <w:tcPr>
            <w:tcW w:type="dxa" w:w="5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Sufficient Grove cables available and labelled for each connection</w:t>
            </w:r>
          </w:p>
        </w:tc>
      </w:tr>
      <w:tr>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Antistatic precautions understood</w:t>
            </w:r>
          </w:p>
        </w:tc>
        <w:tc>
          <w:tcPr>
            <w:tcW w:type="dxa" w:w="5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Static discharge precautions from Section 2.8 are understood and workspace is prepared</w:t>
            </w:r>
          </w:p>
        </w:tc>
      </w:tr>
      <w:tr>
        <w:tc>
          <w:tcPr>
            <w:tcW w:type="dxa" w:w="350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Power safety understood</w:t>
            </w:r>
          </w:p>
        </w:tc>
        <w:tc>
          <w:tcPr>
            <w:tcW w:type="dxa" w:w="5860"/>
            <w:tcBorders>
              <w:top w:val="single" w:color="B0D4DE" w:sz="1"/>
              <w:left w:val="single" w:color="B0D4DE" w:sz="1"/>
              <w:bottom w:val="single" w:color="B0D4DE" w:sz="1"/>
              <w:right w:val="single" w:color="B0D4DE"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Battery polarity warnings from Section 2.7 have been read — especially JST connector caution</w:t>
            </w:r>
          </w:p>
        </w:tc>
      </w:tr>
      <w:tr>
        <w:tc>
          <w:tcPr>
            <w:tcW w:type="dxa" w:w="350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This section fully read</w:t>
            </w:r>
          </w:p>
        </w:tc>
        <w:tc>
          <w:tcPr>
            <w:tcW w:type="dxa" w:w="5860"/>
            <w:tcBorders>
              <w:top w:val="single" w:color="B0D4DE" w:sz="1"/>
              <w:left w:val="single" w:color="B0D4DE" w:sz="1"/>
              <w:bottom w:val="single" w:color="B0D4DE" w:sz="1"/>
              <w:right w:val="single" w:color="B0D4DE" w:sz="1"/>
            </w:tcBorders>
            <w:shd w:fill="F4FAFB" w:val="clear"/>
            <w:tcMar>
              <w:top w:type="dxa" w:w="80"/>
              <w:left w:type="dxa" w:w="120"/>
              <w:bottom w:type="dxa" w:w="80"/>
              <w:right w:type="dxa" w:w="120"/>
            </w:tcMar>
          </w:tcPr>
          <w:p>
            <w:r>
              <w:rPr>
                <w:rFonts w:ascii="Arial" w:cs="Arial" w:eastAsia="Arial" w:hAnsi="Arial"/>
                <w:color w:val="1C1C1C"/>
                <w:sz w:val="20"/>
                <w:szCs w:val="20"/>
              </w:rPr>
              <w:t xml:space="preserve">Section 3 read completely — you understand the three-board architecture and data/power flows</w:t>
            </w:r>
          </w:p>
        </w:tc>
      </w:tr>
    </w:tbl>
    <w:p>
      <w:r>
        <w:rPr>
          <w:sz w:val="22"/>
          <w:szCs w:val="22"/>
        </w:rPr>
        <w:t xml:space="preserve"/>
      </w:r>
    </w:p>
    <w:p>
      <w:pPr>
        <w:pBdr>
          <w:top w:val="single" w:color="1B7A8A" w:sz="4" w:space="1"/>
        </w:pBdr>
        <w:spacing w:after="160"/>
      </w:pPr>
      <w:r>
        <w:rPr>
          <w:rFonts w:ascii="Arial" w:cs="Arial" w:eastAsia="Arial" w:hAnsi="Arial"/>
          <w:b/>
          <w:bCs/>
          <w:color w:val="0D2B4E"/>
          <w:sz w:val="22"/>
          <w:szCs w:val="22"/>
        </w:rPr>
        <w:t xml:space="preserve">You now have a complete picture of the EnviroSat system. </w:t>
      </w:r>
      <w:r>
        <w:rPr>
          <w:rFonts w:ascii="Arial" w:cs="Arial" w:eastAsia="Arial" w:hAnsi="Arial"/>
          <w:color w:val="1C1C1C"/>
          <w:sz w:val="22"/>
          <w:szCs w:val="22"/>
        </w:rPr>
        <w:t xml:space="preserve">Section 4 begins the hands-on assembly, starting with Board 1 — the core processing board. Each component will be introduced, prepared, connected, and tested before moving on. Take your time, work methodically, and test after every step.</w:t>
      </w:r>
    </w:p>
    <w:p>
      <w:r>
        <w:rPr>
          <w:sz w:val="22"/>
          <w:szCs w:val="22"/>
        </w:rPr>
        <w:t xml:space="preserve"/>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A" w:sz="4" w:space="1"/>
      </w:pBdr>
      <w:tabs>
        <w:tab w:val="right" w:pos="9026"/>
      </w:tabs>
      <w:spacing w:before="80"/>
    </w:pPr>
    <w:r>
      <w:rPr>
        <w:rFonts w:ascii="Arial" w:cs="Arial" w:eastAsia="Arial" w:hAnsi="Arial"/>
        <w:color w:val="666666"/>
        <w:sz w:val="18"/>
        <w:szCs w:val="18"/>
      </w:rPr>
      <w:t xml:space="preserve">Version 1.0  ·  2026  ·  EnviroSat Team</w:t>
    </w:r>
    <w:r>
      <w:rPr>
        <w:rFonts w:ascii="Arial" w:cs="Arial" w:eastAsia="Arial" w:hAnsi="Arial"/>
        <w:color w:val="666666"/>
        <w:sz w:val="18"/>
        <w:szCs w:val="18"/>
      </w:rPr>
      <w:t xml:space="preserve">	For educational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A" w:sz="4" w:space="1"/>
      </w:pBdr>
      <w:tabs>
        <w:tab w:val="right" w:pos="9026"/>
      </w:tabs>
      <w:spacing w:after="80"/>
    </w:pPr>
    <w:r>
      <w:rPr>
        <w:rFonts w:ascii="Arial" w:cs="Arial" w:eastAsia="Arial" w:hAnsi="Arial"/>
        <w:color w:val="666666"/>
        <w:sz w:val="18"/>
        <w:szCs w:val="18"/>
      </w:rPr>
      <w:t xml:space="preserve">EnviroSat — Nano-Satellite Technology Demonstration Platform</w:t>
    </w:r>
    <w:r>
      <w:rPr>
        <w:rFonts w:ascii="Arial" w:cs="Arial" w:eastAsia="Arial" w:hAnsi="Arial"/>
        <w:color w:val="1B7A8A"/>
        <w:sz w:val="18"/>
        <w:szCs w:val="18"/>
      </w:rPr>
      <w:t xml:space="preserve">	Section 3: The System as a Whole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B4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2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2026-03-04T11:32:28.509Z</dcterms:created>
  <dcterms:modified xsi:type="dcterms:W3CDTF">2026-03-04T11:32:28.509Z</dcterms:modified>
</cp:coreProperties>
</file>

<file path=docProps/custom.xml><?xml version="1.0" encoding="utf-8"?>
<Properties xmlns="http://schemas.openxmlformats.org/officeDocument/2006/custom-properties" xmlns:vt="http://schemas.openxmlformats.org/officeDocument/2006/docPropsVTypes"/>
</file>