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Know Streaming：一站式Kafka集群管控</w:t>
      </w:r>
    </w:p>
    <w:p>
      <w:pPr>
        <w:spacing w:after="50" w:line="360" w:lineRule="auto" w:beforeLines="100"/>
        <w:ind w:left="0"/>
        <w:jc w:val="left"/>
      </w:pPr>
      <w:bookmarkStart w:name="u8e898b0d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Know Streaming：一站式Kafka集群管控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mp.weixin.qq.com/s?__biz=MzA4ODQwMDg1NQ==&amp;mid=2247491371&amp;idx=1&amp;sn=9f0f330f79bcc153790731688b563052&amp;chksm=902be993a75c608599e1bb78254a0424956ac40dabf0155d9db59236cf979904d59e159611c7&amp;cur_album_id=1339253065878257665&amp;scene=189#wechat_redirect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