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A8" w:rsidRDefault="00C11736" w:rsidP="00C11736">
      <w:pPr>
        <w:jc w:val="center"/>
        <w:rPr>
          <w:b/>
          <w:bCs/>
          <w:color w:val="505050"/>
          <w:sz w:val="30"/>
          <w:szCs w:val="30"/>
          <w:shd w:val="clear" w:color="auto" w:fill="FFFFFF"/>
        </w:rPr>
      </w:pPr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percona-toolkit</w:t>
      </w:r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安装使用</w:t>
      </w:r>
    </w:p>
    <w:p w:rsidR="00C11736" w:rsidRDefault="00C11736" w:rsidP="00C11736">
      <w:pPr>
        <w:jc w:val="center"/>
      </w:pPr>
    </w:p>
    <w:p w:rsidR="00D440C3" w:rsidRPr="00C11736" w:rsidRDefault="00D440C3" w:rsidP="009213AC">
      <w:pPr>
        <w:ind w:firstLineChars="200" w:firstLine="420"/>
        <w:rPr>
          <w:color w:val="505050"/>
          <w:szCs w:val="21"/>
          <w:shd w:val="clear" w:color="auto" w:fill="FFFFFF"/>
        </w:rPr>
      </w:pPr>
      <w:r w:rsidRPr="00C11736">
        <w:rPr>
          <w:color w:val="505050"/>
          <w:szCs w:val="21"/>
          <w:shd w:val="clear" w:color="auto" w:fill="FFFFFF"/>
        </w:rPr>
        <w:t>利用</w:t>
      </w:r>
      <w:r w:rsidRPr="00C11736">
        <w:rPr>
          <w:color w:val="505050"/>
          <w:szCs w:val="21"/>
          <w:shd w:val="clear" w:color="auto" w:fill="FFFFFF"/>
        </w:rPr>
        <w:t xml:space="preserve"> pt-table-checksum </w:t>
      </w:r>
      <w:r w:rsidRPr="00C11736">
        <w:rPr>
          <w:color w:val="505050"/>
          <w:szCs w:val="21"/>
          <w:shd w:val="clear" w:color="auto" w:fill="FFFFFF"/>
        </w:rPr>
        <w:t>工作来检查主从的一致性</w:t>
      </w:r>
      <w:r w:rsidRPr="00C11736">
        <w:rPr>
          <w:rFonts w:hint="eastAsia"/>
          <w:color w:val="505050"/>
          <w:szCs w:val="21"/>
          <w:shd w:val="clear" w:color="auto" w:fill="FFFFFF"/>
        </w:rPr>
        <w:t>,</w:t>
      </w:r>
      <w:r w:rsidRPr="00C11736">
        <w:rPr>
          <w:color w:val="505050"/>
          <w:szCs w:val="21"/>
          <w:shd w:val="clear" w:color="auto" w:fill="FFFFFF"/>
        </w:rPr>
        <w:t xml:space="preserve"> </w:t>
      </w:r>
      <w:r w:rsidRPr="00C11736">
        <w:rPr>
          <w:color w:val="505050"/>
          <w:szCs w:val="21"/>
          <w:shd w:val="clear" w:color="auto" w:fill="FFFFFF"/>
        </w:rPr>
        <w:t>以及通过</w:t>
      </w:r>
      <w:r w:rsidRPr="00C11736">
        <w:rPr>
          <w:color w:val="505050"/>
          <w:szCs w:val="21"/>
          <w:shd w:val="clear" w:color="auto" w:fill="FFFFFF"/>
        </w:rPr>
        <w:t xml:space="preserve"> pt-table-sync </w:t>
      </w:r>
      <w:r w:rsidRPr="00C11736">
        <w:rPr>
          <w:color w:val="505050"/>
          <w:szCs w:val="21"/>
          <w:shd w:val="clear" w:color="auto" w:fill="FFFFFF"/>
        </w:rPr>
        <w:t>如何修复这些不一致的数据。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B2528" w:rsidTr="007B2528">
        <w:tc>
          <w:tcPr>
            <w:tcW w:w="9351" w:type="dxa"/>
          </w:tcPr>
          <w:p w:rsidR="00E62EA8" w:rsidRDefault="00F239C0">
            <w:r w:rsidRPr="00FE1045">
              <w:t>[root@node1 ~]#</w:t>
            </w:r>
            <w:r w:rsidR="00E62EA8">
              <w:t xml:space="preserve"> </w:t>
            </w:r>
            <w:r w:rsidR="00E62EA8" w:rsidRPr="00E62EA8">
              <w:t>yum install -y perl-Time-HiRes perl perl-devel perl-DBI perl-DBD-MySQL perl-TermReadKey perl-IO-Socket-SSL</w:t>
            </w:r>
          </w:p>
          <w:p w:rsidR="00E62EA8" w:rsidRDefault="00F239C0">
            <w:r w:rsidRPr="00FE1045">
              <w:t>[root@node1 ~]#</w:t>
            </w:r>
            <w:r w:rsidR="00E62EA8">
              <w:rPr>
                <w:rFonts w:hint="eastAsia"/>
              </w:rPr>
              <w:t xml:space="preserve"> </w:t>
            </w:r>
            <w:r w:rsidR="00E62EA8" w:rsidRPr="00E62EA8">
              <w:t>cd /usr/local/src/</w:t>
            </w:r>
          </w:p>
          <w:p w:rsidR="007B2528" w:rsidRDefault="00F239C0">
            <w:r w:rsidRPr="00FE1045">
              <w:t>[root@node1 ~]#</w:t>
            </w:r>
            <w:r w:rsidR="007B2528">
              <w:t xml:space="preserve"> wget</w:t>
            </w:r>
            <w:r w:rsidR="007B2528">
              <w:rPr>
                <w:rFonts w:hint="eastAsia"/>
              </w:rPr>
              <w:t xml:space="preserve"> </w:t>
            </w:r>
            <w:hyperlink r:id="rId4" w:history="1">
              <w:r w:rsidR="007B2528" w:rsidRPr="00F86DEB">
                <w:rPr>
                  <w:rStyle w:val="a4"/>
                </w:rPr>
                <w:t>https://www.percona.com/downloads/percona-toolkit/2.2.19/deb/percona-toolkit_2.2.19-1.tar.gz</w:t>
              </w:r>
            </w:hyperlink>
          </w:p>
          <w:p w:rsidR="007B2528" w:rsidRDefault="00F239C0">
            <w:r w:rsidRPr="00FE1045">
              <w:t>[root@node1 ~]#</w:t>
            </w:r>
            <w:r w:rsidR="007B2528">
              <w:t xml:space="preserve"> </w:t>
            </w:r>
            <w:r w:rsidR="007B2528" w:rsidRPr="007B2528">
              <w:t>tar xzvf percona-toolkit_2.2.19-1.tar.gz</w:t>
            </w:r>
          </w:p>
          <w:p w:rsidR="00E4190C" w:rsidRDefault="00F239C0">
            <w:r w:rsidRPr="00FE1045">
              <w:t>[root@node1 ~]#</w:t>
            </w:r>
            <w:r w:rsidR="00E4190C">
              <w:t xml:space="preserve"> cd percona-toolkit-2.2.19</w:t>
            </w:r>
          </w:p>
          <w:p w:rsidR="00E62EA8" w:rsidRDefault="00F239C0">
            <w:r w:rsidRPr="00FE1045">
              <w:t>[root@node1 ~]#</w:t>
            </w:r>
            <w:r w:rsidR="002F4223">
              <w:rPr>
                <w:rFonts w:hint="eastAsia"/>
              </w:rPr>
              <w:t xml:space="preserve"> </w:t>
            </w:r>
            <w:r w:rsidR="00E62EA8" w:rsidRPr="00E62EA8">
              <w:t>perl Makefile.PL</w:t>
            </w:r>
          </w:p>
          <w:p w:rsidR="00E62EA8" w:rsidRDefault="00F239C0">
            <w:r w:rsidRPr="00FE1045">
              <w:t>[root@node1 ~]#</w:t>
            </w:r>
            <w:r w:rsidR="00E62EA8">
              <w:t xml:space="preserve"> make</w:t>
            </w:r>
          </w:p>
          <w:p w:rsidR="00E62EA8" w:rsidRDefault="00F239C0">
            <w:r w:rsidRPr="00FE1045">
              <w:t>[root@node1 ~]#</w:t>
            </w:r>
            <w:r w:rsidR="00E62EA8">
              <w:t xml:space="preserve"> make install</w:t>
            </w:r>
          </w:p>
        </w:tc>
      </w:tr>
    </w:tbl>
    <w:p w:rsidR="00283CCB" w:rsidRDefault="00E624F6"/>
    <w:p w:rsidR="000965C5" w:rsidRDefault="000965C5">
      <w:pPr>
        <w:rPr>
          <w:color w:val="505050"/>
          <w:szCs w:val="21"/>
          <w:shd w:val="clear" w:color="auto" w:fill="FFFFFF"/>
        </w:rPr>
      </w:pPr>
      <w:r>
        <w:rPr>
          <w:rFonts w:hint="eastAsia"/>
          <w:color w:val="505050"/>
          <w:szCs w:val="21"/>
          <w:shd w:val="clear" w:color="auto" w:fill="FFFFFF"/>
        </w:rPr>
        <w:t>工具安装目录在：</w:t>
      </w:r>
      <w:r>
        <w:rPr>
          <w:rFonts w:hint="eastAsia"/>
          <w:color w:val="505050"/>
          <w:szCs w:val="21"/>
          <w:shd w:val="clear" w:color="auto" w:fill="FFFFFF"/>
        </w:rPr>
        <w:t>/usr/local/bin</w:t>
      </w:r>
    </w:p>
    <w:p w:rsidR="000965C5" w:rsidRDefault="000965C5">
      <w:r>
        <w:rPr>
          <w:noProof/>
        </w:rPr>
        <w:drawing>
          <wp:inline distT="0" distB="0" distL="0" distR="0" wp14:anchorId="19B710EB" wp14:editId="7818DDBA">
            <wp:extent cx="5274310" cy="812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ED" w:rsidRDefault="002656ED"/>
    <w:p w:rsidR="000965C5" w:rsidRDefault="002656ED">
      <w:pPr>
        <w:rPr>
          <w:rStyle w:val="a5"/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Style w:val="a5"/>
          <w:rFonts w:ascii="Helvetica" w:hAnsi="Helvetica" w:cs="Helvetica"/>
          <w:color w:val="000000"/>
          <w:sz w:val="20"/>
          <w:szCs w:val="20"/>
          <w:shd w:val="clear" w:color="auto" w:fill="F5F5F5"/>
        </w:rPr>
        <w:t>使用方法：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6ED" w:rsidTr="002656ED">
        <w:tc>
          <w:tcPr>
            <w:tcW w:w="8296" w:type="dxa"/>
          </w:tcPr>
          <w:p w:rsidR="002656ED" w:rsidRPr="002656ED" w:rsidRDefault="002656ED" w:rsidP="002656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56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pt-table-checksum [OPTIONS] [DSN]</w:t>
            </w:r>
          </w:p>
        </w:tc>
      </w:tr>
    </w:tbl>
    <w:p w:rsidR="006D04DA" w:rsidRDefault="006D04DA">
      <w:pPr>
        <w:rPr>
          <w:rStyle w:val="a5"/>
          <w:rFonts w:ascii="Helvetica" w:hAnsi="Helvetica" w:cs="Helvetica"/>
          <w:color w:val="000000"/>
          <w:sz w:val="20"/>
          <w:szCs w:val="20"/>
          <w:shd w:val="clear" w:color="auto" w:fill="F5F5F5"/>
        </w:rPr>
      </w:pPr>
    </w:p>
    <w:p w:rsidR="002656ED" w:rsidRDefault="00E624F6">
      <w:hyperlink r:id="rId6" w:history="1">
        <w:r w:rsidR="0001750A">
          <w:rPr>
            <w:rStyle w:val="a4"/>
            <w:rFonts w:ascii="Helvetica" w:hAnsi="Helvetica" w:cs="Helvetica"/>
            <w:b/>
            <w:bCs/>
            <w:color w:val="0069D6"/>
            <w:sz w:val="20"/>
            <w:szCs w:val="20"/>
            <w:shd w:val="clear" w:color="auto" w:fill="F5F5F5"/>
          </w:rPr>
          <w:t>pt-table-checksum</w:t>
        </w:r>
      </w:hyperlink>
      <w:r w:rsidR="0001750A">
        <w:rPr>
          <w:rStyle w:val="a5"/>
          <w:rFonts w:ascii="Helvetica" w:hAnsi="Helvetica" w:cs="Helvetica"/>
          <w:color w:val="000000"/>
          <w:sz w:val="20"/>
          <w:szCs w:val="20"/>
          <w:shd w:val="clear" w:color="auto" w:fill="F5F5F5"/>
        </w:rPr>
        <w:t>：</w:t>
      </w:r>
      <w:r w:rsidR="0001750A" w:rsidRPr="0001750A">
        <w:rPr>
          <w:color w:val="505050"/>
          <w:szCs w:val="21"/>
          <w:shd w:val="clear" w:color="auto" w:fill="FFFFFF"/>
        </w:rPr>
        <w:t>在主</w:t>
      </w:r>
      <w:r w:rsidR="0001750A" w:rsidRPr="0001750A">
        <w:rPr>
          <w:color w:val="505050"/>
          <w:szCs w:val="21"/>
          <w:shd w:val="clear" w:color="auto" w:fill="FFFFFF"/>
        </w:rPr>
        <w:t>&lt;M&gt;</w:t>
      </w:r>
      <w:r w:rsidR="0001750A" w:rsidRPr="0001750A">
        <w:rPr>
          <w:color w:val="505050"/>
          <w:szCs w:val="21"/>
          <w:shd w:val="clear" w:color="auto" w:fill="FFFFFF"/>
        </w:rPr>
        <w:t>上</w:t>
      </w:r>
      <w:r w:rsidR="0001750A" w:rsidRPr="0001750A">
        <w:rPr>
          <w:rFonts w:hint="eastAsia"/>
          <w:color w:val="505050"/>
          <w:szCs w:val="21"/>
          <w:shd w:val="clear" w:color="auto" w:fill="FFFFFF"/>
        </w:rPr>
        <w:t>通过执行校验的查询对复制的一致性进行检查，对比主从的校验值，从而产生结果。</w:t>
      </w:r>
      <w:r w:rsidR="0001750A" w:rsidRPr="0001750A">
        <w:rPr>
          <w:color w:val="505050"/>
          <w:szCs w:val="21"/>
          <w:shd w:val="clear" w:color="auto" w:fill="FFFFFF"/>
        </w:rPr>
        <w:t>DSN</w:t>
      </w:r>
      <w:r w:rsidR="0001750A" w:rsidRPr="0001750A">
        <w:rPr>
          <w:color w:val="505050"/>
          <w:szCs w:val="21"/>
          <w:shd w:val="clear" w:color="auto" w:fill="FFFFFF"/>
        </w:rPr>
        <w:t>指向的是主的地址，</w:t>
      </w:r>
      <w:r w:rsidR="0001750A" w:rsidRPr="0001750A">
        <w:rPr>
          <w:rFonts w:hint="eastAsia"/>
          <w:color w:val="505050"/>
          <w:szCs w:val="21"/>
          <w:shd w:val="clear" w:color="auto" w:fill="FFFFFF"/>
        </w:rPr>
        <w:t>该工具的退出状态不为零，如果发现有任何差别，或者如果出现任何警告或错误，更多信息请见官网。</w:t>
      </w:r>
      <w:r w:rsidR="005073F9">
        <w:rPr>
          <w:color w:val="505050"/>
          <w:szCs w:val="21"/>
          <w:shd w:val="clear" w:color="auto" w:fill="FFFFFF"/>
        </w:rPr>
        <w:t>不</w:t>
      </w:r>
      <w:r w:rsidR="005073F9">
        <w:rPr>
          <w:rFonts w:hint="eastAsia"/>
          <w:color w:val="505050"/>
          <w:szCs w:val="21"/>
          <w:shd w:val="clear" w:color="auto" w:fill="FFFFFF"/>
        </w:rPr>
        <w:t>指定</w:t>
      </w:r>
      <w:r w:rsidR="0001750A" w:rsidRPr="0001750A">
        <w:rPr>
          <w:color w:val="505050"/>
          <w:szCs w:val="21"/>
          <w:shd w:val="clear" w:color="auto" w:fill="FFFFFF"/>
        </w:rPr>
        <w:t>任何参数，会直接对本地的所有数据库的表进行检查。</w:t>
      </w:r>
    </w:p>
    <w:p w:rsidR="002656ED" w:rsidRDefault="002656ED"/>
    <w:p w:rsidR="002656ED" w:rsidRDefault="002656ED"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注：所有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pt-table-checksum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和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pt-table-sync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语句均在主库上执行</w:t>
      </w:r>
    </w:p>
    <w:p w:rsidR="009F3F56" w:rsidRDefault="000861B7">
      <w:r>
        <w:rPr>
          <w:rFonts w:hint="eastAsia"/>
        </w:rPr>
        <w:t>master</w:t>
      </w:r>
      <w:r w:rsidR="00893E90">
        <w:rPr>
          <w:rFonts w:hint="eastAsia"/>
        </w:rPr>
        <w:t>主</w:t>
      </w:r>
      <w:r w:rsidR="00893E90">
        <w:t>IP:  192.168.70.71</w:t>
      </w:r>
    </w:p>
    <w:p w:rsidR="00893E90" w:rsidRDefault="000861B7">
      <w:r>
        <w:rPr>
          <w:rFonts w:hint="eastAsia"/>
        </w:rPr>
        <w:t>slave</w:t>
      </w:r>
      <w:r w:rsidR="00893E90">
        <w:rPr>
          <w:rFonts w:hint="eastAsia"/>
        </w:rPr>
        <w:t>从</w:t>
      </w:r>
      <w:r w:rsidR="00893E90">
        <w:rPr>
          <w:rFonts w:hint="eastAsia"/>
        </w:rPr>
        <w:t>IP</w:t>
      </w:r>
      <w:r w:rsidR="00893E90">
        <w:t>:  192.168.70.72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F56" w:rsidTr="009F3F56">
        <w:tc>
          <w:tcPr>
            <w:tcW w:w="8296" w:type="dxa"/>
          </w:tcPr>
          <w:p w:rsidR="009F3F56" w:rsidRDefault="00FE1045">
            <w:r w:rsidRPr="00FE1045">
              <w:t>[root@node1 ~]#</w:t>
            </w:r>
            <w:r w:rsidR="009F3F56">
              <w:t xml:space="preserve"> </w:t>
            </w:r>
            <w:r w:rsidR="00CC5ECC">
              <w:t xml:space="preserve">pt-table-checksum u=root </w:t>
            </w:r>
            <w:r w:rsidR="009F3F56" w:rsidRPr="009F3F56">
              <w:t>p=123456 -h192.168.70.71</w:t>
            </w:r>
          </w:p>
          <w:p w:rsidR="00FE1045" w:rsidRDefault="00FE1045">
            <w:r w:rsidRPr="00FE1045">
              <w:t>[root@node1 ~]# pt-table-checksum -uroot -p123456 -S /tmp/mysql.sock</w:t>
            </w:r>
          </w:p>
        </w:tc>
      </w:tr>
    </w:tbl>
    <w:p w:rsidR="009F3F56" w:rsidRDefault="00CC5ECC">
      <w:r>
        <w:rPr>
          <w:noProof/>
        </w:rPr>
        <w:lastRenderedPageBreak/>
        <w:drawing>
          <wp:inline distT="0" distB="0" distL="0" distR="0" wp14:anchorId="40CDD4AA" wp14:editId="36506B07">
            <wp:extent cx="5274310" cy="2850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ED" w:rsidRDefault="002656ED"/>
    <w:p w:rsidR="00967AD3" w:rsidRDefault="00967AD3"/>
    <w:p w:rsidR="00967AD3" w:rsidRDefault="00967AD3"/>
    <w:p w:rsidR="00967AD3" w:rsidRDefault="00967AD3">
      <w:r>
        <w:rPr>
          <w:rFonts w:hint="eastAsia"/>
        </w:rPr>
        <w:t>实例</w:t>
      </w:r>
      <w:r>
        <w:t>：</w:t>
      </w:r>
      <w:r w:rsidR="00A6571A">
        <w:rPr>
          <w:rStyle w:val="a5"/>
          <w:rFonts w:ascii="Arial" w:hAnsi="Arial" w:cs="Arial"/>
          <w:color w:val="339999"/>
          <w:szCs w:val="21"/>
          <w:shd w:val="clear" w:color="auto" w:fill="FFFFFF"/>
        </w:rPr>
        <w:t>(1)</w:t>
      </w:r>
      <w:hyperlink r:id="rId8" w:tgtFrame="_blank" w:tooltip="MySQL知识库" w:history="1">
        <w:r w:rsidR="00A6571A">
          <w:rPr>
            <w:rStyle w:val="a4"/>
            <w:rFonts w:ascii="Arial" w:hAnsi="Arial" w:cs="Arial"/>
            <w:b/>
            <w:bCs/>
            <w:color w:val="DF3434"/>
            <w:szCs w:val="21"/>
            <w:u w:val="none"/>
            <w:shd w:val="clear" w:color="auto" w:fill="FFFFFF"/>
          </w:rPr>
          <w:t>数据库</w:t>
        </w:r>
      </w:hyperlink>
      <w:r w:rsidR="00A6571A">
        <w:rPr>
          <w:rStyle w:val="a5"/>
          <w:rFonts w:ascii="Arial" w:hAnsi="Arial" w:cs="Arial"/>
          <w:color w:val="339999"/>
          <w:szCs w:val="21"/>
          <w:shd w:val="clear" w:color="auto" w:fill="FFFFFF"/>
        </w:rPr>
        <w:t>：</w:t>
      </w:r>
      <w:r w:rsidR="00A6571A">
        <w:rPr>
          <w:rStyle w:val="a5"/>
          <w:rFonts w:ascii="Arial" w:hAnsi="Arial" w:cs="Arial"/>
          <w:color w:val="339999"/>
          <w:szCs w:val="21"/>
          <w:shd w:val="clear" w:color="auto" w:fill="FFFFFF"/>
        </w:rPr>
        <w:t>mvbox,  </w:t>
      </w:r>
      <w:r w:rsidR="00A6571A">
        <w:rPr>
          <w:rStyle w:val="a5"/>
          <w:rFonts w:ascii="Arial" w:hAnsi="Arial" w:cs="Arial"/>
          <w:color w:val="339999"/>
          <w:szCs w:val="21"/>
          <w:shd w:val="clear" w:color="auto" w:fill="FFFFFF"/>
        </w:rPr>
        <w:t>表：</w:t>
      </w:r>
      <w:r w:rsidR="00A6571A">
        <w:rPr>
          <w:rStyle w:val="a5"/>
          <w:rFonts w:ascii="Arial" w:hAnsi="Arial" w:cs="Arial"/>
          <w:color w:val="339999"/>
          <w:szCs w:val="21"/>
          <w:shd w:val="clear" w:color="auto" w:fill="FFFFFF"/>
        </w:rPr>
        <w:t>test</w:t>
      </w:r>
    </w:p>
    <w:p w:rsidR="00A6571A" w:rsidRDefault="00A6571A">
      <w:r>
        <w:rPr>
          <w:rFonts w:hint="eastAsia"/>
        </w:rPr>
        <w:t>在</w:t>
      </w:r>
      <w:r>
        <w:t>主库上：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71A" w:rsidRPr="00A6571A" w:rsidTr="00A6571A">
        <w:tc>
          <w:tcPr>
            <w:tcW w:w="8296" w:type="dxa"/>
          </w:tcPr>
          <w:p w:rsidR="00A6571A" w:rsidRDefault="00A6571A" w:rsidP="00A6571A">
            <w:r>
              <w:t>create database mvbox default charset=utf8;</w:t>
            </w:r>
          </w:p>
          <w:p w:rsidR="00A6571A" w:rsidRDefault="00A6571A">
            <w:r>
              <w:t>use mvbox</w:t>
            </w:r>
          </w:p>
          <w:p w:rsidR="00A6571A" w:rsidRDefault="00A6571A">
            <w:r>
              <w:t>crate table test(id int,name varchar(5))</w:t>
            </w:r>
          </w:p>
          <w:p w:rsidR="00A6571A" w:rsidRPr="00A6571A" w:rsidRDefault="00A6571A">
            <w:r>
              <w:t>insert into table values(1,’a’),(2,’b’)(3,’c’),(4,’d’)</w:t>
            </w:r>
          </w:p>
        </w:tc>
      </w:tr>
    </w:tbl>
    <w:p w:rsidR="00967AD3" w:rsidRDefault="00A6571A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EDF7536" wp14:editId="315157CD">
            <wp:extent cx="2352381" cy="14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1A" w:rsidRDefault="00A6571A"/>
    <w:p w:rsidR="00A6571A" w:rsidRDefault="00A6571A">
      <w:r>
        <w:rPr>
          <w:rFonts w:hint="eastAsia"/>
        </w:rPr>
        <w:t>在</w:t>
      </w:r>
      <w:r>
        <w:t>从库上：</w:t>
      </w:r>
      <w:r w:rsidR="00894B8B">
        <w:rPr>
          <w:rFonts w:hint="eastAsia"/>
        </w:rPr>
        <w:t>使</w:t>
      </w:r>
      <w:r w:rsidR="00894B8B">
        <w:t>主从不一致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71A" w:rsidTr="00A6571A">
        <w:tc>
          <w:tcPr>
            <w:tcW w:w="8296" w:type="dxa"/>
          </w:tcPr>
          <w:p w:rsidR="00A6571A" w:rsidRDefault="00A6571A" w:rsidP="00A6571A">
            <w:r>
              <w:t>insert into table values(5,’e’),(6,’f’)</w:t>
            </w:r>
          </w:p>
        </w:tc>
      </w:tr>
    </w:tbl>
    <w:p w:rsidR="00A6571A" w:rsidRPr="00084062" w:rsidRDefault="00084062">
      <w:r>
        <w:rPr>
          <w:noProof/>
        </w:rPr>
        <w:drawing>
          <wp:inline distT="0" distB="0" distL="0" distR="0" wp14:anchorId="303BD773" wp14:editId="076C306E">
            <wp:extent cx="2628571" cy="18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1A" w:rsidRDefault="00885A36"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lastRenderedPageBreak/>
        <w:t>先用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pt-table-checksum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对表数据库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mvbox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进行检查，如下所示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AD3" w:rsidTr="00967AD3">
        <w:tc>
          <w:tcPr>
            <w:tcW w:w="8296" w:type="dxa"/>
          </w:tcPr>
          <w:p w:rsidR="00967AD3" w:rsidRDefault="00967AD3">
            <w:r>
              <w:t xml:space="preserve">#pt-table-checksum </w:t>
            </w:r>
            <w:r w:rsidRPr="00967AD3">
              <w:t>--nocheck-replication-filters --databases=mvbox  h=192.168.70.71,u=slave,p=123456,P=3306 --empty-replicate-table --create-replicate-table --recursion-method=processlist</w:t>
            </w:r>
          </w:p>
        </w:tc>
      </w:tr>
    </w:tbl>
    <w:p w:rsidR="00967AD3" w:rsidRDefault="00967AD3"/>
    <w:p w:rsidR="00967AD3" w:rsidRDefault="00967AD3">
      <w:r>
        <w:rPr>
          <w:noProof/>
        </w:rPr>
        <w:drawing>
          <wp:inline distT="0" distB="0" distL="0" distR="0" wp14:anchorId="50164770" wp14:editId="1E3E6027">
            <wp:extent cx="5274310" cy="369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D3" w:rsidRDefault="00967AD3"/>
    <w:p w:rsidR="00967AD3" w:rsidRDefault="00967AD3">
      <w:r>
        <w:rPr>
          <w:rFonts w:hint="eastAsia"/>
          <w:color w:val="555555"/>
          <w:szCs w:val="21"/>
          <w:shd w:val="clear" w:color="auto" w:fill="FFFFFF"/>
        </w:rPr>
        <w:t>输出字段说明：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AD3" w:rsidTr="00967AD3">
        <w:tc>
          <w:tcPr>
            <w:tcW w:w="8296" w:type="dxa"/>
          </w:tcPr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    TS      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：完成检查的时间。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ERRORS  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：检查时候发生错误和警告的数量。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DIFFS         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：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0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表示一致，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1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表示不一致。当指定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--no-replicate-check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时，会一直为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0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，当指定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--replicate-check-only</w:t>
            </w:r>
            <w:r w:rsidRPr="00885A36">
              <w:rPr>
                <w:rFonts w:ascii="Courier New" w:hAnsi="Courier New" w:cs="Courier New"/>
                <w:color w:val="FF0000"/>
                <w:sz w:val="18"/>
                <w:szCs w:val="18"/>
              </w:rPr>
              <w:t>会显示不同的信息。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ROWS    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：表的行数。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CHUNKS  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：被划分到表中的块的数目。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SKIPPED 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：由于错误或警告或过大，则跳过块的数目。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TIME    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：执行的时间。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TABLE   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：被检查的表名。</w:t>
            </w:r>
          </w:p>
          <w:p w:rsidR="00967AD3" w:rsidRDefault="00967AD3"/>
        </w:tc>
      </w:tr>
    </w:tbl>
    <w:p w:rsidR="00967AD3" w:rsidRDefault="00967AD3"/>
    <w:p w:rsidR="00967AD3" w:rsidRDefault="00967AD3">
      <w:r>
        <w:rPr>
          <w:rFonts w:hint="eastAsia"/>
        </w:rPr>
        <w:t>参数</w:t>
      </w:r>
      <w:r>
        <w:t>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AD3" w:rsidTr="00967AD3">
        <w:tc>
          <w:tcPr>
            <w:tcW w:w="8296" w:type="dxa"/>
          </w:tcPr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--nocheck-replication-filters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：不检查复制过滤器，建议启用。后面可以用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--databases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来指定需要检查的数据库。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--no-check-binlog-format      :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不检查复制的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binlog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模式，要是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binlog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模式是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ROW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，则会报错。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--replicate-check-only :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只显示不同步的信息。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--replicate=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：把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checksum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的信息写入到指定表中，建议直接写到被检查的数据库当中。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 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--databases=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：指定需要被检查的数据库，多个则用逗号隔开。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--tables=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：指定需要被检查的表，多个用逗号隔开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h=192.168.100.164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Master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的地址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u=req    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：用户名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p=123456 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：密码</w:t>
            </w:r>
          </w:p>
          <w:p w:rsidR="00967AD3" w:rsidRDefault="00967AD3" w:rsidP="00967AD3">
            <w:pPr>
              <w:pStyle w:val="HTML"/>
              <w:shd w:val="clear" w:color="auto" w:fill="F7F7F7"/>
              <w:spacing w:line="270" w:lineRule="atLeast"/>
              <w:rPr>
                <w:rFonts w:ascii="Courier New" w:hAnsi="Courier New" w:cs="Courier New"/>
                <w:color w:val="5555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    P=3306         </w:t>
            </w:r>
            <w:r>
              <w:rPr>
                <w:rFonts w:ascii="Courier New" w:hAnsi="Courier New" w:cs="Courier New"/>
                <w:color w:val="555555"/>
                <w:sz w:val="18"/>
                <w:szCs w:val="18"/>
              </w:rPr>
              <w:t>：端口</w:t>
            </w:r>
          </w:p>
          <w:p w:rsidR="00967AD3" w:rsidRDefault="00967AD3"/>
        </w:tc>
      </w:tr>
    </w:tbl>
    <w:p w:rsidR="00967AD3" w:rsidRDefault="00967AD3"/>
    <w:p w:rsidR="00967AD3" w:rsidRDefault="000E27B4"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从库上有数据，而主库上没有的数据，使用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pt-table-sync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时，如下所示：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AD3" w:rsidTr="00967AD3">
        <w:tc>
          <w:tcPr>
            <w:tcW w:w="8296" w:type="dxa"/>
          </w:tcPr>
          <w:p w:rsidR="00967AD3" w:rsidRDefault="00967AD3">
            <w:r w:rsidRPr="00967AD3">
              <w:t>pt-table-sync --replicate=percona.checksums h=192.168.70.71,u=slave,p=123456,P=3306 -S /tmp/mysql.sock h=192.168.70.72,u=slave,p=123456 --databases=mvbox --print --execute</w:t>
            </w:r>
          </w:p>
        </w:tc>
      </w:tr>
    </w:tbl>
    <w:p w:rsidR="00471ED6" w:rsidRDefault="00471ED6" w:rsidP="00471ED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9999"/>
          <w:sz w:val="21"/>
          <w:szCs w:val="21"/>
        </w:rPr>
        <w:t>参数解释：</w:t>
      </w:r>
    </w:p>
    <w:p w:rsidR="00471ED6" w:rsidRDefault="00471ED6" w:rsidP="00471ED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--print:</w:t>
      </w:r>
      <w:r w:rsidR="00810C8B">
        <w:rPr>
          <w:rStyle w:val="a5"/>
          <w:rFonts w:ascii="Arial" w:hAnsi="Arial" w:cs="Arial"/>
          <w:color w:val="FF0000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FF0000"/>
          <w:sz w:val="21"/>
          <w:szCs w:val="21"/>
        </w:rPr>
        <w:t>输出同步时需要执行的语句</w:t>
      </w:r>
    </w:p>
    <w:p w:rsidR="00471ED6" w:rsidRPr="00471ED6" w:rsidRDefault="00471ED6" w:rsidP="00471ED6">
      <w:pPr>
        <w:pStyle w:val="a6"/>
        <w:shd w:val="clear" w:color="auto" w:fill="FFFFFF"/>
        <w:spacing w:line="390" w:lineRule="atLeast"/>
        <w:rPr>
          <w:rStyle w:val="a5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lastRenderedPageBreak/>
        <w:t>--execute:</w:t>
      </w:r>
      <w:r w:rsidR="00810C8B">
        <w:rPr>
          <w:rStyle w:val="a5"/>
          <w:rFonts w:ascii="Arial" w:hAnsi="Arial" w:cs="Arial"/>
          <w:color w:val="FF0000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FF0000"/>
          <w:sz w:val="21"/>
          <w:szCs w:val="21"/>
        </w:rPr>
        <w:t>执行同步操作</w:t>
      </w:r>
    </w:p>
    <w:p w:rsidR="002656ED" w:rsidRDefault="009918E0"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执行的操作是把从库上的数据进行删除，执行的是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delete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语句</w:t>
      </w:r>
    </w:p>
    <w:p w:rsidR="00967AD3" w:rsidRDefault="00967AD3">
      <w:r>
        <w:rPr>
          <w:noProof/>
        </w:rPr>
        <w:drawing>
          <wp:inline distT="0" distB="0" distL="0" distR="0" wp14:anchorId="622C8298" wp14:editId="46BC677C">
            <wp:extent cx="5274310" cy="728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5A" w:rsidRDefault="00DA675A"/>
    <w:p w:rsidR="00DA675A" w:rsidRDefault="00BB0DB5">
      <w:r>
        <w:rPr>
          <w:rFonts w:hint="eastAsia"/>
        </w:rPr>
        <w:t>另</w:t>
      </w:r>
      <w:r>
        <w:t>：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主库上有而从库上没有的数据，使用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pt-table-sync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时</w:t>
      </w:r>
      <w:r>
        <w:rPr>
          <w:rStyle w:val="a5"/>
          <w:rFonts w:ascii="Arial" w:hAnsi="Arial" w:cs="Arial" w:hint="eastAsia"/>
          <w:color w:val="339999"/>
          <w:szCs w:val="21"/>
          <w:shd w:val="clear" w:color="auto" w:fill="FFFFFF"/>
        </w:rPr>
        <w:t>，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执行的操作是把主库上的数据复制到从库，执行的是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insert</w:t>
      </w:r>
      <w:r>
        <w:rPr>
          <w:rStyle w:val="a5"/>
          <w:rFonts w:ascii="Arial" w:hAnsi="Arial" w:cs="Arial"/>
          <w:color w:val="339999"/>
          <w:szCs w:val="21"/>
          <w:shd w:val="clear" w:color="auto" w:fill="FFFFFF"/>
        </w:rPr>
        <w:t>语句</w:t>
      </w:r>
      <w:r>
        <w:rPr>
          <w:rStyle w:val="a5"/>
          <w:rFonts w:ascii="Arial" w:hAnsi="Arial" w:cs="Arial" w:hint="eastAsia"/>
          <w:color w:val="339999"/>
          <w:szCs w:val="21"/>
          <w:shd w:val="clear" w:color="auto" w:fill="FFFFFF"/>
        </w:rPr>
        <w:t>。</w:t>
      </w:r>
    </w:p>
    <w:p w:rsidR="00BB0DB5" w:rsidRDefault="00BB0DB5"/>
    <w:p w:rsidR="00967AD3" w:rsidRDefault="000E27B4">
      <w:r>
        <w:rPr>
          <w:rFonts w:hint="eastAsia"/>
        </w:rPr>
        <w:t>再次检查</w:t>
      </w:r>
      <w:r>
        <w:t>：</w:t>
      </w:r>
      <w:r w:rsidR="00BE074D">
        <w:rPr>
          <w:rFonts w:hint="eastAsia"/>
        </w:rPr>
        <w:t>已</w:t>
      </w:r>
      <w:r w:rsidR="00BE074D">
        <w:t>同步一致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AD3" w:rsidTr="00967AD3">
        <w:tc>
          <w:tcPr>
            <w:tcW w:w="8296" w:type="dxa"/>
          </w:tcPr>
          <w:p w:rsidR="00967AD3" w:rsidRDefault="00967AD3">
            <w:r w:rsidRPr="00967AD3">
              <w:t>pt-table-checksum  --nocheck-replication-filters --databases=mvbox  h=192.168.70.71,u=slave,p=123456,P=3306 --empty-replicate-table --create-replicate-table --recursion-method=processlist</w:t>
            </w:r>
          </w:p>
        </w:tc>
      </w:tr>
    </w:tbl>
    <w:p w:rsidR="00967AD3" w:rsidRDefault="00967AD3"/>
    <w:p w:rsidR="00967AD3" w:rsidRDefault="00967AD3">
      <w:r>
        <w:rPr>
          <w:noProof/>
        </w:rPr>
        <w:drawing>
          <wp:inline distT="0" distB="0" distL="0" distR="0" wp14:anchorId="6B5CC51A" wp14:editId="75A5E13F">
            <wp:extent cx="5274310" cy="381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8" w:rsidRDefault="00855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5B48" w:rsidTr="00855B48">
        <w:tc>
          <w:tcPr>
            <w:tcW w:w="8296" w:type="dxa"/>
          </w:tcPr>
          <w:p w:rsidR="00855B48" w:rsidRPr="00855B48" w:rsidRDefault="00855B48" w:rsidP="00855B4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555555"/>
                <w:kern w:val="0"/>
                <w:sz w:val="18"/>
                <w:szCs w:val="18"/>
              </w:rPr>
            </w:pPr>
            <w:r w:rsidRPr="00855B48">
              <w:rPr>
                <w:rFonts w:ascii="Courier New" w:eastAsia="宋体" w:hAnsi="Courier New" w:cs="Courier New"/>
                <w:color w:val="C00000"/>
                <w:kern w:val="0"/>
                <w:sz w:val="18"/>
                <w:szCs w:val="18"/>
              </w:rPr>
              <w:t>注意：要是表中没有唯一索引或则主键则会报错：</w:t>
            </w:r>
            <w:r w:rsidRPr="00855B48">
              <w:rPr>
                <w:rFonts w:ascii="Courier New" w:eastAsia="宋体" w:hAnsi="Courier New" w:cs="Courier New"/>
                <w:color w:val="C00000"/>
                <w:kern w:val="0"/>
                <w:sz w:val="18"/>
                <w:szCs w:val="18"/>
              </w:rPr>
              <w:br/>
              <w:t>Can't make changes on the master because no unique index exists at /usr/local/bin/pt-table-sync line 10684..</w:t>
            </w:r>
          </w:p>
          <w:p w:rsidR="00855B48" w:rsidRPr="00855B48" w:rsidRDefault="00855B48"/>
        </w:tc>
      </w:tr>
    </w:tbl>
    <w:p w:rsidR="00855B48" w:rsidRDefault="00855B48"/>
    <w:p w:rsidR="00666740" w:rsidRDefault="00666740">
      <w:bookmarkStart w:id="0" w:name="_GoBack"/>
      <w:bookmarkEnd w:id="0"/>
    </w:p>
    <w:sectPr w:rsidR="00666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F8"/>
    <w:rsid w:val="0001750A"/>
    <w:rsid w:val="00072758"/>
    <w:rsid w:val="00076925"/>
    <w:rsid w:val="00084062"/>
    <w:rsid w:val="000861B7"/>
    <w:rsid w:val="000965C5"/>
    <w:rsid w:val="000D756E"/>
    <w:rsid w:val="000E27B4"/>
    <w:rsid w:val="00114DDE"/>
    <w:rsid w:val="00130A26"/>
    <w:rsid w:val="00156948"/>
    <w:rsid w:val="0015775C"/>
    <w:rsid w:val="00235050"/>
    <w:rsid w:val="00247C83"/>
    <w:rsid w:val="00257CF8"/>
    <w:rsid w:val="002656ED"/>
    <w:rsid w:val="002F4223"/>
    <w:rsid w:val="00325F09"/>
    <w:rsid w:val="003D43CF"/>
    <w:rsid w:val="003E7105"/>
    <w:rsid w:val="00430B4C"/>
    <w:rsid w:val="00471ED6"/>
    <w:rsid w:val="004A09F8"/>
    <w:rsid w:val="004B749F"/>
    <w:rsid w:val="005073F9"/>
    <w:rsid w:val="00586353"/>
    <w:rsid w:val="005973BB"/>
    <w:rsid w:val="005B1CDD"/>
    <w:rsid w:val="00666740"/>
    <w:rsid w:val="006D04DA"/>
    <w:rsid w:val="006F3161"/>
    <w:rsid w:val="007B2528"/>
    <w:rsid w:val="00810C8B"/>
    <w:rsid w:val="00855B48"/>
    <w:rsid w:val="00885A36"/>
    <w:rsid w:val="00893E90"/>
    <w:rsid w:val="00894B8B"/>
    <w:rsid w:val="009213AC"/>
    <w:rsid w:val="00937CB7"/>
    <w:rsid w:val="0095387E"/>
    <w:rsid w:val="00967AD3"/>
    <w:rsid w:val="009918E0"/>
    <w:rsid w:val="009B5D55"/>
    <w:rsid w:val="009C3058"/>
    <w:rsid w:val="009F3F56"/>
    <w:rsid w:val="00A24248"/>
    <w:rsid w:val="00A60560"/>
    <w:rsid w:val="00A635C4"/>
    <w:rsid w:val="00A63917"/>
    <w:rsid w:val="00A6571A"/>
    <w:rsid w:val="00A94878"/>
    <w:rsid w:val="00BB0DB5"/>
    <w:rsid w:val="00BC2BAA"/>
    <w:rsid w:val="00BE074D"/>
    <w:rsid w:val="00BF6DE4"/>
    <w:rsid w:val="00C11736"/>
    <w:rsid w:val="00CB4689"/>
    <w:rsid w:val="00CC5ECC"/>
    <w:rsid w:val="00D440C3"/>
    <w:rsid w:val="00D96D17"/>
    <w:rsid w:val="00DA675A"/>
    <w:rsid w:val="00E4190C"/>
    <w:rsid w:val="00E624F6"/>
    <w:rsid w:val="00E62EA8"/>
    <w:rsid w:val="00E9142F"/>
    <w:rsid w:val="00F15474"/>
    <w:rsid w:val="00F239C0"/>
    <w:rsid w:val="00F859F2"/>
    <w:rsid w:val="00FE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A414B-14C6-4C3A-BED6-C0603683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17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B252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1173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2656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656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56ED"/>
    <w:rPr>
      <w:rFonts w:ascii="宋体" w:eastAsia="宋体" w:hAnsi="宋体" w:cs="宋体"/>
      <w:kern w:val="0"/>
      <w:sz w:val="24"/>
      <w:szCs w:val="24"/>
    </w:rPr>
  </w:style>
  <w:style w:type="character" w:customStyle="1" w:styleId="shorttext">
    <w:name w:val="short_text"/>
    <w:basedOn w:val="a0"/>
    <w:rsid w:val="0001750A"/>
  </w:style>
  <w:style w:type="paragraph" w:styleId="a6">
    <w:name w:val="Normal (Web)"/>
    <w:basedOn w:val="a"/>
    <w:uiPriority w:val="99"/>
    <w:unhideWhenUsed/>
    <w:rsid w:val="00471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6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rcona.com/doc/percona-toolkit/2.2/pt-table-checksum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percona.com/downloads/percona-toolkit/2.2.19/deb/percona-toolkit_2.2.19-1.tar.gz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478</Words>
  <Characters>2727</Characters>
  <Application>Microsoft Office Word</Application>
  <DocSecurity>0</DocSecurity>
  <Lines>22</Lines>
  <Paragraphs>6</Paragraphs>
  <ScaleCrop>false</ScaleCrop>
  <Company>创意嘉和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86729-周家杭</dc:creator>
  <cp:keywords/>
  <dc:description/>
  <cp:lastModifiedBy>86729-周家杭</cp:lastModifiedBy>
  <cp:revision>67</cp:revision>
  <dcterms:created xsi:type="dcterms:W3CDTF">2016-12-07T06:41:00Z</dcterms:created>
  <dcterms:modified xsi:type="dcterms:W3CDTF">2016-12-08T07:49:00Z</dcterms:modified>
</cp:coreProperties>
</file>