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es问题收集</w:t>
      </w:r>
    </w:p>
    <w:p>
      <w:pPr>
        <w:spacing w:after="50" w:line="360" w:lineRule="auto" w:beforeLines="100"/>
        <w:ind w:left="0"/>
        <w:jc w:val="left"/>
      </w:pPr>
      <w:bookmarkStart w:name="u7dd78830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 max virtual memory areas vm.max_map_count [65530] is too low, increase to at least [262144]</w:t>
      </w:r>
    </w:p>
    <w:bookmarkEnd w:id="0"/>
    <w:bookmarkStart w:name="u77333450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https://blog.csdn.net/weixin_42170236/article/details/113698846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weixin_42170236/article/details/11369884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