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如何查看主从完全同步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GLfws" w:id="0"/>
      <w:r>
        <w:rPr>
          <w:rFonts w:ascii="宋体" w:hAnsi="Times New Roman" w:eastAsia="宋体"/>
        </w:rPr>
        <w:t xml:space="preserve"> 主要看 Slave_IO_Running 和 Slave_SQL_Running 两个线程的状态。 </w:t>
      </w:r>
    </w:p>
    <w:bookmarkEnd w:id="0"/>
    <w:bookmarkStart w:name="t0lRH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-- 负责把主库bin日志(Master_Log)内容投递到从库的中继日志上(Relay_Log)</w:t>
        <w:br/>
        <w:t>Slave_IO_Running: Yes</w:t>
        <w:br/>
        <w:t xml:space="preserve"> </w:t>
        <w:br/>
        <w:t>-- 负责把中继日志上的语句在从库上执行一遍</w:t>
        <w:br/>
        <w:t>Slave_SQL_Running: Yes</w:t>
        <w:br/>
        <w:t xml:space="preserve"> </w:t>
        <w:br/>
        <w:t>-- Yes：表示正常， No：表示异常</w:t>
        <w:br/>
        <w:t/>
        <w:br/>
      </w:r>
    </w:p>
    <w:bookmarkEnd w:id="1"/>
    <w:bookmarkStart w:name="tIHEE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如何判断完全同步</w:t>
      </w:r>
    </w:p>
    <w:bookmarkEnd w:id="2"/>
    <w:bookmarkStart w:name="IXGNe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* Master_Log_File 和 Relay_Master_Log_File 所指向的文件必须一致</w:t>
        <w:br/>
        <w:t>* Relay_Log_Pos 和 Exec_Master_Log_Pos 位置也要一致才行</w:t>
        <w:br/>
        <w:t>* Slave_SQL_Running_State: 显示为wait 中继日志的sql语句已经全部执行完毕</w:t>
        <w:br/>
      </w:r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