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CentOS清理用户登录成功用户登录失败记录和清理历史命令记录方法</w:t>
      </w:r>
    </w:p>
    <w:p>
      <w:pPr>
        <w:spacing w:after="50" w:line="360" w:lineRule="auto" w:beforeLines="100"/>
        <w:ind w:left="0"/>
        <w:jc w:val="left"/>
      </w:pPr>
      <w:bookmarkStart w:name="uf7b6cb4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CentOS清理用户登录成功用户登录失败记录和清理历史命令记录方法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itbkz.com/9212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