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1、添加traefik helm仓库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helm repo add traefik https://helm.traefik.io/traefik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helm repo update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2、下载到本地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helm  search repo traefik</w:t>
            </w:r>
          </w:p>
          <w:p>
            <w:pP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drawing>
                <wp:inline distT="0" distB="0" distL="114300" distR="114300">
                  <wp:extent cx="5271135" cy="395605"/>
                  <wp:effectExtent l="0" t="0" r="190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helm pull traefik/traefik</w:t>
            </w:r>
          </w:p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 xml:space="preserve"> tar xf traefik-10.20.1.tgz</w:t>
            </w:r>
          </w:p>
        </w:tc>
      </w:tr>
    </w:tbl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部署Traefik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3.0 创建命名空间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1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kubectl create ns traefik-v2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b/>
          <w:bCs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3.1 修改values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#type: LoadBalancer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type: ClusterIP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ingressRoute: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dashboard: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enabled: false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ports: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traefik: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port: 9000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hostPort: 9000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exposedPort: 9000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expose: true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protocol: TCP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web: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port: 8000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hostPort: 80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expose: true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exposedPort: 80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protocol: TCP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websecure: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port: 8443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hostPort: 443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expose: true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exposedPort: 443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protocol: TCP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添加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additionalArguments: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- "--serversTransport.insecureSkipVerify=true"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- "--api.insecure=true"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- "--api.dashboard=true"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或者简单点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</w:t>
            </w:r>
            <w:r>
              <w:rPr>
                <w:rFonts w:hint="eastAsia"/>
                <w:vertAlign w:val="baseline"/>
              </w:rPr>
              <w:t>完整配置如下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==================================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service: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type: ClusterIP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ingressRoute: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dashboard: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enabled: 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nodeSelector: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kubernetes.io/hostname: k8snode1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ports: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web: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hostPort: 80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websecure: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hostPort: 443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traefik: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 xml:space="preserve">    port: </w:t>
            </w:r>
            <w:r>
              <w:rPr>
                <w:rFonts w:hint="eastAsia"/>
                <w:vertAlign w:val="baseline"/>
                <w:lang w:eastAsia="zh-CN"/>
              </w:rPr>
              <w:t>9000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 xml:space="preserve">    hostPort: </w:t>
            </w:r>
            <w:r>
              <w:rPr>
                <w:rFonts w:hint="eastAsia"/>
                <w:vertAlign w:val="baseline"/>
                <w:lang w:eastAsia="zh-CN"/>
              </w:rPr>
              <w:t>9000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 xml:space="preserve">    exposedPort: </w:t>
            </w:r>
            <w:r>
              <w:rPr>
                <w:rFonts w:hint="eastAsia"/>
                <w:vertAlign w:val="baseline"/>
                <w:lang w:eastAsia="zh-CN"/>
              </w:rPr>
              <w:t>9000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expose: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additionalArguments: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"--serversTransport.insecureSkipVerify=true"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"--api.insecure=true"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- "--api.dashboard=true"</w:t>
            </w:r>
          </w:p>
        </w:tc>
      </w:tr>
    </w:tbl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3.2 部署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helm install traefik traefik/traefik -f values.yaml -n traefik-v2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#部署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其他命令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helm upgrade traefik traefik/traefik  -n traefik-v2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#更新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helm uninstall traefik -n traefik-v2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# 卸载 traefik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#查看状态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helm list -n traefik-v2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NAME  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NAMESPACE 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REVISION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UPDATED                               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STATUS 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CHART         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APP VERSION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traefik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  <w:t>traefik-v2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1      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2022-06-07 15:05:58.300911179 +0800 CST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deployed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traefik-10.20.1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ab/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2.7.0     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$ </w:t>
            </w: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 xml:space="preserve">helm status traefik -n traefik-v2 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NAME: traefik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LAST DEPLOYED: Tue Jun  7 15:05:58 2022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NAMESPACE: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  <w:t>traefik-v2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STATUS: deployed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REVISION: 1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TEST SUITE: None</w:t>
            </w: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4 创建路由规则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2选1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4.1原生Ingress路由规则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cat &gt;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 traefik-ingress.yaml 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&lt;&lt;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apiVersion: networking.k8s.io/v1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kind: Ingress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metadata: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name: traefik-dashboard-ingress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namespace: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  <w:t>traefik-v2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annotations: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kubernetes.io/ingress.class: traefik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traefik.ingress.kubernetes.io/router.entrypoints: web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spec: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rules: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- host: traefik.ingress.cn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http: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paths: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- pathType: Prefix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path: /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backend: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  service: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    name: traefik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    port: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      number: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  <w:t>9000</w:t>
            </w:r>
          </w:p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4.2 使用CRD方式配置路由规则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cat &gt;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traefik-ingressRoute.yaml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&lt;&lt; EOF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apiVersion: traefik.containo.us/v1alpha1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kind: IngressRoute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metadata: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name: traefik-dashboard-route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namespace: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  <w:t>traefik-v2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spec: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entryPoints: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- web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routes: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- match: Host(`traefikroute.ingress.cn`)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kind: Rule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services: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- name: traefik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port: 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  <w:t>9000</w:t>
            </w:r>
          </w:p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 xml:space="preserve">namespace: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traefik-v2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 xml:space="preserve"> #要和traefik ingress所在的命名空间一致，就可以正常访问，</w:t>
      </w:r>
    </w:p>
    <w:p>
      <w:pP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如：http://traefikroute.ingress.cn/dashboard/#/</w:t>
      </w:r>
    </w:p>
    <w:p>
      <w:pP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否则访问需要添加expose里设置的端口；如http://traefikroute.ingress.cn: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9000</w:t>
      </w: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5 访问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http://traefik.ingress.com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http://traefik.ingress.com/dashboard</w:t>
            </w: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6 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0" w:name="t6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暴露HTTP服务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#创建pod和svc</w:t>
            </w:r>
          </w:p>
          <w:p>
            <w:pP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cat &gt; whoami.yaml &lt;&lt; EOF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---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apiVersion: v1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kind: Pod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metadata: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name: whoami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labels: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app: whoami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spec: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containers: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- name: whoami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image: traefik/whoami:latest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ports: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- containerPort: 80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---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apiVersion: v1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kind: Service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metadata: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name: whoami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spec: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ports: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- port: 80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protocol: TCP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targetPort: 80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selector: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app: whoami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type: ClusterIP</w:t>
            </w:r>
          </w:p>
          <w:p>
            <w:pP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EOF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==========================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创建一个路由规则，使外部可以访问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</w:t>
            </w:r>
          </w:p>
          <w:p>
            <w:pP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cat &gt; whoami-ingressroute.yaml &lt;&lt; EOF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apiVersion: traefik.containo.us/v1alpha1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kind: IngressRoute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metadata: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name: whoami-route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spec: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entryPoints: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- web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routes: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- match: Host(`whoami.ingress.cn`)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kind: Rule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services: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- name: whoami</w:t>
            </w:r>
          </w:p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    port: 80 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  <w:lang w:val="en-US" w:eastAsia="zh-CN"/>
              </w:rPr>
              <w:t>EOF</w:t>
            </w: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浏览器访问  whoami.ingress.cn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4710" cy="1873885"/>
            <wp:effectExtent l="0" t="0" r="889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3465" cy="1957070"/>
            <wp:effectExtent l="0" t="0" r="825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个人总结：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其他通过traefik代理的资源应用pod,service并不需要与traefik在同一个命名空间，也就是命名空间对traefik代理来说并没有限制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bookmarkStart w:id="1" w:name="_GoBack"/>
      <w:bookmarkEnd w:id="1"/>
      <w:r>
        <w:rPr>
          <w:rFonts w:hint="eastAsia"/>
          <w:b/>
          <w:bCs/>
          <w:sz w:val="24"/>
          <w:szCs w:val="24"/>
          <w:lang w:val="en-US" w:eastAsia="zh-CN"/>
        </w:rPr>
        <w:t>容器的网络访问不区分命名空间（kubernetes ns）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8200" cy="661035"/>
            <wp:effectExtent l="0" t="0" r="1016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1695" cy="1774825"/>
            <wp:effectExtent l="0" t="0" r="190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以上两个实例都不在traefik ingress的命名空间里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但是部署实例的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FE2C24"/>
          <w:spacing w:val="0"/>
          <w:sz w:val="24"/>
          <w:szCs w:val="24"/>
          <w:bdr w:val="none" w:color="auto" w:sz="0" w:space="0"/>
          <w:shd w:val="clear" w:fill="FFFFFF"/>
        </w:rPr>
        <w:t>pod service 路由规则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都需要在同一个命名空间里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"http://wjhsh.net/hacker-linner-p-13632813.html"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http://wjhsh.net/hacker-linner-p-13632813.html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主要参考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values.yaml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"https://www.modb.pro/db/162128"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https://www.modb.pro/db/162128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主要参考i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ngress路由规则whoami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实例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"https://blog.51cto.com/u_15077560/2583980"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</w:rPr>
        <w:t>https://blog.51cto.com/u_15077560/2583980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主要参考参数含义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022AD"/>
    <w:multiLevelType w:val="singleLevel"/>
    <w:tmpl w:val="B49022A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8745076"/>
    <w:multiLevelType w:val="singleLevel"/>
    <w:tmpl w:val="C874507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2A1FCDD7"/>
    <w:multiLevelType w:val="singleLevel"/>
    <w:tmpl w:val="2A1FCD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D616CFA"/>
    <w:rsid w:val="170F48B0"/>
    <w:rsid w:val="22114253"/>
    <w:rsid w:val="26C81735"/>
    <w:rsid w:val="27E005F3"/>
    <w:rsid w:val="2DB05C63"/>
    <w:rsid w:val="32230701"/>
    <w:rsid w:val="3CCA47F2"/>
    <w:rsid w:val="44983436"/>
    <w:rsid w:val="4CEE0CE9"/>
    <w:rsid w:val="5111131E"/>
    <w:rsid w:val="545D0A6C"/>
    <w:rsid w:val="56426E9F"/>
    <w:rsid w:val="58A33F68"/>
    <w:rsid w:val="5C734262"/>
    <w:rsid w:val="647E2D29"/>
    <w:rsid w:val="6CAD529C"/>
    <w:rsid w:val="70DE3D3C"/>
    <w:rsid w:val="714F6A99"/>
    <w:rsid w:val="7E9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639</Words>
  <Characters>3172</Characters>
  <Lines>0</Lines>
  <Paragraphs>0</Paragraphs>
  <TotalTime>0</TotalTime>
  <ScaleCrop>false</ScaleCrop>
  <LinksUpToDate>false</LinksUpToDate>
  <CharactersWithSpaces>4275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2022-06-07T09:06:05Z</dcterms:created>
  <dc:creator>admin</dc:creator>
  <cp:lastModifiedBy>拥之则安</cp:lastModifiedBy>
  <dcterms:modified xsi:type="dcterms:W3CDTF">2022-06-07T12:50:49Z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7E437419E69E4542A6DEB1BE6F3C3A72</vt:lpwstr>
  </property>
</Properties>
</file>