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服务器安全运维规范（Server security operation）</w:t>
      </w:r>
    </w:p>
    <w:p>
      <w:pPr>
        <w:spacing w:after="50" w:line="360" w:lineRule="auto" w:beforeLines="100"/>
        <w:ind w:left="0"/>
        <w:jc w:val="left"/>
      </w:pPr>
      <w:bookmarkStart w:name="u41d35d4a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服务器安全运维规范（Server security operation）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ee.com/aqztcom/sso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