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 bat脚本中文乱码</w:t>
      </w:r>
    </w:p>
    <w:p>
      <w:pPr>
        <w:spacing w:after="50" w:line="360" w:lineRule="auto" w:beforeLines="100"/>
        <w:ind w:left="0"/>
        <w:jc w:val="left"/>
      </w:pPr>
      <w:bookmarkStart w:name="u1988e07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打开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记事本，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一定要记事本打开。然后另存为bat,并且编码选择ANSI</w:t>
      </w:r>
    </w:p>
    <w:bookmarkEnd w:id="0"/>
    <w:bookmarkStart w:name="ua455ddcc" w:id="1"/>
    <w:p>
      <w:pPr>
        <w:spacing w:after="50" w:line="360" w:lineRule="auto" w:beforeLines="100"/>
        <w:ind w:left="0"/>
        <w:jc w:val="left"/>
      </w:pPr>
      <w:bookmarkStart w:name="uaa85919e" w:id="2"/>
      <w:r>
        <w:rPr>
          <w:rFonts w:eastAsia="宋体" w:ascii="宋体"/>
        </w:rPr>
        <w:drawing>
          <wp:inline distT="0" distB="0" distL="0" distR="0">
            <wp:extent cx="5096933" cy="31572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cca0c2fd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这样就不会乱码了。</w:t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