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42678" w14:textId="77777777" w:rsidR="007F4B57" w:rsidRDefault="007F4B57" w:rsidP="002C16B1">
      <w:pPr>
        <w:rPr>
          <w:rFonts w:ascii="Verdana" w:hAnsi="Verdana"/>
        </w:rPr>
      </w:pPr>
      <w:r w:rsidRPr="007F4B57">
        <w:rPr>
          <w:rFonts w:ascii="Verdana" w:hAnsi="Verdana"/>
        </w:rPr>
        <w:t xml:space="preserve">The goal of this module is to make an overview of containerization and orchestration and best practices, create and run containers using Docker and provide overview about such concepts </w:t>
      </w:r>
      <w:proofErr w:type="gramStart"/>
      <w:r w:rsidRPr="007F4B57">
        <w:rPr>
          <w:rFonts w:ascii="Verdana" w:hAnsi="Verdana"/>
        </w:rPr>
        <w:t>like</w:t>
      </w:r>
      <w:proofErr w:type="gramEnd"/>
      <w:r w:rsidRPr="007F4B57">
        <w:rPr>
          <w:rFonts w:ascii="Verdana" w:hAnsi="Verdana"/>
        </w:rPr>
        <w:t xml:space="preserve"> orchestration and virtualization.</w:t>
      </w:r>
    </w:p>
    <w:p w14:paraId="727CCA8D" w14:textId="5AC40A18" w:rsidR="005F7D3D" w:rsidRDefault="00145413" w:rsidP="002C16B1">
      <w:pPr>
        <w:rPr>
          <w:rFonts w:ascii="Verdana" w:hAnsi="Verdana"/>
          <w:i/>
          <w:iCs/>
        </w:rPr>
      </w:pPr>
      <w:proofErr w:type="gramStart"/>
      <w:r w:rsidRPr="00145413">
        <w:rPr>
          <w:rFonts w:ascii="Verdana" w:hAnsi="Verdana"/>
          <w:i/>
          <w:iCs/>
        </w:rPr>
        <w:t>Please,</w:t>
      </w:r>
      <w:proofErr w:type="gramEnd"/>
      <w:r w:rsidRPr="00145413">
        <w:rPr>
          <w:rFonts w:ascii="Verdana" w:hAnsi="Verdana"/>
          <w:i/>
          <w:iCs/>
        </w:rPr>
        <w:t xml:space="preserve"> complete the following task:</w:t>
      </w:r>
    </w:p>
    <w:p w14:paraId="3DF6E333" w14:textId="77777777" w:rsidR="008F6573" w:rsidRDefault="002C16B1" w:rsidP="008F6573">
      <w:pPr>
        <w:rPr>
          <w:rFonts w:ascii="Verdana" w:hAnsi="Verdana"/>
          <w:b/>
          <w:bCs/>
        </w:rPr>
      </w:pPr>
      <w:r w:rsidRPr="002C16B1">
        <w:rPr>
          <w:rFonts w:ascii="Verdana" w:hAnsi="Verdana"/>
          <w:b/>
          <w:bCs/>
        </w:rPr>
        <w:t>Tasks 1:</w:t>
      </w:r>
    </w:p>
    <w:p w14:paraId="08C6DB37" w14:textId="7C68078F" w:rsidR="00706CCE" w:rsidRPr="0061511F" w:rsidRDefault="008F6573" w:rsidP="008F6573">
      <w:pPr>
        <w:rPr>
          <w:rFonts w:ascii="Verdana" w:hAnsi="Verdana"/>
        </w:rPr>
      </w:pPr>
      <w:r w:rsidRPr="008F6573">
        <w:rPr>
          <w:rFonts w:ascii="Verdana" w:hAnsi="Verdana"/>
        </w:rPr>
        <w:t>Based on module 4, define all the external dependencies (as an example: message broker, SQL, or NoSQL database) and containerize them (use the pre-build container images). Catalog and Cart services should be reworked/reconfigured to work with the containerized versions of the dependencies.</w:t>
      </w:r>
    </w:p>
    <w:p w14:paraId="4EC040FD" w14:textId="32C7E584" w:rsidR="002C16B1" w:rsidRPr="002C16B1" w:rsidRDefault="002C16B1" w:rsidP="002C16B1">
      <w:pPr>
        <w:rPr>
          <w:rFonts w:ascii="Verdana" w:hAnsi="Verdana"/>
        </w:rPr>
      </w:pPr>
      <w:r w:rsidRPr="002C16B1">
        <w:rPr>
          <w:rFonts w:ascii="Verdana" w:hAnsi="Verdana"/>
          <w:b/>
          <w:bCs/>
        </w:rPr>
        <w:t>Task 2:</w:t>
      </w:r>
    </w:p>
    <w:p w14:paraId="13806A24" w14:textId="77777777" w:rsidR="00881C31" w:rsidRPr="00881C31" w:rsidRDefault="00881C31" w:rsidP="00881C31">
      <w:pPr>
        <w:rPr>
          <w:rFonts w:ascii="Verdana" w:hAnsi="Verdana"/>
        </w:rPr>
      </w:pPr>
      <w:r w:rsidRPr="00881C31">
        <w:rPr>
          <w:rFonts w:ascii="Verdana" w:hAnsi="Verdana"/>
        </w:rPr>
        <w:t>Create a docker-compose file for all the services (Catalog and Cart) and external dependencies from Task1. Build, run, and test the compose file.</w:t>
      </w:r>
    </w:p>
    <w:p w14:paraId="1CB2F543" w14:textId="4074AA24" w:rsidR="00A35C34" w:rsidRDefault="00881C31" w:rsidP="00881C31">
      <w:r w:rsidRPr="00881C31">
        <w:rPr>
          <w:rFonts w:ascii="Verdana" w:hAnsi="Verdana"/>
        </w:rPr>
        <w:t xml:space="preserve">Note: </w:t>
      </w:r>
      <w:r w:rsidRPr="00BA3DA6">
        <w:rPr>
          <w:rFonts w:ascii="Verdana" w:hAnsi="Verdana"/>
          <w:i/>
          <w:iCs/>
        </w:rPr>
        <w:t>in the docker files, you should be able to explain all the steps (commands) to your mentor.</w:t>
      </w:r>
    </w:p>
    <w:p w14:paraId="47641821" w14:textId="77777777" w:rsidR="00A35C34" w:rsidRDefault="00A35C34" w:rsidP="007B5B95"/>
    <w:p w14:paraId="71D8E95A" w14:textId="77777777" w:rsidR="00A35C34" w:rsidRDefault="00A35C34" w:rsidP="007B5B95"/>
    <w:p w14:paraId="4175FBB2" w14:textId="77777777" w:rsidR="00A35C34" w:rsidRDefault="00A35C34" w:rsidP="007B5B95"/>
    <w:p w14:paraId="30A8D055" w14:textId="77777777" w:rsidR="002E5F1D" w:rsidRDefault="002E5F1D" w:rsidP="007B5B95"/>
    <w:p w14:paraId="46CA6765" w14:textId="77777777" w:rsidR="002E5F1D" w:rsidRDefault="002E5F1D" w:rsidP="007B5B95"/>
    <w:p w14:paraId="7639AEA1" w14:textId="77777777" w:rsidR="002E5F1D" w:rsidRDefault="002E5F1D" w:rsidP="007B5B95"/>
    <w:p w14:paraId="33A26761" w14:textId="77777777" w:rsidR="002E5F1D" w:rsidRDefault="002E5F1D" w:rsidP="007B5B95"/>
    <w:p w14:paraId="4BC1A3C7" w14:textId="77777777" w:rsidR="002E5F1D" w:rsidRDefault="002E5F1D" w:rsidP="007B5B95"/>
    <w:p w14:paraId="5C29E4A5" w14:textId="77777777" w:rsidR="002E5F1D" w:rsidRDefault="002E5F1D" w:rsidP="007B5B95"/>
    <w:p w14:paraId="71D57596" w14:textId="77777777" w:rsidR="002E5F1D" w:rsidRDefault="002E5F1D" w:rsidP="007B5B95"/>
    <w:p w14:paraId="798BE22C" w14:textId="77777777" w:rsidR="002E5F1D" w:rsidRDefault="002E5F1D" w:rsidP="007B5B95"/>
    <w:p w14:paraId="2C6DCD64" w14:textId="77777777" w:rsidR="002E5F1D" w:rsidRDefault="002E5F1D" w:rsidP="007B5B95"/>
    <w:p w14:paraId="7866BA1D" w14:textId="77777777" w:rsidR="002E5F1D" w:rsidRDefault="002E5F1D" w:rsidP="007B5B95"/>
    <w:p w14:paraId="181A90FA" w14:textId="45DD7786" w:rsidR="00A35C34" w:rsidRPr="00A35C34" w:rsidRDefault="00A35C34" w:rsidP="00A35C34">
      <w:pPr>
        <w:rPr>
          <w:rFonts w:ascii="Verdana" w:hAnsi="Verdana"/>
        </w:rPr>
      </w:pPr>
      <w:r w:rsidRPr="00A35C34">
        <w:rPr>
          <w:rFonts w:ascii="Verdana" w:hAnsi="Verdana"/>
          <w:i/>
          <w:iCs/>
        </w:rPr>
        <w:lastRenderedPageBreak/>
        <w:t xml:space="preserve">Questions for </w:t>
      </w:r>
      <w:r w:rsidR="00B64871" w:rsidRPr="00A35C34">
        <w:rPr>
          <w:rFonts w:ascii="Verdana" w:hAnsi="Verdana"/>
          <w:i/>
          <w:iCs/>
        </w:rPr>
        <w:t>self</w:t>
      </w:r>
      <w:r w:rsidRPr="00A35C34">
        <w:rPr>
          <w:rFonts w:ascii="Verdana" w:hAnsi="Verdana"/>
          <w:i/>
          <w:iCs/>
        </w:rPr>
        <w:t>-check:</w:t>
      </w:r>
    </w:p>
    <w:p w14:paraId="4FB524B8" w14:textId="77777777" w:rsidR="005F3C44" w:rsidRDefault="00DA1F7D" w:rsidP="005F3C44">
      <w:pPr>
        <w:spacing w:before="100" w:beforeAutospacing="1" w:line="240" w:lineRule="auto"/>
        <w:jc w:val="both"/>
        <w:rPr>
          <w:rFonts w:ascii="Verdana" w:hAnsi="Verdana"/>
        </w:rPr>
      </w:pPr>
      <w:r w:rsidRPr="00DA1F7D">
        <w:rPr>
          <w:rFonts w:ascii="Verdana" w:hAnsi="Verdana"/>
        </w:rPr>
        <w:t xml:space="preserve">1. </w:t>
      </w:r>
      <w:r w:rsidR="005F3C44" w:rsidRPr="005F3C44">
        <w:rPr>
          <w:rFonts w:ascii="Verdana" w:hAnsi="Verdana"/>
        </w:rPr>
        <w:t>What is orchestration?</w:t>
      </w:r>
    </w:p>
    <w:p w14:paraId="734E913D" w14:textId="6787F2CA" w:rsidR="005F3C44" w:rsidRPr="005F3C44" w:rsidRDefault="005F3C44" w:rsidP="005F3C44">
      <w:pPr>
        <w:spacing w:before="100" w:beforeAutospacing="1" w:line="240" w:lineRule="auto"/>
        <w:jc w:val="both"/>
        <w:rPr>
          <w:rFonts w:ascii="Verdana" w:hAnsi="Verdana"/>
        </w:rPr>
      </w:pPr>
      <w:r>
        <w:rPr>
          <w:rFonts w:ascii="Verdana" w:hAnsi="Verdana"/>
        </w:rPr>
        <w:t xml:space="preserve">2. </w:t>
      </w:r>
      <w:r w:rsidRPr="005F3C44">
        <w:rPr>
          <w:rFonts w:ascii="Verdana" w:hAnsi="Verdana"/>
        </w:rPr>
        <w:t>What is containerization and the pros and cons of using it?</w:t>
      </w:r>
    </w:p>
    <w:p w14:paraId="2826CEAB" w14:textId="0B74801D" w:rsidR="005F3C44" w:rsidRPr="005F3C44" w:rsidRDefault="005F3C44" w:rsidP="005F3C44">
      <w:pPr>
        <w:spacing w:before="100" w:beforeAutospacing="1" w:line="240" w:lineRule="auto"/>
        <w:jc w:val="both"/>
        <w:rPr>
          <w:rFonts w:ascii="Verdana" w:hAnsi="Verdana"/>
        </w:rPr>
      </w:pPr>
      <w:r>
        <w:rPr>
          <w:rFonts w:ascii="Verdana" w:hAnsi="Verdana"/>
        </w:rPr>
        <w:t xml:space="preserve">3. </w:t>
      </w:r>
      <w:r w:rsidRPr="005F3C44">
        <w:rPr>
          <w:rFonts w:ascii="Verdana" w:hAnsi="Verdana"/>
        </w:rPr>
        <w:t>What is the difference between containerization and virtualization?</w:t>
      </w:r>
    </w:p>
    <w:p w14:paraId="73D3332F" w14:textId="3AD65F8A" w:rsidR="005F3C44" w:rsidRPr="005F3C44" w:rsidRDefault="005F3C44" w:rsidP="005F3C44">
      <w:pPr>
        <w:spacing w:before="100" w:beforeAutospacing="1" w:line="240" w:lineRule="auto"/>
        <w:jc w:val="both"/>
        <w:rPr>
          <w:rFonts w:ascii="Verdana" w:hAnsi="Verdana"/>
        </w:rPr>
      </w:pPr>
      <w:r>
        <w:rPr>
          <w:rFonts w:ascii="Verdana" w:hAnsi="Verdana"/>
        </w:rPr>
        <w:t xml:space="preserve">4. </w:t>
      </w:r>
      <w:r w:rsidRPr="005F3C44">
        <w:rPr>
          <w:rFonts w:ascii="Verdana" w:hAnsi="Verdana"/>
        </w:rPr>
        <w:t>Explain the usage flow of Docker &amp; Kubernetes.</w:t>
      </w:r>
    </w:p>
    <w:p w14:paraId="085F93B4" w14:textId="33D0ECCF" w:rsidR="005F3C44" w:rsidRPr="005F3C44" w:rsidRDefault="005F3C44" w:rsidP="005F3C44">
      <w:pPr>
        <w:spacing w:before="100" w:beforeAutospacing="1" w:line="240" w:lineRule="auto"/>
        <w:jc w:val="both"/>
        <w:rPr>
          <w:rFonts w:ascii="Verdana" w:hAnsi="Verdana"/>
        </w:rPr>
      </w:pPr>
      <w:r>
        <w:rPr>
          <w:rFonts w:ascii="Verdana" w:hAnsi="Verdana"/>
        </w:rPr>
        <w:t xml:space="preserve">5. </w:t>
      </w:r>
      <w:r w:rsidRPr="005F3C44">
        <w:rPr>
          <w:rFonts w:ascii="Verdana" w:hAnsi="Verdana"/>
        </w:rPr>
        <w:t>What are the best practices for containerization?</w:t>
      </w:r>
    </w:p>
    <w:p w14:paraId="2D7F7EF3" w14:textId="1853BFF1" w:rsidR="008078E7" w:rsidRDefault="005F3C44" w:rsidP="005F3C44">
      <w:pPr>
        <w:spacing w:before="100" w:beforeAutospacing="1" w:line="240" w:lineRule="auto"/>
        <w:jc w:val="both"/>
        <w:rPr>
          <w:rFonts w:ascii="Verdana" w:hAnsi="Verdana"/>
        </w:rPr>
      </w:pPr>
      <w:r>
        <w:rPr>
          <w:rFonts w:ascii="Verdana" w:hAnsi="Verdana"/>
        </w:rPr>
        <w:t xml:space="preserve">6. </w:t>
      </w:r>
      <w:r w:rsidRPr="005F3C44">
        <w:rPr>
          <w:rFonts w:ascii="Verdana" w:hAnsi="Verdana"/>
        </w:rPr>
        <w:t>How is Docker CI different from classic CI pipeline?</w:t>
      </w:r>
    </w:p>
    <w:p w14:paraId="2706B462" w14:textId="77777777" w:rsidR="008078E7" w:rsidRDefault="008078E7" w:rsidP="008078E7">
      <w:pPr>
        <w:spacing w:before="100" w:beforeAutospacing="1" w:line="240" w:lineRule="auto"/>
        <w:rPr>
          <w:rFonts w:ascii="Verdana" w:hAnsi="Verdana"/>
        </w:rPr>
      </w:pPr>
    </w:p>
    <w:p w14:paraId="6AB07B58" w14:textId="77777777" w:rsidR="008078E7" w:rsidRDefault="008078E7" w:rsidP="008078E7">
      <w:pPr>
        <w:spacing w:before="100" w:beforeAutospacing="1" w:line="240" w:lineRule="auto"/>
        <w:rPr>
          <w:rFonts w:ascii="Verdana" w:hAnsi="Verdana"/>
        </w:rPr>
      </w:pPr>
    </w:p>
    <w:p w14:paraId="2A9DB217" w14:textId="77777777" w:rsidR="008078E7" w:rsidRDefault="008078E7" w:rsidP="008078E7">
      <w:pPr>
        <w:spacing w:before="100" w:beforeAutospacing="1" w:line="240" w:lineRule="auto"/>
        <w:rPr>
          <w:rFonts w:ascii="Verdana" w:hAnsi="Verdana"/>
        </w:rPr>
      </w:pPr>
    </w:p>
    <w:p w14:paraId="08A2CEF2" w14:textId="77777777" w:rsidR="008078E7" w:rsidRDefault="008078E7" w:rsidP="008078E7">
      <w:pPr>
        <w:spacing w:before="100" w:beforeAutospacing="1" w:line="240" w:lineRule="auto"/>
        <w:rPr>
          <w:rFonts w:ascii="Verdana" w:hAnsi="Verdana"/>
        </w:rPr>
      </w:pPr>
    </w:p>
    <w:p w14:paraId="6F4DA668" w14:textId="77777777" w:rsidR="008078E7" w:rsidRDefault="008078E7" w:rsidP="008078E7">
      <w:pPr>
        <w:spacing w:before="100" w:beforeAutospacing="1" w:line="240" w:lineRule="auto"/>
        <w:rPr>
          <w:rFonts w:ascii="Verdana" w:hAnsi="Verdana"/>
        </w:rPr>
      </w:pPr>
    </w:p>
    <w:p w14:paraId="6F7221A4" w14:textId="77777777" w:rsidR="006F324D" w:rsidRDefault="006F324D" w:rsidP="008078E7">
      <w:pPr>
        <w:spacing w:before="100" w:beforeAutospacing="1" w:line="240" w:lineRule="auto"/>
        <w:rPr>
          <w:rFonts w:ascii="Verdana" w:hAnsi="Verdana"/>
        </w:rPr>
      </w:pPr>
    </w:p>
    <w:p w14:paraId="6C68882A" w14:textId="77777777" w:rsidR="006F324D" w:rsidRDefault="006F324D" w:rsidP="008078E7">
      <w:pPr>
        <w:spacing w:before="100" w:beforeAutospacing="1" w:line="240" w:lineRule="auto"/>
        <w:rPr>
          <w:rFonts w:ascii="Verdana" w:hAnsi="Verdana"/>
        </w:rPr>
      </w:pPr>
    </w:p>
    <w:p w14:paraId="6983256D" w14:textId="77777777" w:rsidR="00B57B94" w:rsidRDefault="00B57B94" w:rsidP="008078E7">
      <w:pPr>
        <w:spacing w:before="100" w:beforeAutospacing="1" w:line="240" w:lineRule="auto"/>
        <w:rPr>
          <w:rFonts w:ascii="Verdana" w:hAnsi="Verdana"/>
        </w:rPr>
      </w:pPr>
    </w:p>
    <w:p w14:paraId="0F8D53C4" w14:textId="77777777" w:rsidR="00B57B94" w:rsidRDefault="00B57B94" w:rsidP="008078E7">
      <w:pPr>
        <w:spacing w:before="100" w:beforeAutospacing="1" w:line="240" w:lineRule="auto"/>
        <w:rPr>
          <w:rFonts w:ascii="Verdana" w:hAnsi="Verdana"/>
        </w:rPr>
      </w:pPr>
    </w:p>
    <w:p w14:paraId="3446D821" w14:textId="77777777" w:rsidR="00B57B94" w:rsidRDefault="00B57B94" w:rsidP="008078E7">
      <w:pPr>
        <w:spacing w:before="100" w:beforeAutospacing="1" w:line="240" w:lineRule="auto"/>
        <w:rPr>
          <w:rFonts w:ascii="Verdana" w:hAnsi="Verdana"/>
        </w:rPr>
      </w:pPr>
    </w:p>
    <w:p w14:paraId="159510EC" w14:textId="77777777" w:rsidR="00B57B94" w:rsidRDefault="00B57B94" w:rsidP="008078E7">
      <w:pPr>
        <w:spacing w:before="100" w:beforeAutospacing="1" w:line="240" w:lineRule="auto"/>
        <w:rPr>
          <w:rFonts w:ascii="Verdana" w:hAnsi="Verdana"/>
        </w:rPr>
      </w:pPr>
    </w:p>
    <w:p w14:paraId="6228047D" w14:textId="77777777" w:rsidR="00482CE8" w:rsidRDefault="00482CE8" w:rsidP="008078E7">
      <w:pPr>
        <w:spacing w:before="100" w:beforeAutospacing="1" w:line="240" w:lineRule="auto"/>
        <w:rPr>
          <w:rFonts w:ascii="Verdana" w:hAnsi="Verdana"/>
        </w:rPr>
      </w:pPr>
    </w:p>
    <w:p w14:paraId="10CA59AD" w14:textId="77777777" w:rsidR="00B57B94" w:rsidRDefault="00B57B94" w:rsidP="008078E7">
      <w:pPr>
        <w:spacing w:before="100" w:beforeAutospacing="1" w:line="240" w:lineRule="auto"/>
        <w:rPr>
          <w:rFonts w:ascii="Verdana" w:hAnsi="Verdana"/>
        </w:rPr>
      </w:pPr>
    </w:p>
    <w:p w14:paraId="6A9EE189" w14:textId="77777777" w:rsidR="007E68FF" w:rsidRDefault="007E68FF" w:rsidP="008078E7">
      <w:pPr>
        <w:spacing w:before="100" w:beforeAutospacing="1" w:line="240" w:lineRule="auto"/>
        <w:rPr>
          <w:rFonts w:ascii="Verdana" w:hAnsi="Verdana"/>
        </w:rPr>
      </w:pPr>
    </w:p>
    <w:p w14:paraId="2CD812ED" w14:textId="4CF5D888" w:rsidR="00B120E5" w:rsidRDefault="00B120E5" w:rsidP="00B120E5">
      <w:pPr>
        <w:pStyle w:val="Heading1"/>
        <w:jc w:val="center"/>
      </w:pPr>
      <w:r w:rsidRPr="001D4BC7">
        <w:lastRenderedPageBreak/>
        <w:t>Answers</w:t>
      </w:r>
    </w:p>
    <w:p w14:paraId="42EEFD59" w14:textId="158DECF2" w:rsidR="0027086C" w:rsidRDefault="0027086C" w:rsidP="0027086C">
      <w:pPr>
        <w:spacing w:before="100" w:beforeAutospacing="1" w:line="240" w:lineRule="auto"/>
        <w:jc w:val="both"/>
        <w:rPr>
          <w:rFonts w:ascii="Verdana" w:hAnsi="Verdana"/>
        </w:rPr>
      </w:pPr>
      <w:r w:rsidRPr="00DA1F7D">
        <w:rPr>
          <w:rFonts w:ascii="Verdana" w:hAnsi="Verdana"/>
        </w:rPr>
        <w:t xml:space="preserve">1. </w:t>
      </w:r>
      <w:r w:rsidR="001A6765" w:rsidRPr="001A6765">
        <w:rPr>
          <w:rFonts w:ascii="Verdana" w:hAnsi="Verdana"/>
        </w:rPr>
        <w:t>What is orchestration?</w:t>
      </w:r>
    </w:p>
    <w:p w14:paraId="0EF5F578" w14:textId="4421E6E8" w:rsidR="00666BC4" w:rsidRDefault="006F0E9D" w:rsidP="006C06A0">
      <w:pPr>
        <w:spacing w:before="100" w:beforeAutospacing="1" w:line="240" w:lineRule="auto"/>
        <w:jc w:val="both"/>
        <w:rPr>
          <w:rFonts w:ascii="Verdana" w:hAnsi="Verdana"/>
        </w:rPr>
      </w:pPr>
      <w:r w:rsidRPr="006F0E9D">
        <w:rPr>
          <w:rFonts w:ascii="Verdana" w:hAnsi="Verdana"/>
        </w:rPr>
        <w:t>In containerization, orchestration is the automated management of containerized workloads — including deployment, scaling, networking, health monitoring, and scheduling across the cluster. Tools like Kubernetes and Docker Swarm ensure containers are running as desired, restart failed ones, and balance workloads.</w:t>
      </w:r>
    </w:p>
    <w:p w14:paraId="399D61EF" w14:textId="77777777" w:rsidR="0009503A" w:rsidRPr="00666BC4" w:rsidRDefault="0009503A" w:rsidP="00556027">
      <w:pPr>
        <w:spacing w:before="100" w:beforeAutospacing="1" w:line="240" w:lineRule="auto"/>
        <w:jc w:val="both"/>
        <w:rPr>
          <w:rFonts w:ascii="Verdana" w:hAnsi="Verdana"/>
        </w:rPr>
      </w:pPr>
    </w:p>
    <w:p w14:paraId="2B382E1E" w14:textId="1A1821B5" w:rsidR="0027086C" w:rsidRDefault="0027086C" w:rsidP="0027086C">
      <w:pPr>
        <w:spacing w:before="100" w:beforeAutospacing="1" w:line="240" w:lineRule="auto"/>
        <w:jc w:val="both"/>
        <w:rPr>
          <w:rFonts w:ascii="Verdana" w:hAnsi="Verdana"/>
        </w:rPr>
      </w:pPr>
      <w:r w:rsidRPr="00DA1F7D">
        <w:rPr>
          <w:rFonts w:ascii="Verdana" w:hAnsi="Verdana"/>
        </w:rPr>
        <w:t xml:space="preserve">2. </w:t>
      </w:r>
      <w:r w:rsidR="00F466C8" w:rsidRPr="00F466C8">
        <w:rPr>
          <w:rFonts w:ascii="Verdana" w:hAnsi="Verdana"/>
        </w:rPr>
        <w:t>What is containerization and the pros and cons of using it?</w:t>
      </w:r>
    </w:p>
    <w:p w14:paraId="1A73865A" w14:textId="321664E8" w:rsidR="00387283" w:rsidRDefault="004B2546" w:rsidP="00387283">
      <w:pPr>
        <w:spacing w:before="100" w:beforeAutospacing="1" w:line="240" w:lineRule="auto"/>
        <w:jc w:val="both"/>
        <w:rPr>
          <w:rFonts w:ascii="Verdana" w:hAnsi="Verdana"/>
        </w:rPr>
      </w:pPr>
      <w:r w:rsidRPr="004B2546">
        <w:rPr>
          <w:rFonts w:ascii="Verdana" w:hAnsi="Verdana"/>
        </w:rPr>
        <w:t>Containers are lightweight software packages that contain all the dependencies required to execute the contained software application. These dependencies include things like system libraries, external third-party code packages, and other operating system level applications. The dependencies included in a container exist in stack levels that are higher than the operating system.</w:t>
      </w:r>
    </w:p>
    <w:p w14:paraId="2AF1B3C5" w14:textId="14051631" w:rsidR="00C26013" w:rsidRPr="00CF05B0" w:rsidRDefault="00C26013" w:rsidP="00C26013">
      <w:pPr>
        <w:spacing w:before="100" w:beforeAutospacing="1" w:line="240" w:lineRule="auto"/>
        <w:jc w:val="both"/>
        <w:rPr>
          <w:rFonts w:ascii="Verdana" w:hAnsi="Verdana"/>
          <w:u w:val="single"/>
        </w:rPr>
      </w:pPr>
      <w:r w:rsidRPr="00CF05B0">
        <w:rPr>
          <w:rFonts w:ascii="Verdana" w:hAnsi="Verdana"/>
          <w:u w:val="single"/>
        </w:rPr>
        <w:t>Pros</w:t>
      </w:r>
      <w:r w:rsidRPr="00CF05B0">
        <w:rPr>
          <w:rFonts w:ascii="Verdana" w:hAnsi="Verdana"/>
          <w:u w:val="single"/>
        </w:rPr>
        <w:t>:</w:t>
      </w:r>
    </w:p>
    <w:p w14:paraId="74B36D0F" w14:textId="0B89522E" w:rsidR="00C26013" w:rsidRPr="00B37CC9" w:rsidRDefault="00C26013" w:rsidP="00B37CC9">
      <w:pPr>
        <w:pStyle w:val="ListParagraph"/>
        <w:numPr>
          <w:ilvl w:val="0"/>
          <w:numId w:val="44"/>
        </w:numPr>
        <w:spacing w:before="100" w:beforeAutospacing="1" w:line="240" w:lineRule="auto"/>
        <w:jc w:val="both"/>
        <w:rPr>
          <w:rFonts w:ascii="Verdana" w:hAnsi="Verdana"/>
        </w:rPr>
      </w:pPr>
      <w:r w:rsidRPr="00834C93">
        <w:rPr>
          <w:rFonts w:ascii="Verdana" w:hAnsi="Verdana"/>
          <w:b/>
          <w:bCs/>
        </w:rPr>
        <w:t>Iteration speed:</w:t>
      </w:r>
      <w:r w:rsidRPr="00B37CC9">
        <w:rPr>
          <w:rFonts w:ascii="Verdana" w:hAnsi="Verdana"/>
        </w:rPr>
        <w:t xml:space="preserve"> Because containers are lightweight and only include high level software, they are very fast to modify and iterate on.</w:t>
      </w:r>
    </w:p>
    <w:p w14:paraId="226BDF8C" w14:textId="2EE1905D" w:rsidR="00C26013" w:rsidRDefault="00C26013" w:rsidP="00B37CC9">
      <w:pPr>
        <w:pStyle w:val="ListParagraph"/>
        <w:numPr>
          <w:ilvl w:val="0"/>
          <w:numId w:val="44"/>
        </w:numPr>
        <w:spacing w:before="100" w:beforeAutospacing="1" w:line="240" w:lineRule="auto"/>
        <w:jc w:val="both"/>
        <w:rPr>
          <w:rFonts w:ascii="Verdana" w:hAnsi="Verdana"/>
        </w:rPr>
      </w:pPr>
      <w:r w:rsidRPr="00834C93">
        <w:rPr>
          <w:rFonts w:ascii="Verdana" w:hAnsi="Verdana"/>
          <w:b/>
          <w:bCs/>
        </w:rPr>
        <w:t>Robust ecosystem:</w:t>
      </w:r>
      <w:r w:rsidRPr="00B37CC9">
        <w:rPr>
          <w:rFonts w:ascii="Verdana" w:hAnsi="Verdana"/>
        </w:rPr>
        <w:t xml:space="preserve"> Most container runtime systems offer a hosted public repository of pre-made containers. These container repositories contain many popular software applications like databases or messaging systems and can be instantly downloaded and executed, saving time for development teams</w:t>
      </w:r>
      <w:r w:rsidR="00720508">
        <w:rPr>
          <w:rFonts w:ascii="Verdana" w:hAnsi="Verdana"/>
        </w:rPr>
        <w:t>.</w:t>
      </w:r>
    </w:p>
    <w:p w14:paraId="423BF29F" w14:textId="278F9251" w:rsidR="00720508" w:rsidRPr="00720508" w:rsidRDefault="00720508" w:rsidP="00720508">
      <w:pPr>
        <w:pStyle w:val="ListParagraph"/>
        <w:numPr>
          <w:ilvl w:val="0"/>
          <w:numId w:val="44"/>
        </w:numPr>
        <w:spacing w:before="100" w:beforeAutospacing="1" w:line="240" w:lineRule="auto"/>
        <w:jc w:val="both"/>
        <w:rPr>
          <w:rFonts w:ascii="Verdana" w:hAnsi="Verdana"/>
        </w:rPr>
      </w:pPr>
      <w:r w:rsidRPr="00720508">
        <w:rPr>
          <w:rFonts w:ascii="Verdana" w:hAnsi="Verdana"/>
          <w:b/>
          <w:bCs/>
        </w:rPr>
        <w:t>Isolation</w:t>
      </w:r>
      <w:r w:rsidRPr="00720508">
        <w:rPr>
          <w:rFonts w:ascii="Verdana" w:hAnsi="Verdana"/>
          <w:b/>
          <w:bCs/>
        </w:rPr>
        <w:t>:</w:t>
      </w:r>
      <w:r w:rsidRPr="00720508">
        <w:rPr>
          <w:rFonts w:ascii="Verdana" w:hAnsi="Verdana"/>
        </w:rPr>
        <w:t xml:space="preserve"> Containers allow developers to isolate microservice inside a software-defined environment. In turn, containers make it easier to set limits on each microservice's resource consumption and prevent potential noisy neighbor issues.</w:t>
      </w:r>
    </w:p>
    <w:p w14:paraId="10D79FEC" w14:textId="36ED81A9" w:rsidR="00720508" w:rsidRPr="00720508" w:rsidRDefault="00720508" w:rsidP="00720508">
      <w:pPr>
        <w:pStyle w:val="ListParagraph"/>
        <w:numPr>
          <w:ilvl w:val="0"/>
          <w:numId w:val="44"/>
        </w:numPr>
        <w:spacing w:before="100" w:beforeAutospacing="1" w:line="240" w:lineRule="auto"/>
        <w:jc w:val="both"/>
        <w:rPr>
          <w:rFonts w:ascii="Verdana" w:hAnsi="Verdana"/>
        </w:rPr>
      </w:pPr>
      <w:r w:rsidRPr="0043394E">
        <w:rPr>
          <w:rFonts w:ascii="Verdana" w:hAnsi="Verdana"/>
          <w:b/>
          <w:bCs/>
        </w:rPr>
        <w:t>Efficiency</w:t>
      </w:r>
      <w:r w:rsidR="00B37DF9">
        <w:rPr>
          <w:rFonts w:ascii="Verdana" w:hAnsi="Verdana"/>
          <w:b/>
          <w:bCs/>
        </w:rPr>
        <w:t>:</w:t>
      </w:r>
      <w:r w:rsidRPr="00720508">
        <w:rPr>
          <w:rFonts w:ascii="Verdana" w:hAnsi="Verdana"/>
        </w:rPr>
        <w:t xml:space="preserve"> Because of a lower resource overhead, large collections of microservices tend to run more efficiently with containers than traditional VMs or a single direct host.</w:t>
      </w:r>
    </w:p>
    <w:p w14:paraId="3B1EE0A6" w14:textId="3E048879" w:rsidR="00720508" w:rsidRPr="00720508" w:rsidRDefault="00720508" w:rsidP="00720508">
      <w:pPr>
        <w:pStyle w:val="ListParagraph"/>
        <w:numPr>
          <w:ilvl w:val="0"/>
          <w:numId w:val="44"/>
        </w:numPr>
        <w:spacing w:before="100" w:beforeAutospacing="1" w:line="240" w:lineRule="auto"/>
        <w:jc w:val="both"/>
        <w:rPr>
          <w:rFonts w:ascii="Verdana" w:hAnsi="Verdana"/>
        </w:rPr>
      </w:pPr>
      <w:r w:rsidRPr="00AA7E60">
        <w:rPr>
          <w:rFonts w:ascii="Verdana" w:hAnsi="Verdana"/>
          <w:b/>
          <w:bCs/>
        </w:rPr>
        <w:t>Parity</w:t>
      </w:r>
      <w:r w:rsidR="00AA7E60">
        <w:rPr>
          <w:rFonts w:ascii="Verdana" w:hAnsi="Verdana"/>
          <w:b/>
          <w:bCs/>
        </w:rPr>
        <w:t>:</w:t>
      </w:r>
      <w:r w:rsidRPr="00720508">
        <w:rPr>
          <w:rFonts w:ascii="Verdana" w:hAnsi="Verdana"/>
        </w:rPr>
        <w:t xml:space="preserve"> For the most part, a microservice hosted inside a container will operate in a consistent manner, regardless of the underlying host environment configurations. This reduces the number of variables developers need to contend with during the testing and deployment stages.</w:t>
      </w:r>
    </w:p>
    <w:p w14:paraId="1F6BC485" w14:textId="60AB30B4" w:rsidR="00C26013" w:rsidRPr="00895FA8" w:rsidRDefault="00720508" w:rsidP="00C26013">
      <w:pPr>
        <w:pStyle w:val="ListParagraph"/>
        <w:numPr>
          <w:ilvl w:val="0"/>
          <w:numId w:val="44"/>
        </w:numPr>
        <w:spacing w:before="100" w:beforeAutospacing="1" w:line="240" w:lineRule="auto"/>
        <w:jc w:val="both"/>
        <w:rPr>
          <w:rFonts w:ascii="Verdana" w:hAnsi="Verdana"/>
        </w:rPr>
      </w:pPr>
      <w:r w:rsidRPr="0061517F">
        <w:rPr>
          <w:rFonts w:ascii="Verdana" w:hAnsi="Verdana"/>
          <w:b/>
          <w:bCs/>
        </w:rPr>
        <w:lastRenderedPageBreak/>
        <w:t>Scaling</w:t>
      </w:r>
      <w:r w:rsidR="0091758A" w:rsidRPr="0061517F">
        <w:rPr>
          <w:rFonts w:ascii="Verdana" w:hAnsi="Verdana"/>
          <w:b/>
          <w:bCs/>
        </w:rPr>
        <w:t>:</w:t>
      </w:r>
      <w:r w:rsidRPr="00720508">
        <w:rPr>
          <w:rFonts w:ascii="Verdana" w:hAnsi="Verdana"/>
        </w:rPr>
        <w:t xml:space="preserve"> It's possible to scale containerized microservices simply by adding more container instances, mitigating the complexity of scaling microservices in response to dynamic shifts in application demand.</w:t>
      </w:r>
    </w:p>
    <w:p w14:paraId="045EE0D0" w14:textId="00C0F830" w:rsidR="00C26013" w:rsidRPr="00CF05B0" w:rsidRDefault="00C26013" w:rsidP="00C26013">
      <w:pPr>
        <w:spacing w:before="100" w:beforeAutospacing="1" w:line="240" w:lineRule="auto"/>
        <w:jc w:val="both"/>
        <w:rPr>
          <w:rFonts w:ascii="Verdana" w:hAnsi="Verdana"/>
          <w:u w:val="single"/>
        </w:rPr>
      </w:pPr>
      <w:r w:rsidRPr="00CF05B0">
        <w:rPr>
          <w:rFonts w:ascii="Verdana" w:hAnsi="Verdana"/>
          <w:u w:val="single"/>
        </w:rPr>
        <w:t>Cons</w:t>
      </w:r>
      <w:r w:rsidR="00A21096" w:rsidRPr="00CF05B0">
        <w:rPr>
          <w:rFonts w:ascii="Verdana" w:hAnsi="Verdana"/>
          <w:u w:val="single"/>
        </w:rPr>
        <w:t>:</w:t>
      </w:r>
    </w:p>
    <w:p w14:paraId="0C27A89B" w14:textId="0507B777" w:rsidR="00F91B83" w:rsidRPr="00CF646A" w:rsidRDefault="00CF646A" w:rsidP="00CF646A">
      <w:pPr>
        <w:pStyle w:val="ListParagraph"/>
        <w:numPr>
          <w:ilvl w:val="0"/>
          <w:numId w:val="47"/>
        </w:numPr>
        <w:spacing w:before="100" w:beforeAutospacing="1" w:line="240" w:lineRule="auto"/>
        <w:jc w:val="both"/>
        <w:rPr>
          <w:rFonts w:ascii="Verdana" w:hAnsi="Verdana"/>
        </w:rPr>
      </w:pPr>
      <w:r w:rsidRPr="00CF646A">
        <w:rPr>
          <w:rFonts w:ascii="Verdana" w:hAnsi="Verdana"/>
        </w:rPr>
        <w:t>Security risks from shared host vulnerabilities and unverified public images; added operational complexity (learning curve, tooling); may be overkill for small/simple workloads.</w:t>
      </w:r>
    </w:p>
    <w:p w14:paraId="5500EC32" w14:textId="613CAEA4" w:rsidR="00907755" w:rsidRDefault="0027086C" w:rsidP="00AE6F53">
      <w:pPr>
        <w:spacing w:before="100" w:beforeAutospacing="1" w:line="240" w:lineRule="auto"/>
        <w:jc w:val="both"/>
        <w:rPr>
          <w:rFonts w:ascii="Verdana" w:hAnsi="Verdana"/>
        </w:rPr>
      </w:pPr>
      <w:r w:rsidRPr="00DA1F7D">
        <w:rPr>
          <w:rFonts w:ascii="Verdana" w:hAnsi="Verdana"/>
        </w:rPr>
        <w:t xml:space="preserve">3. </w:t>
      </w:r>
      <w:r w:rsidR="00D61DED" w:rsidRPr="00D61DED">
        <w:rPr>
          <w:rFonts w:ascii="Verdana" w:hAnsi="Verdana"/>
        </w:rPr>
        <w:t>What is the difference between containerization and virtualization?</w:t>
      </w:r>
    </w:p>
    <w:p w14:paraId="13C341EE" w14:textId="32586C86" w:rsidR="00EA1519" w:rsidRPr="00EA1519" w:rsidRDefault="00EA1519" w:rsidP="00EA1519">
      <w:pPr>
        <w:spacing w:before="100" w:beforeAutospacing="1" w:line="240" w:lineRule="auto"/>
        <w:jc w:val="both"/>
        <w:rPr>
          <w:rFonts w:ascii="Verdana" w:hAnsi="Verdana"/>
        </w:rPr>
      </w:pPr>
      <w:r w:rsidRPr="00EA1519">
        <w:rPr>
          <w:rFonts w:ascii="Verdana" w:hAnsi="Verdana"/>
        </w:rPr>
        <w:t xml:space="preserve">Containers and virtual machines are very similar resource virtualization technologies. Virtualization is the process in which a </w:t>
      </w:r>
      <w:proofErr w:type="gramStart"/>
      <w:r w:rsidRPr="00EA1519">
        <w:rPr>
          <w:rFonts w:ascii="Verdana" w:hAnsi="Verdana"/>
        </w:rPr>
        <w:t>system</w:t>
      </w:r>
      <w:proofErr w:type="gramEnd"/>
      <w:r w:rsidRPr="00EA1519">
        <w:rPr>
          <w:rFonts w:ascii="Verdana" w:hAnsi="Verdana"/>
        </w:rPr>
        <w:t xml:space="preserve"> singular </w:t>
      </w:r>
      <w:r w:rsidRPr="00EA1519">
        <w:rPr>
          <w:rFonts w:ascii="Verdana" w:hAnsi="Verdana"/>
        </w:rPr>
        <w:t>resources</w:t>
      </w:r>
      <w:r w:rsidRPr="00EA1519">
        <w:rPr>
          <w:rFonts w:ascii="Verdana" w:hAnsi="Verdana"/>
        </w:rPr>
        <w:t xml:space="preserve"> like RAM, CPU, Disk, or Networking can be ‘virtualized’ and represented as multiple resources. The key differentiator between containers and virtual machines is that virtual machines virtualize an entire machine down to the hardware layers and containers only virtualize software layers above the operating system level.</w:t>
      </w:r>
    </w:p>
    <w:p w14:paraId="44C50C3F" w14:textId="57667D36" w:rsidR="00EA1519" w:rsidRPr="00EA1519" w:rsidRDefault="00EA1519" w:rsidP="00EA1519">
      <w:pPr>
        <w:spacing w:before="100" w:beforeAutospacing="1" w:line="240" w:lineRule="auto"/>
        <w:jc w:val="both"/>
        <w:rPr>
          <w:rFonts w:ascii="Verdana" w:hAnsi="Verdana"/>
        </w:rPr>
      </w:pPr>
      <w:r>
        <w:rPr>
          <w:rFonts w:ascii="Verdana" w:hAnsi="Verdana"/>
          <w:noProof/>
        </w:rPr>
        <w:drawing>
          <wp:inline distT="0" distB="0" distL="0" distR="0" wp14:anchorId="25B20854" wp14:editId="0548158B">
            <wp:extent cx="5909173" cy="2049744"/>
            <wp:effectExtent l="0" t="0" r="0" b="8255"/>
            <wp:docPr id="48147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63970" cy="2068752"/>
                    </a:xfrm>
                    <a:prstGeom prst="rect">
                      <a:avLst/>
                    </a:prstGeom>
                    <a:noFill/>
                  </pic:spPr>
                </pic:pic>
              </a:graphicData>
            </a:graphic>
          </wp:inline>
        </w:drawing>
      </w:r>
    </w:p>
    <w:p w14:paraId="1D0FF4C3" w14:textId="1B046777" w:rsidR="0009503A" w:rsidRPr="003B63FA" w:rsidRDefault="0077775C" w:rsidP="00AE6F53">
      <w:pPr>
        <w:spacing w:before="100" w:beforeAutospacing="1" w:line="240" w:lineRule="auto"/>
        <w:jc w:val="both"/>
        <w:rPr>
          <w:rFonts w:ascii="Verdana" w:hAnsi="Verdana"/>
        </w:rPr>
      </w:pPr>
      <w:r>
        <w:rPr>
          <w:rFonts w:ascii="Verdana" w:hAnsi="Verdana"/>
        </w:rPr>
        <w:t>To sum up, c</w:t>
      </w:r>
      <w:r w:rsidRPr="0077775C">
        <w:rPr>
          <w:rFonts w:ascii="Verdana" w:hAnsi="Verdana"/>
        </w:rPr>
        <w:t>ontainers share the host OS kernel, while VMs emulate hardware to run separate OS instances. Containers are lighter and start faster; VMs offer stronger isolation.</w:t>
      </w:r>
    </w:p>
    <w:p w14:paraId="232FF57B" w14:textId="08F404A7" w:rsidR="0027086C" w:rsidRDefault="0027086C" w:rsidP="002510C7">
      <w:pPr>
        <w:spacing w:before="100" w:beforeAutospacing="1" w:line="240" w:lineRule="auto"/>
        <w:jc w:val="both"/>
        <w:rPr>
          <w:rFonts w:ascii="Verdana" w:hAnsi="Verdana"/>
        </w:rPr>
      </w:pPr>
      <w:r w:rsidRPr="00DA1F7D">
        <w:rPr>
          <w:rFonts w:ascii="Verdana" w:hAnsi="Verdana"/>
        </w:rPr>
        <w:t>4</w:t>
      </w:r>
      <w:r>
        <w:rPr>
          <w:rFonts w:ascii="Verdana" w:hAnsi="Verdana"/>
        </w:rPr>
        <w:t xml:space="preserve">. </w:t>
      </w:r>
      <w:r w:rsidR="0052761C" w:rsidRPr="0052761C">
        <w:rPr>
          <w:rFonts w:ascii="Verdana" w:hAnsi="Verdana"/>
        </w:rPr>
        <w:t>Explain the usage flow of Docker &amp; Kubernetes.</w:t>
      </w:r>
    </w:p>
    <w:p w14:paraId="2FD9CCA4" w14:textId="15DE94C6" w:rsidR="009315D5" w:rsidRDefault="009315D5" w:rsidP="002510C7">
      <w:pPr>
        <w:spacing w:before="100" w:beforeAutospacing="1" w:line="240" w:lineRule="auto"/>
        <w:jc w:val="both"/>
        <w:rPr>
          <w:rFonts w:ascii="Verdana" w:hAnsi="Verdana"/>
        </w:rPr>
      </w:pPr>
      <w:r>
        <w:rPr>
          <w:rFonts w:ascii="Verdana" w:hAnsi="Verdana"/>
        </w:rPr>
        <w:t xml:space="preserve">1) </w:t>
      </w:r>
      <w:r w:rsidRPr="009315D5">
        <w:rPr>
          <w:rFonts w:ascii="Verdana" w:hAnsi="Verdana"/>
          <w:b/>
          <w:bCs/>
        </w:rPr>
        <w:t>Build</w:t>
      </w:r>
      <w:r w:rsidRPr="009315D5">
        <w:rPr>
          <w:rFonts w:ascii="Verdana" w:hAnsi="Verdana"/>
        </w:rPr>
        <w:t xml:space="preserve"> a Docker image for your app (docker build) and push it to a registry — Kubernetes will pull from there.</w:t>
      </w:r>
    </w:p>
    <w:p w14:paraId="1B32F915" w14:textId="7B6A5078" w:rsidR="00060B79" w:rsidRPr="00060B79" w:rsidRDefault="009315D5" w:rsidP="00060B79">
      <w:pPr>
        <w:spacing w:before="100" w:beforeAutospacing="1" w:line="240" w:lineRule="auto"/>
        <w:jc w:val="both"/>
        <w:rPr>
          <w:rFonts w:ascii="Verdana" w:hAnsi="Verdana"/>
        </w:rPr>
      </w:pPr>
      <w:r>
        <w:rPr>
          <w:rFonts w:ascii="Verdana" w:hAnsi="Verdana"/>
        </w:rPr>
        <w:t>2</w:t>
      </w:r>
      <w:r w:rsidR="00060B79">
        <w:rPr>
          <w:rFonts w:ascii="Verdana" w:hAnsi="Verdana"/>
        </w:rPr>
        <w:t>)</w:t>
      </w:r>
      <w:r>
        <w:rPr>
          <w:rFonts w:ascii="Verdana" w:hAnsi="Verdana"/>
        </w:rPr>
        <w:t xml:space="preserve"> </w:t>
      </w:r>
      <w:r w:rsidR="00060B79" w:rsidRPr="00060B79">
        <w:rPr>
          <w:rFonts w:ascii="Verdana" w:hAnsi="Verdana"/>
          <w:b/>
          <w:bCs/>
        </w:rPr>
        <w:t>Containerize</w:t>
      </w:r>
      <w:r w:rsidR="00060B79" w:rsidRPr="00060B79">
        <w:rPr>
          <w:rFonts w:ascii="Verdana" w:hAnsi="Verdana"/>
        </w:rPr>
        <w:t xml:space="preserve"> with Docker (same images).</w:t>
      </w:r>
    </w:p>
    <w:p w14:paraId="0D8A67F5" w14:textId="6D01E78D" w:rsidR="00060B79" w:rsidRPr="00060B79" w:rsidRDefault="00E25B26" w:rsidP="00060B79">
      <w:pPr>
        <w:spacing w:before="100" w:beforeAutospacing="1" w:line="240" w:lineRule="auto"/>
        <w:jc w:val="both"/>
        <w:rPr>
          <w:rFonts w:ascii="Verdana" w:hAnsi="Verdana"/>
        </w:rPr>
      </w:pPr>
      <w:r>
        <w:rPr>
          <w:rFonts w:ascii="Verdana" w:hAnsi="Verdana"/>
        </w:rPr>
        <w:lastRenderedPageBreak/>
        <w:t>3</w:t>
      </w:r>
      <w:r w:rsidR="0033582C">
        <w:rPr>
          <w:rFonts w:ascii="Verdana" w:hAnsi="Verdana"/>
        </w:rPr>
        <w:t>)</w:t>
      </w:r>
      <w:r>
        <w:rPr>
          <w:rFonts w:ascii="Verdana" w:hAnsi="Verdana"/>
        </w:rPr>
        <w:t xml:space="preserve"> </w:t>
      </w:r>
      <w:r w:rsidR="00060B79" w:rsidRPr="0033582C">
        <w:rPr>
          <w:rFonts w:ascii="Verdana" w:hAnsi="Verdana"/>
          <w:b/>
          <w:bCs/>
        </w:rPr>
        <w:t>Write manifests</w:t>
      </w:r>
      <w:r w:rsidR="00060B79" w:rsidRPr="00060B79">
        <w:rPr>
          <w:rFonts w:ascii="Verdana" w:hAnsi="Verdana"/>
        </w:rPr>
        <w:t xml:space="preserve"> (YAML): `Deployment` (pods + replicas), `Service` (stable networking/load balancing), `</w:t>
      </w:r>
      <w:proofErr w:type="spellStart"/>
      <w:r w:rsidR="00060B79" w:rsidRPr="00060B79">
        <w:rPr>
          <w:rFonts w:ascii="Verdana" w:hAnsi="Verdana"/>
        </w:rPr>
        <w:t>ConfigMap</w:t>
      </w:r>
      <w:proofErr w:type="spellEnd"/>
      <w:r w:rsidR="00060B79" w:rsidRPr="00060B79">
        <w:rPr>
          <w:rFonts w:ascii="Verdana" w:hAnsi="Verdana"/>
        </w:rPr>
        <w:t>`/`Secret` (config), `Ingress` (external routing), `</w:t>
      </w:r>
      <w:proofErr w:type="spellStart"/>
      <w:r w:rsidR="00060B79" w:rsidRPr="00060B79">
        <w:rPr>
          <w:rFonts w:ascii="Verdana" w:hAnsi="Verdana"/>
        </w:rPr>
        <w:t>PersistentVolumeClaim</w:t>
      </w:r>
      <w:proofErr w:type="spellEnd"/>
      <w:r w:rsidR="00060B79" w:rsidRPr="00060B79">
        <w:rPr>
          <w:rFonts w:ascii="Verdana" w:hAnsi="Verdana"/>
        </w:rPr>
        <w:t>` (storage), etc.</w:t>
      </w:r>
    </w:p>
    <w:p w14:paraId="11C2E6DE" w14:textId="5D13A52B" w:rsidR="00060B79" w:rsidRPr="00060B79" w:rsidRDefault="00E25B26" w:rsidP="00060B79">
      <w:pPr>
        <w:spacing w:before="100" w:beforeAutospacing="1" w:line="240" w:lineRule="auto"/>
        <w:jc w:val="both"/>
        <w:rPr>
          <w:rFonts w:ascii="Verdana" w:hAnsi="Verdana"/>
        </w:rPr>
      </w:pPr>
      <w:r>
        <w:rPr>
          <w:rFonts w:ascii="Verdana" w:hAnsi="Verdana"/>
        </w:rPr>
        <w:t>4</w:t>
      </w:r>
      <w:r w:rsidR="00E566D9">
        <w:rPr>
          <w:rFonts w:ascii="Verdana" w:hAnsi="Verdana"/>
        </w:rPr>
        <w:t>)</w:t>
      </w:r>
      <w:r>
        <w:rPr>
          <w:rFonts w:ascii="Verdana" w:hAnsi="Verdana"/>
        </w:rPr>
        <w:t xml:space="preserve"> </w:t>
      </w:r>
      <w:r w:rsidR="00060B79" w:rsidRPr="00E566D9">
        <w:rPr>
          <w:rFonts w:ascii="Verdana" w:hAnsi="Verdana"/>
          <w:b/>
          <w:bCs/>
        </w:rPr>
        <w:t>Apply</w:t>
      </w:r>
      <w:r w:rsidR="00060B79" w:rsidRPr="00060B79">
        <w:rPr>
          <w:rFonts w:ascii="Verdana" w:hAnsi="Verdana"/>
        </w:rPr>
        <w:t xml:space="preserve"> – `</w:t>
      </w:r>
      <w:proofErr w:type="spellStart"/>
      <w:r w:rsidR="00060B79" w:rsidRPr="00060B79">
        <w:rPr>
          <w:rFonts w:ascii="Verdana" w:hAnsi="Verdana"/>
        </w:rPr>
        <w:t>kubectl</w:t>
      </w:r>
      <w:proofErr w:type="spellEnd"/>
      <w:r w:rsidR="00060B79" w:rsidRPr="00060B79">
        <w:rPr>
          <w:rFonts w:ascii="Verdana" w:hAnsi="Verdana"/>
        </w:rPr>
        <w:t xml:space="preserve"> apply -f`. You declare the </w:t>
      </w:r>
      <w:r w:rsidR="00060B79" w:rsidRPr="00760994">
        <w:rPr>
          <w:rFonts w:ascii="Verdana" w:hAnsi="Verdana"/>
          <w:b/>
          <w:bCs/>
          <w:u w:val="single"/>
        </w:rPr>
        <w:t>desired state</w:t>
      </w:r>
      <w:r w:rsidR="00060B79" w:rsidRPr="00060B79">
        <w:rPr>
          <w:rFonts w:ascii="Verdana" w:hAnsi="Verdana"/>
        </w:rPr>
        <w:t>.</w:t>
      </w:r>
    </w:p>
    <w:p w14:paraId="7D1F8359" w14:textId="26CBD33A" w:rsidR="00060B79" w:rsidRPr="00060B79" w:rsidRDefault="00E25B26" w:rsidP="00060B79">
      <w:pPr>
        <w:spacing w:before="100" w:beforeAutospacing="1" w:line="240" w:lineRule="auto"/>
        <w:jc w:val="both"/>
        <w:rPr>
          <w:rFonts w:ascii="Verdana" w:hAnsi="Verdana"/>
        </w:rPr>
      </w:pPr>
      <w:r>
        <w:rPr>
          <w:rFonts w:ascii="Verdana" w:hAnsi="Verdana"/>
        </w:rPr>
        <w:t>5</w:t>
      </w:r>
      <w:r w:rsidR="007C1A08">
        <w:rPr>
          <w:rFonts w:ascii="Verdana" w:hAnsi="Verdana"/>
        </w:rPr>
        <w:t>)</w:t>
      </w:r>
      <w:r>
        <w:rPr>
          <w:rFonts w:ascii="Verdana" w:hAnsi="Verdana"/>
        </w:rPr>
        <w:t xml:space="preserve"> </w:t>
      </w:r>
      <w:r w:rsidR="00060B79" w:rsidRPr="007C1A08">
        <w:rPr>
          <w:rFonts w:ascii="Verdana" w:hAnsi="Verdana"/>
          <w:b/>
          <w:bCs/>
        </w:rPr>
        <w:t>Reconcile</w:t>
      </w:r>
      <w:r w:rsidR="00060B79" w:rsidRPr="00060B79">
        <w:rPr>
          <w:rFonts w:ascii="Verdana" w:hAnsi="Verdana"/>
        </w:rPr>
        <w:t xml:space="preserve"> – the control plane (API server + scheduler + controllers) continuously schedules pods onto nodes and keeps actual state == desired state.</w:t>
      </w:r>
    </w:p>
    <w:p w14:paraId="1B4D2E1F" w14:textId="6CC2E736" w:rsidR="00060B79" w:rsidRPr="00060B79" w:rsidRDefault="00E25B26" w:rsidP="00060B79">
      <w:pPr>
        <w:spacing w:before="100" w:beforeAutospacing="1" w:line="240" w:lineRule="auto"/>
        <w:jc w:val="both"/>
        <w:rPr>
          <w:rFonts w:ascii="Verdana" w:hAnsi="Verdana"/>
        </w:rPr>
      </w:pPr>
      <w:r>
        <w:rPr>
          <w:rFonts w:ascii="Verdana" w:hAnsi="Verdana"/>
        </w:rPr>
        <w:t>6</w:t>
      </w:r>
      <w:r w:rsidR="00594339">
        <w:rPr>
          <w:rFonts w:ascii="Verdana" w:hAnsi="Verdana"/>
        </w:rPr>
        <w:t>)</w:t>
      </w:r>
      <w:r>
        <w:rPr>
          <w:rFonts w:ascii="Verdana" w:hAnsi="Verdana"/>
        </w:rPr>
        <w:t xml:space="preserve"> </w:t>
      </w:r>
      <w:r w:rsidR="00060B79" w:rsidRPr="00594339">
        <w:rPr>
          <w:rFonts w:ascii="Verdana" w:hAnsi="Verdana"/>
          <w:b/>
          <w:bCs/>
        </w:rPr>
        <w:t>Operate</w:t>
      </w:r>
      <w:r w:rsidR="00060B79" w:rsidRPr="00060B79">
        <w:rPr>
          <w:rFonts w:ascii="Verdana" w:hAnsi="Verdana"/>
        </w:rPr>
        <w:t xml:space="preserve"> – self-healing, `</w:t>
      </w:r>
      <w:proofErr w:type="spellStart"/>
      <w:r w:rsidR="00060B79" w:rsidRPr="00060B79">
        <w:rPr>
          <w:rFonts w:ascii="Verdana" w:hAnsi="Verdana"/>
        </w:rPr>
        <w:t>kubectl</w:t>
      </w:r>
      <w:proofErr w:type="spellEnd"/>
      <w:r w:rsidR="00060B79" w:rsidRPr="00060B79">
        <w:rPr>
          <w:rFonts w:ascii="Verdana" w:hAnsi="Verdana"/>
        </w:rPr>
        <w:t xml:space="preserve"> scale`, rolling updates (`</w:t>
      </w:r>
      <w:proofErr w:type="spellStart"/>
      <w:r w:rsidR="00060B79" w:rsidRPr="00060B79">
        <w:rPr>
          <w:rFonts w:ascii="Verdana" w:hAnsi="Verdana"/>
        </w:rPr>
        <w:t>kubectl</w:t>
      </w:r>
      <w:proofErr w:type="spellEnd"/>
      <w:r w:rsidR="00060B79" w:rsidRPr="00060B79">
        <w:rPr>
          <w:rFonts w:ascii="Verdana" w:hAnsi="Verdana"/>
        </w:rPr>
        <w:t xml:space="preserve"> rollout`), autoscaling (HPA), monitoring.</w:t>
      </w:r>
    </w:p>
    <w:p w14:paraId="2EB7D73D" w14:textId="2C344CDB" w:rsidR="00F97EA7" w:rsidRDefault="00060B79" w:rsidP="00060B79">
      <w:pPr>
        <w:spacing w:before="100" w:beforeAutospacing="1" w:line="240" w:lineRule="auto"/>
        <w:jc w:val="both"/>
        <w:rPr>
          <w:rFonts w:ascii="Verdana" w:hAnsi="Verdana"/>
        </w:rPr>
      </w:pPr>
      <w:r w:rsidRPr="00760994">
        <w:rPr>
          <w:rFonts w:ascii="Verdana" w:hAnsi="Verdana"/>
          <w:b/>
          <w:bCs/>
        </w:rPr>
        <w:t>The mental model:</w:t>
      </w:r>
      <w:r w:rsidRPr="00060B79">
        <w:rPr>
          <w:rFonts w:ascii="Verdana" w:hAnsi="Verdana"/>
        </w:rPr>
        <w:t xml:space="preserve"> Docker is </w:t>
      </w:r>
      <w:r w:rsidRPr="00760994">
        <w:rPr>
          <w:rFonts w:ascii="Verdana" w:hAnsi="Verdana"/>
          <w:b/>
          <w:bCs/>
          <w:u w:val="single"/>
        </w:rPr>
        <w:t xml:space="preserve">imperative and </w:t>
      </w:r>
      <w:proofErr w:type="gramStart"/>
      <w:r w:rsidRPr="00760994">
        <w:rPr>
          <w:rFonts w:ascii="Verdana" w:hAnsi="Verdana"/>
          <w:b/>
          <w:bCs/>
          <w:u w:val="single"/>
        </w:rPr>
        <w:t>single-host</w:t>
      </w:r>
      <w:proofErr w:type="gramEnd"/>
      <w:r w:rsidRPr="00060B79">
        <w:rPr>
          <w:rFonts w:ascii="Verdana" w:hAnsi="Verdana"/>
        </w:rPr>
        <w:t xml:space="preserve"> ("run this container now"); Kubernetes is </w:t>
      </w:r>
      <w:r w:rsidRPr="0077367E">
        <w:rPr>
          <w:rFonts w:ascii="Verdana" w:hAnsi="Verdana"/>
          <w:b/>
          <w:bCs/>
          <w:u w:val="single"/>
        </w:rPr>
        <w:t>declarative and multi-host</w:t>
      </w:r>
      <w:r w:rsidRPr="00060B79">
        <w:rPr>
          <w:rFonts w:ascii="Verdana" w:hAnsi="Verdana"/>
        </w:rPr>
        <w:t xml:space="preserve"> ("always keep 3 healthy replicas of this, behind this service"). Docker builds the artifact; Kubernetes runs it at scale in production.</w:t>
      </w:r>
    </w:p>
    <w:p w14:paraId="54C51FD5" w14:textId="77777777" w:rsidR="002E2AC7" w:rsidRDefault="002E2AC7" w:rsidP="004C4DA7">
      <w:pPr>
        <w:spacing w:before="100" w:beforeAutospacing="1" w:line="240" w:lineRule="auto"/>
        <w:jc w:val="both"/>
        <w:rPr>
          <w:rFonts w:ascii="Verdana" w:hAnsi="Verdana"/>
        </w:rPr>
      </w:pPr>
    </w:p>
    <w:p w14:paraId="47A68CD0" w14:textId="461C4C67" w:rsidR="00E3084B" w:rsidRDefault="0027086C" w:rsidP="00AE6F53">
      <w:pPr>
        <w:spacing w:before="100" w:beforeAutospacing="1" w:line="240" w:lineRule="auto"/>
        <w:jc w:val="both"/>
        <w:rPr>
          <w:rFonts w:ascii="Verdana" w:hAnsi="Verdana"/>
        </w:rPr>
      </w:pPr>
      <w:r w:rsidRPr="00DA1F7D">
        <w:rPr>
          <w:rFonts w:ascii="Verdana" w:hAnsi="Verdana"/>
        </w:rPr>
        <w:t xml:space="preserve">5. </w:t>
      </w:r>
      <w:r w:rsidR="002855AE" w:rsidRPr="002855AE">
        <w:rPr>
          <w:rFonts w:ascii="Verdana" w:hAnsi="Verdana"/>
        </w:rPr>
        <w:t>What are the best practices for containerization?</w:t>
      </w:r>
    </w:p>
    <w:p w14:paraId="39404BEC" w14:textId="4BF1DB8A" w:rsidR="007C56D5" w:rsidRDefault="00E420AE" w:rsidP="00AE6F53">
      <w:pPr>
        <w:spacing w:before="100" w:beforeAutospacing="1" w:line="240" w:lineRule="auto"/>
        <w:jc w:val="both"/>
        <w:rPr>
          <w:rFonts w:ascii="Verdana" w:hAnsi="Verdana"/>
        </w:rPr>
      </w:pPr>
      <w:r>
        <w:rPr>
          <w:rFonts w:ascii="Verdana" w:hAnsi="Verdana"/>
        </w:rPr>
        <w:t xml:space="preserve">5.1 </w:t>
      </w:r>
      <w:r w:rsidR="007C56D5" w:rsidRPr="007C56D5">
        <w:rPr>
          <w:rFonts w:ascii="Verdana" w:hAnsi="Verdana"/>
        </w:rPr>
        <w:t>Containerization best practices for migrating applications into containers</w:t>
      </w:r>
    </w:p>
    <w:p w14:paraId="3012E1D1" w14:textId="77777777" w:rsidR="00FB3B93" w:rsidRPr="00FB3B93" w:rsidRDefault="00FB3B93" w:rsidP="00FB3B93">
      <w:pPr>
        <w:spacing w:before="100" w:beforeAutospacing="1" w:line="240" w:lineRule="auto"/>
        <w:jc w:val="both"/>
        <w:rPr>
          <w:rFonts w:ascii="Verdana" w:hAnsi="Verdana"/>
          <w:b/>
          <w:bCs/>
        </w:rPr>
      </w:pPr>
      <w:r w:rsidRPr="00FB3B93">
        <w:rPr>
          <w:rFonts w:ascii="Verdana" w:hAnsi="Verdana"/>
          <w:b/>
          <w:bCs/>
        </w:rPr>
        <w:t>Have a long-term vision</w:t>
      </w:r>
    </w:p>
    <w:p w14:paraId="133D3EC5" w14:textId="1E724CB9" w:rsidR="00FB3B93" w:rsidRPr="00FB3B93" w:rsidRDefault="00FB3B93" w:rsidP="00FB3B93">
      <w:pPr>
        <w:spacing w:before="100" w:beforeAutospacing="1" w:line="240" w:lineRule="auto"/>
        <w:jc w:val="both"/>
        <w:rPr>
          <w:rFonts w:ascii="Verdana" w:hAnsi="Verdana"/>
        </w:rPr>
      </w:pPr>
      <w:r w:rsidRPr="00FB3B93">
        <w:rPr>
          <w:rFonts w:ascii="Verdana" w:hAnsi="Verdana"/>
        </w:rPr>
        <w:t>Moving to containers just for its sake can introduce more technical challenges based on the applications and the teams running them. However, a clear and long-term vision enables teams to focus on innovation and adopting best practices for the applications.</w:t>
      </w:r>
    </w:p>
    <w:p w14:paraId="54601C04" w14:textId="1932B1CA" w:rsidR="00FB3B93" w:rsidRPr="00FB3B93" w:rsidRDefault="00FB3B93" w:rsidP="00FB3B93">
      <w:pPr>
        <w:spacing w:before="100" w:beforeAutospacing="1" w:line="240" w:lineRule="auto"/>
        <w:jc w:val="both"/>
        <w:rPr>
          <w:rFonts w:ascii="Verdana" w:hAnsi="Verdana"/>
        </w:rPr>
      </w:pPr>
      <w:r w:rsidRPr="00FB3B93">
        <w:rPr>
          <w:rFonts w:ascii="Verdana" w:hAnsi="Verdana"/>
        </w:rPr>
        <w:t xml:space="preserve">It is more fruitful to containerize an app that is large or web-scale and has inherent statelessness in the architecture. Also, ensure that its business requirements include </w:t>
      </w:r>
      <w:r w:rsidR="009F470E" w:rsidRPr="00FB3B93">
        <w:rPr>
          <w:rFonts w:ascii="Verdana" w:hAnsi="Verdana"/>
        </w:rPr>
        <w:t>high</w:t>
      </w:r>
      <w:r w:rsidRPr="00FB3B93">
        <w:rPr>
          <w:rFonts w:ascii="Verdana" w:hAnsi="Verdana"/>
        </w:rPr>
        <w:t>-quality user experience and a high frequency of releases and updates.</w:t>
      </w:r>
    </w:p>
    <w:p w14:paraId="2204F8B6" w14:textId="06D2934A" w:rsidR="009F470E" w:rsidRDefault="00FB3B93" w:rsidP="00FB3B93">
      <w:pPr>
        <w:spacing w:before="100" w:beforeAutospacing="1" w:line="240" w:lineRule="auto"/>
        <w:jc w:val="both"/>
        <w:rPr>
          <w:rFonts w:ascii="Verdana" w:hAnsi="Verdana"/>
        </w:rPr>
      </w:pPr>
      <w:r w:rsidRPr="00FB3B93">
        <w:rPr>
          <w:rFonts w:ascii="Verdana" w:hAnsi="Verdana"/>
        </w:rPr>
        <w:t>Importance: High</w:t>
      </w:r>
    </w:p>
    <w:p w14:paraId="55778E05" w14:textId="77777777" w:rsidR="009F470E" w:rsidRPr="00FB3B93" w:rsidRDefault="009F470E" w:rsidP="00FB3B93">
      <w:pPr>
        <w:spacing w:before="100" w:beforeAutospacing="1" w:line="240" w:lineRule="auto"/>
        <w:jc w:val="both"/>
        <w:rPr>
          <w:rFonts w:ascii="Verdana" w:hAnsi="Verdana"/>
        </w:rPr>
      </w:pPr>
    </w:p>
    <w:p w14:paraId="09C21622" w14:textId="77777777" w:rsidR="00FB3B93" w:rsidRPr="009F470E" w:rsidRDefault="00FB3B93" w:rsidP="00FB3B93">
      <w:pPr>
        <w:spacing w:before="100" w:beforeAutospacing="1" w:line="240" w:lineRule="auto"/>
        <w:jc w:val="both"/>
        <w:rPr>
          <w:rFonts w:ascii="Verdana" w:hAnsi="Verdana"/>
          <w:b/>
          <w:bCs/>
        </w:rPr>
      </w:pPr>
      <w:r w:rsidRPr="009F470E">
        <w:rPr>
          <w:rFonts w:ascii="Verdana" w:hAnsi="Verdana"/>
          <w:b/>
          <w:bCs/>
        </w:rPr>
        <w:t>Select the right migration strategy</w:t>
      </w:r>
    </w:p>
    <w:p w14:paraId="746084EC" w14:textId="61977504" w:rsidR="00FB3B93" w:rsidRPr="00FB3B93" w:rsidRDefault="00FB3B93" w:rsidP="00FB3B93">
      <w:pPr>
        <w:spacing w:before="100" w:beforeAutospacing="1" w:line="240" w:lineRule="auto"/>
        <w:jc w:val="both"/>
        <w:rPr>
          <w:rFonts w:ascii="Verdana" w:hAnsi="Verdana"/>
        </w:rPr>
      </w:pPr>
      <w:r w:rsidRPr="00FB3B93">
        <w:rPr>
          <w:rFonts w:ascii="Verdana" w:hAnsi="Verdana"/>
        </w:rPr>
        <w:t>There are three main strategies for app migration: lift and shift, augment, and rewrite. Often, teams containerize a monolithic application to achieve a “lift-</w:t>
      </w:r>
      <w:r w:rsidRPr="00FB3B93">
        <w:rPr>
          <w:rFonts w:ascii="Verdana" w:hAnsi="Verdana"/>
        </w:rPr>
        <w:lastRenderedPageBreak/>
        <w:t>and-shift” from an on-premises environment to a public cloud. But, again, it is better to ensure the proper selection.</w:t>
      </w:r>
    </w:p>
    <w:p w14:paraId="474AB03E" w14:textId="75AAE47E" w:rsidR="00FB3B93" w:rsidRPr="00FB3B93" w:rsidRDefault="00FB3B93" w:rsidP="00FB3B93">
      <w:pPr>
        <w:spacing w:before="100" w:beforeAutospacing="1" w:line="240" w:lineRule="auto"/>
        <w:jc w:val="both"/>
        <w:rPr>
          <w:rFonts w:ascii="Verdana" w:hAnsi="Verdana"/>
        </w:rPr>
      </w:pPr>
      <w:r w:rsidRPr="00FB3B93">
        <w:rPr>
          <w:rFonts w:ascii="Verdana" w:hAnsi="Verdana"/>
        </w:rPr>
        <w:t>Refactoring an application is also a great choice. An application generally consists of smaller units. Packaging those units into something easily consumable makes the migration and containerized deployments rapid and smoother. Again, this ought to bring microservices into the picture.</w:t>
      </w:r>
    </w:p>
    <w:p w14:paraId="17582560"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t>Importance: High</w:t>
      </w:r>
    </w:p>
    <w:p w14:paraId="2B9E881A" w14:textId="77777777" w:rsidR="00FB3B93" w:rsidRPr="00FB3B93" w:rsidRDefault="00FB3B93" w:rsidP="00FB3B93">
      <w:pPr>
        <w:spacing w:before="100" w:beforeAutospacing="1" w:line="240" w:lineRule="auto"/>
        <w:jc w:val="both"/>
        <w:rPr>
          <w:rFonts w:ascii="Verdana" w:hAnsi="Verdana"/>
        </w:rPr>
      </w:pPr>
    </w:p>
    <w:p w14:paraId="7BD81812" w14:textId="77777777" w:rsidR="00FB3B93" w:rsidRPr="000B3B37" w:rsidRDefault="00FB3B93" w:rsidP="00FB3B93">
      <w:pPr>
        <w:spacing w:before="100" w:beforeAutospacing="1" w:line="240" w:lineRule="auto"/>
        <w:jc w:val="both"/>
        <w:rPr>
          <w:rFonts w:ascii="Verdana" w:hAnsi="Verdana"/>
          <w:b/>
          <w:bCs/>
        </w:rPr>
      </w:pPr>
      <w:r w:rsidRPr="000B3B37">
        <w:rPr>
          <w:rFonts w:ascii="Verdana" w:hAnsi="Verdana"/>
          <w:b/>
          <w:bCs/>
        </w:rPr>
        <w:t>Consider decomposing part of older applications first</w:t>
      </w:r>
    </w:p>
    <w:p w14:paraId="722D5275" w14:textId="75465A27" w:rsidR="00FB3B93" w:rsidRPr="00FB3B93" w:rsidRDefault="00FB3B93" w:rsidP="00FB3B93">
      <w:pPr>
        <w:spacing w:before="100" w:beforeAutospacing="1" w:line="240" w:lineRule="auto"/>
        <w:jc w:val="both"/>
        <w:rPr>
          <w:rFonts w:ascii="Verdana" w:hAnsi="Verdana"/>
        </w:rPr>
      </w:pPr>
      <w:r w:rsidRPr="00FB3B93">
        <w:rPr>
          <w:rFonts w:ascii="Verdana" w:hAnsi="Verdana"/>
        </w:rPr>
        <w:t>Newer applications might be easier to maintain and update than older ones. Therefore, moving the newer ones first might seem like an easier option. However, there might be a more significant payoff in decomposing parts of older applications that are causing operational pain. Later, you can deploy these new services as containers without revamping the entire application.</w:t>
      </w:r>
    </w:p>
    <w:p w14:paraId="4FC14EBC"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t>Importance: Medium</w:t>
      </w:r>
    </w:p>
    <w:p w14:paraId="45F6626E" w14:textId="77777777" w:rsidR="00FB3B93" w:rsidRPr="00FB3B93" w:rsidRDefault="00FB3B93" w:rsidP="00FB3B93">
      <w:pPr>
        <w:spacing w:before="100" w:beforeAutospacing="1" w:line="240" w:lineRule="auto"/>
        <w:jc w:val="both"/>
        <w:rPr>
          <w:rFonts w:ascii="Verdana" w:hAnsi="Verdana"/>
        </w:rPr>
      </w:pPr>
    </w:p>
    <w:p w14:paraId="42807A2C" w14:textId="39DB8695" w:rsidR="00FB3B93" w:rsidRPr="00FB3B93" w:rsidRDefault="00E7127A" w:rsidP="00FB3B93">
      <w:pPr>
        <w:spacing w:before="100" w:beforeAutospacing="1" w:line="240" w:lineRule="auto"/>
        <w:jc w:val="both"/>
        <w:rPr>
          <w:rFonts w:ascii="Verdana" w:hAnsi="Verdana"/>
        </w:rPr>
      </w:pPr>
      <w:r>
        <w:rPr>
          <w:rFonts w:ascii="Verdana" w:hAnsi="Verdana"/>
        </w:rPr>
        <w:t xml:space="preserve">5.2 </w:t>
      </w:r>
      <w:proofErr w:type="gramStart"/>
      <w:r w:rsidR="00FB3B93" w:rsidRPr="00FB3B93">
        <w:rPr>
          <w:rFonts w:ascii="Verdana" w:hAnsi="Verdana"/>
        </w:rPr>
        <w:t>Containerization</w:t>
      </w:r>
      <w:proofErr w:type="gramEnd"/>
      <w:r w:rsidR="00FB3B93" w:rsidRPr="00FB3B93">
        <w:rPr>
          <w:rFonts w:ascii="Verdana" w:hAnsi="Verdana"/>
        </w:rPr>
        <w:t xml:space="preserve"> best practices for building containers</w:t>
      </w:r>
      <w:r w:rsidR="007C56D5">
        <w:rPr>
          <w:rFonts w:ascii="Verdana" w:hAnsi="Verdana"/>
        </w:rPr>
        <w:t>:</w:t>
      </w:r>
    </w:p>
    <w:p w14:paraId="682E4744" w14:textId="0342392A" w:rsidR="00FB3B93" w:rsidRPr="00FB3B93" w:rsidRDefault="00FB3B93" w:rsidP="00FB3B93">
      <w:pPr>
        <w:spacing w:before="100" w:beforeAutospacing="1" w:line="240" w:lineRule="auto"/>
        <w:jc w:val="both"/>
        <w:rPr>
          <w:rFonts w:ascii="Verdana" w:hAnsi="Verdana"/>
        </w:rPr>
      </w:pPr>
      <w:r w:rsidRPr="00FB3B93">
        <w:rPr>
          <w:rFonts w:ascii="Verdana" w:hAnsi="Verdana"/>
        </w:rPr>
        <w:t>Your first step while building containers would naturally be to build teams that design, build, innovate, and operate a container management platform. You should consider investing in a DevOps team and site reliability engineers (SREs) depending on your application’s size and complexity.</w:t>
      </w:r>
    </w:p>
    <w:p w14:paraId="50BC84A3" w14:textId="7A8616F9" w:rsidR="00FB3B93" w:rsidRDefault="00FB3B93" w:rsidP="00FB3B93">
      <w:pPr>
        <w:spacing w:before="100" w:beforeAutospacing="1" w:line="240" w:lineRule="auto"/>
        <w:jc w:val="both"/>
        <w:rPr>
          <w:rFonts w:ascii="Verdana" w:hAnsi="Verdana"/>
        </w:rPr>
      </w:pPr>
      <w:r w:rsidRPr="00FB3B93">
        <w:rPr>
          <w:rFonts w:ascii="Verdana" w:hAnsi="Verdana"/>
        </w:rPr>
        <w:t>Here are the best practices for building containers.</w:t>
      </w:r>
    </w:p>
    <w:p w14:paraId="6B3946D1" w14:textId="77777777" w:rsidR="00FB3B93" w:rsidRPr="00EB1C36" w:rsidRDefault="00FB3B93" w:rsidP="00FB3B93">
      <w:pPr>
        <w:spacing w:before="100" w:beforeAutospacing="1" w:line="240" w:lineRule="auto"/>
        <w:jc w:val="both"/>
        <w:rPr>
          <w:rFonts w:ascii="Verdana" w:hAnsi="Verdana"/>
          <w:b/>
          <w:bCs/>
        </w:rPr>
      </w:pPr>
      <w:r w:rsidRPr="00EB1C36">
        <w:rPr>
          <w:rFonts w:ascii="Verdana" w:hAnsi="Verdana"/>
          <w:b/>
          <w:bCs/>
        </w:rPr>
        <w:t>A single application per container</w:t>
      </w:r>
    </w:p>
    <w:p w14:paraId="3CFE31C7" w14:textId="7F6A92B6" w:rsidR="00FB3B93" w:rsidRPr="00FB3B93" w:rsidRDefault="00FB3B93" w:rsidP="00FB3B93">
      <w:pPr>
        <w:spacing w:before="100" w:beforeAutospacing="1" w:line="240" w:lineRule="auto"/>
        <w:jc w:val="both"/>
        <w:rPr>
          <w:rFonts w:ascii="Verdana" w:hAnsi="Verdana"/>
        </w:rPr>
      </w:pPr>
      <w:r w:rsidRPr="00FB3B93">
        <w:rPr>
          <w:rFonts w:ascii="Verdana" w:hAnsi="Verdana"/>
        </w:rPr>
        <w:t>When starting to work with containers, it’s common to treat them as VMs that can run different things simultaneously. A container can work this way, but that won’t give all the advantages. Also, it is tempting to run every component in a single container.</w:t>
      </w:r>
    </w:p>
    <w:p w14:paraId="687AA5F3" w14:textId="368B5DCF" w:rsidR="00FB3B93" w:rsidRPr="00FB3B93" w:rsidRDefault="00FB3B93" w:rsidP="00FB3B93">
      <w:pPr>
        <w:spacing w:before="100" w:beforeAutospacing="1" w:line="240" w:lineRule="auto"/>
        <w:jc w:val="both"/>
        <w:rPr>
          <w:rFonts w:ascii="Verdana" w:hAnsi="Verdana"/>
        </w:rPr>
      </w:pPr>
      <w:r w:rsidRPr="00FB3B93">
        <w:rPr>
          <w:rFonts w:ascii="Verdana" w:hAnsi="Verdana"/>
        </w:rPr>
        <w:t xml:space="preserve">However, as the containers have the same lifecycle as the app that it hosts, each container should contain a single app. So, the app should work when a container starts and </w:t>
      </w:r>
      <w:proofErr w:type="gramStart"/>
      <w:r w:rsidRPr="00FB3B93">
        <w:rPr>
          <w:rFonts w:ascii="Verdana" w:hAnsi="Verdana"/>
        </w:rPr>
        <w:t>stop</w:t>
      </w:r>
      <w:proofErr w:type="gramEnd"/>
      <w:r w:rsidRPr="00FB3B93">
        <w:rPr>
          <w:rFonts w:ascii="Verdana" w:hAnsi="Verdana"/>
        </w:rPr>
        <w:t xml:space="preserve"> when the container stops. Here, an “app” must be </w:t>
      </w:r>
      <w:r w:rsidRPr="00FB3B93">
        <w:rPr>
          <w:rFonts w:ascii="Verdana" w:hAnsi="Verdana"/>
        </w:rPr>
        <w:lastRenderedPageBreak/>
        <w:t>software with a distinctive parent process and several child processes. This image shows the best practice.</w:t>
      </w:r>
    </w:p>
    <w:p w14:paraId="443D418E" w14:textId="77777777" w:rsidR="00FB3B93" w:rsidRDefault="00FB3B93" w:rsidP="00FB3B93">
      <w:pPr>
        <w:spacing w:before="100" w:beforeAutospacing="1" w:line="240" w:lineRule="auto"/>
        <w:jc w:val="both"/>
        <w:rPr>
          <w:rFonts w:ascii="Verdana" w:hAnsi="Verdana"/>
        </w:rPr>
      </w:pPr>
      <w:r w:rsidRPr="00FB3B93">
        <w:rPr>
          <w:rFonts w:ascii="Verdana" w:hAnsi="Verdana"/>
        </w:rPr>
        <w:t>Importance: High</w:t>
      </w:r>
    </w:p>
    <w:p w14:paraId="13CC1A06" w14:textId="00B1F823" w:rsidR="001C68EE" w:rsidRPr="00FB3B93" w:rsidRDefault="001C68EE" w:rsidP="00FB3B93">
      <w:pPr>
        <w:spacing w:before="100" w:beforeAutospacing="1" w:line="240" w:lineRule="auto"/>
        <w:jc w:val="both"/>
        <w:rPr>
          <w:rFonts w:ascii="Verdana" w:hAnsi="Verdana"/>
        </w:rPr>
      </w:pPr>
      <w:r>
        <w:rPr>
          <w:rFonts w:ascii="Verdana" w:hAnsi="Verdana"/>
          <w:noProof/>
        </w:rPr>
        <w:drawing>
          <wp:inline distT="0" distB="0" distL="0" distR="0" wp14:anchorId="7B801155" wp14:editId="2751E7E4">
            <wp:extent cx="5870302" cy="2779809"/>
            <wp:effectExtent l="0" t="0" r="0" b="1905"/>
            <wp:docPr id="602535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00779" cy="2794241"/>
                    </a:xfrm>
                    <a:prstGeom prst="rect">
                      <a:avLst/>
                    </a:prstGeom>
                    <a:noFill/>
                  </pic:spPr>
                </pic:pic>
              </a:graphicData>
            </a:graphic>
          </wp:inline>
        </w:drawing>
      </w:r>
    </w:p>
    <w:p w14:paraId="5014B6EB" w14:textId="5432333D" w:rsidR="00FB3B93" w:rsidRPr="00FB3B93" w:rsidRDefault="00E1708B" w:rsidP="00FB3B93">
      <w:pPr>
        <w:spacing w:before="100" w:beforeAutospacing="1" w:line="240" w:lineRule="auto"/>
        <w:jc w:val="both"/>
        <w:rPr>
          <w:rFonts w:ascii="Verdana" w:hAnsi="Verdana"/>
        </w:rPr>
      </w:pPr>
      <w:r>
        <w:rPr>
          <w:rFonts w:ascii="Verdana" w:hAnsi="Verdana"/>
        </w:rPr>
        <w:t xml:space="preserve">5.3 </w:t>
      </w:r>
      <w:r w:rsidR="00FB3B93" w:rsidRPr="00FB3B93">
        <w:rPr>
          <w:rFonts w:ascii="Verdana" w:hAnsi="Verdana"/>
        </w:rPr>
        <w:t>Container Image Best Practices</w:t>
      </w:r>
    </w:p>
    <w:p w14:paraId="45BA4550" w14:textId="77777777" w:rsidR="00FB3B93" w:rsidRPr="005437EA" w:rsidRDefault="00FB3B93" w:rsidP="00FB3B93">
      <w:pPr>
        <w:spacing w:before="100" w:beforeAutospacing="1" w:line="240" w:lineRule="auto"/>
        <w:jc w:val="both"/>
        <w:rPr>
          <w:rFonts w:ascii="Verdana" w:hAnsi="Verdana"/>
          <w:b/>
          <w:bCs/>
        </w:rPr>
      </w:pPr>
      <w:r w:rsidRPr="005437EA">
        <w:rPr>
          <w:rFonts w:ascii="Verdana" w:hAnsi="Verdana"/>
          <w:b/>
          <w:bCs/>
        </w:rPr>
        <w:t>Consider starting with stateless applications</w:t>
      </w:r>
    </w:p>
    <w:p w14:paraId="644C8204" w14:textId="412F22C6" w:rsidR="00FB3B93" w:rsidRPr="00FB3B93" w:rsidRDefault="00FB3B93" w:rsidP="00FB3B93">
      <w:pPr>
        <w:spacing w:before="100" w:beforeAutospacing="1" w:line="240" w:lineRule="auto"/>
        <w:jc w:val="both"/>
        <w:rPr>
          <w:rFonts w:ascii="Verdana" w:hAnsi="Verdana"/>
        </w:rPr>
      </w:pPr>
      <w:r w:rsidRPr="00FB3B93">
        <w:rPr>
          <w:rFonts w:ascii="Verdana" w:hAnsi="Verdana"/>
        </w:rPr>
        <w:t>Despite stateless apps having the overhead of the call to the database, they are excellent at horizontally scaling, which is essential for modern apps. Also, A stateless backend eliminates the possibilities of long-running connections and mutable states and enables easy deployment of applications with zero downtime.</w:t>
      </w:r>
    </w:p>
    <w:p w14:paraId="6624C378"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t>Importance: Medium</w:t>
      </w:r>
    </w:p>
    <w:p w14:paraId="2F386BB3" w14:textId="710B5429" w:rsidR="004E1E4E" w:rsidRPr="00FB3B93" w:rsidRDefault="004E1E4E" w:rsidP="00E36366">
      <w:pPr>
        <w:tabs>
          <w:tab w:val="left" w:pos="1495"/>
        </w:tabs>
        <w:spacing w:before="100" w:beforeAutospacing="1" w:line="240" w:lineRule="auto"/>
        <w:rPr>
          <w:rFonts w:ascii="Verdana" w:hAnsi="Verdana"/>
        </w:rPr>
      </w:pPr>
    </w:p>
    <w:p w14:paraId="5FF06B65" w14:textId="77777777" w:rsidR="00FB3B93" w:rsidRPr="0004211D" w:rsidRDefault="00FB3B93" w:rsidP="00FB3B93">
      <w:pPr>
        <w:spacing w:before="100" w:beforeAutospacing="1" w:line="240" w:lineRule="auto"/>
        <w:jc w:val="both"/>
        <w:rPr>
          <w:rFonts w:ascii="Verdana" w:hAnsi="Verdana"/>
          <w:b/>
          <w:bCs/>
        </w:rPr>
      </w:pPr>
      <w:r w:rsidRPr="0004211D">
        <w:rPr>
          <w:rFonts w:ascii="Verdana" w:hAnsi="Verdana"/>
          <w:b/>
          <w:bCs/>
        </w:rPr>
        <w:t>Optimize your builds for the build cache</w:t>
      </w:r>
    </w:p>
    <w:p w14:paraId="46D7FB27" w14:textId="69474995" w:rsidR="00FB3B93" w:rsidRPr="00FB3B93" w:rsidRDefault="00FB3B93" w:rsidP="00FB3B93">
      <w:pPr>
        <w:spacing w:before="100" w:beforeAutospacing="1" w:line="240" w:lineRule="auto"/>
        <w:jc w:val="both"/>
        <w:rPr>
          <w:rFonts w:ascii="Verdana" w:hAnsi="Verdana"/>
        </w:rPr>
      </w:pPr>
      <w:r w:rsidRPr="00FB3B93">
        <w:rPr>
          <w:rFonts w:ascii="Verdana" w:hAnsi="Verdana"/>
        </w:rPr>
        <w:t xml:space="preserve">Containers like Docker </w:t>
      </w:r>
      <w:proofErr w:type="gramStart"/>
      <w:r w:rsidRPr="00FB3B93">
        <w:rPr>
          <w:rFonts w:ascii="Verdana" w:hAnsi="Verdana"/>
        </w:rPr>
        <w:t>caches</w:t>
      </w:r>
      <w:proofErr w:type="gramEnd"/>
      <w:r w:rsidRPr="00FB3B93">
        <w:rPr>
          <w:rFonts w:ascii="Verdana" w:hAnsi="Verdana"/>
        </w:rPr>
        <w:t xml:space="preserve"> the results of the first build of a </w:t>
      </w:r>
      <w:proofErr w:type="spellStart"/>
      <w:r w:rsidRPr="00FB3B93">
        <w:rPr>
          <w:rFonts w:ascii="Verdana" w:hAnsi="Verdana"/>
        </w:rPr>
        <w:t>Dockerfile</w:t>
      </w:r>
      <w:proofErr w:type="spellEnd"/>
      <w:r w:rsidRPr="00FB3B93">
        <w:rPr>
          <w:rFonts w:ascii="Verdana" w:hAnsi="Verdana"/>
        </w:rPr>
        <w:t xml:space="preserve">, saving individual layers of the Docker images that can be reused in subsequent pipeline runs. This reduced build time decreases production cost too, which is particularly helpful when building multiple containers. Hence, Docker layer </w:t>
      </w:r>
      <w:proofErr w:type="gramStart"/>
      <w:r w:rsidRPr="00FB3B93">
        <w:rPr>
          <w:rFonts w:ascii="Verdana" w:hAnsi="Verdana"/>
        </w:rPr>
        <w:t>caching</w:t>
      </w:r>
      <w:proofErr w:type="gramEnd"/>
      <w:r w:rsidRPr="00FB3B93">
        <w:rPr>
          <w:rFonts w:ascii="Verdana" w:hAnsi="Verdana"/>
        </w:rPr>
        <w:t xml:space="preserve"> (DLC) is one of Docker’s best practices for speeding up your workflows.</w:t>
      </w:r>
    </w:p>
    <w:p w14:paraId="66CAD3BE"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lastRenderedPageBreak/>
        <w:t>Importance: High</w:t>
      </w:r>
    </w:p>
    <w:p w14:paraId="0E2A124B" w14:textId="77777777" w:rsidR="00FB3B93" w:rsidRPr="00FB3B93" w:rsidRDefault="00FB3B93" w:rsidP="00FB3B93">
      <w:pPr>
        <w:spacing w:before="100" w:beforeAutospacing="1" w:line="240" w:lineRule="auto"/>
        <w:jc w:val="both"/>
        <w:rPr>
          <w:rFonts w:ascii="Verdana" w:hAnsi="Verdana"/>
        </w:rPr>
      </w:pPr>
    </w:p>
    <w:p w14:paraId="7F0C7ACB" w14:textId="77777777" w:rsidR="00FB3B93" w:rsidRPr="00135D7B" w:rsidRDefault="00FB3B93" w:rsidP="00FB3B93">
      <w:pPr>
        <w:spacing w:before="100" w:beforeAutospacing="1" w:line="240" w:lineRule="auto"/>
        <w:jc w:val="both"/>
        <w:rPr>
          <w:rFonts w:ascii="Verdana" w:hAnsi="Verdana"/>
          <w:b/>
          <w:bCs/>
        </w:rPr>
      </w:pPr>
      <w:r w:rsidRPr="00135D7B">
        <w:rPr>
          <w:rFonts w:ascii="Verdana" w:hAnsi="Verdana"/>
          <w:b/>
          <w:bCs/>
        </w:rPr>
        <w:t>Plan for monitoring from the start</w:t>
      </w:r>
    </w:p>
    <w:p w14:paraId="6888E717" w14:textId="053390DB" w:rsidR="00FB3B93" w:rsidRPr="00FB3B93" w:rsidRDefault="00FB3B93" w:rsidP="00FB3B93">
      <w:pPr>
        <w:spacing w:before="100" w:beforeAutospacing="1" w:line="240" w:lineRule="auto"/>
        <w:jc w:val="both"/>
        <w:rPr>
          <w:rFonts w:ascii="Verdana" w:hAnsi="Verdana"/>
        </w:rPr>
      </w:pPr>
      <w:proofErr w:type="gramStart"/>
      <w:r w:rsidRPr="00FB3B93">
        <w:rPr>
          <w:rFonts w:ascii="Verdana" w:hAnsi="Verdana"/>
        </w:rPr>
        <w:t>Containers</w:t>
      </w:r>
      <w:proofErr w:type="gramEnd"/>
      <w:r w:rsidRPr="00FB3B93">
        <w:rPr>
          <w:rFonts w:ascii="Verdana" w:hAnsi="Verdana"/>
        </w:rPr>
        <w:t xml:space="preserve"> being ephemeral in nature, are difficult to monitor. However, monitoring is quite essential to ensure performance, availability, and security for containerized workloads. With a comprehensive approach to monitoring, you can have greater visibility into issues and events and remediate the problems before </w:t>
      </w:r>
      <w:proofErr w:type="gramStart"/>
      <w:r w:rsidRPr="00FB3B93">
        <w:rPr>
          <w:rFonts w:ascii="Verdana" w:hAnsi="Verdana"/>
        </w:rPr>
        <w:t>they can</w:t>
      </w:r>
      <w:proofErr w:type="gramEnd"/>
      <w:r w:rsidRPr="00FB3B93">
        <w:rPr>
          <w:rFonts w:ascii="Verdana" w:hAnsi="Verdana"/>
        </w:rPr>
        <w:t xml:space="preserve"> impact the users.</w:t>
      </w:r>
    </w:p>
    <w:p w14:paraId="67165949"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t>Importance: High</w:t>
      </w:r>
    </w:p>
    <w:p w14:paraId="6FE03218" w14:textId="77777777" w:rsidR="00B51D0C" w:rsidRPr="00FB3B93" w:rsidRDefault="00B51D0C" w:rsidP="00FB3B93">
      <w:pPr>
        <w:spacing w:before="100" w:beforeAutospacing="1" w:line="240" w:lineRule="auto"/>
        <w:jc w:val="both"/>
        <w:rPr>
          <w:rFonts w:ascii="Verdana" w:hAnsi="Verdana"/>
        </w:rPr>
      </w:pPr>
    </w:p>
    <w:p w14:paraId="30CB456A" w14:textId="4236B151" w:rsidR="00FB3B93" w:rsidRPr="00FB3B93" w:rsidRDefault="009156C1" w:rsidP="00FB3B93">
      <w:pPr>
        <w:spacing w:before="100" w:beforeAutospacing="1" w:line="240" w:lineRule="auto"/>
        <w:jc w:val="both"/>
        <w:rPr>
          <w:rFonts w:ascii="Verdana" w:hAnsi="Verdana"/>
        </w:rPr>
      </w:pPr>
      <w:r>
        <w:rPr>
          <w:rFonts w:ascii="Verdana" w:hAnsi="Verdana"/>
        </w:rPr>
        <w:t xml:space="preserve">5.4 </w:t>
      </w:r>
      <w:r w:rsidR="00FB3B93" w:rsidRPr="00FB3B93">
        <w:rPr>
          <w:rFonts w:ascii="Verdana" w:hAnsi="Verdana"/>
        </w:rPr>
        <w:t>Containerization best practices for creating container images</w:t>
      </w:r>
    </w:p>
    <w:p w14:paraId="10B29269" w14:textId="0DD1B382" w:rsidR="00FB3B93" w:rsidRPr="00FB3B93" w:rsidRDefault="00FB3B93" w:rsidP="00FB3B93">
      <w:pPr>
        <w:spacing w:before="100" w:beforeAutospacing="1" w:line="240" w:lineRule="auto"/>
        <w:jc w:val="both"/>
        <w:rPr>
          <w:rFonts w:ascii="Verdana" w:hAnsi="Verdana"/>
        </w:rPr>
      </w:pPr>
      <w:r w:rsidRPr="00FB3B93">
        <w:rPr>
          <w:rFonts w:ascii="Verdana" w:hAnsi="Verdana"/>
        </w:rPr>
        <w:t>A container image is at the heart of containerized architecture. It is a static, immutable file with executable code, which can create a container on a computing system.</w:t>
      </w:r>
    </w:p>
    <w:p w14:paraId="0D142463" w14:textId="40E04849" w:rsidR="00FB3B93" w:rsidRPr="00FB3B93" w:rsidRDefault="00FB3B93" w:rsidP="00FB3B93">
      <w:pPr>
        <w:spacing w:before="100" w:beforeAutospacing="1" w:line="240" w:lineRule="auto"/>
        <w:jc w:val="both"/>
        <w:rPr>
          <w:rFonts w:ascii="Verdana" w:hAnsi="Verdana"/>
        </w:rPr>
      </w:pPr>
      <w:r w:rsidRPr="00FB3B93">
        <w:rPr>
          <w:rFonts w:ascii="Verdana" w:hAnsi="Verdana"/>
        </w:rPr>
        <w:t>You can build docker container images in three ways,</w:t>
      </w:r>
    </w:p>
    <w:p w14:paraId="58C4A08D"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t>1. Commit</w:t>
      </w:r>
    </w:p>
    <w:p w14:paraId="0A50145C"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t xml:space="preserve">2. </w:t>
      </w:r>
      <w:proofErr w:type="spellStart"/>
      <w:r w:rsidRPr="00FB3B93">
        <w:rPr>
          <w:rFonts w:ascii="Verdana" w:hAnsi="Verdana"/>
        </w:rPr>
        <w:t>Dockerfile</w:t>
      </w:r>
      <w:proofErr w:type="spellEnd"/>
    </w:p>
    <w:p w14:paraId="0605274A" w14:textId="20B23556" w:rsidR="00FB3B93" w:rsidRPr="00FB3B93" w:rsidRDefault="00FB3B93" w:rsidP="00FB3B93">
      <w:pPr>
        <w:spacing w:before="100" w:beforeAutospacing="1" w:line="240" w:lineRule="auto"/>
        <w:jc w:val="both"/>
        <w:rPr>
          <w:rFonts w:ascii="Verdana" w:hAnsi="Verdana"/>
        </w:rPr>
      </w:pPr>
      <w:r w:rsidRPr="00FB3B93">
        <w:rPr>
          <w:rFonts w:ascii="Verdana" w:hAnsi="Verdana"/>
        </w:rPr>
        <w:t>3. Compose</w:t>
      </w:r>
    </w:p>
    <w:p w14:paraId="0EC103D3"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t xml:space="preserve">In </w:t>
      </w:r>
      <w:proofErr w:type="spellStart"/>
      <w:r w:rsidRPr="00FB3B93">
        <w:rPr>
          <w:rFonts w:ascii="Verdana" w:hAnsi="Verdana"/>
        </w:rPr>
        <w:t>Dockerfile</w:t>
      </w:r>
      <w:proofErr w:type="spellEnd"/>
      <w:r w:rsidRPr="00FB3B93">
        <w:rPr>
          <w:rFonts w:ascii="Verdana" w:hAnsi="Verdana"/>
        </w:rPr>
        <w:t>, you describe what you want to put in the image. Accordingly, you can create images that are used to run one or more containers, as shown in the image.</w:t>
      </w:r>
    </w:p>
    <w:p w14:paraId="66FE5D87" w14:textId="3772E909" w:rsidR="00FB3B93" w:rsidRPr="00FB3B93" w:rsidRDefault="004F4AF4" w:rsidP="00FB3B93">
      <w:pPr>
        <w:spacing w:before="100" w:beforeAutospacing="1" w:line="240" w:lineRule="auto"/>
        <w:jc w:val="both"/>
        <w:rPr>
          <w:rFonts w:ascii="Verdana" w:hAnsi="Verdana"/>
        </w:rPr>
      </w:pPr>
      <w:r>
        <w:rPr>
          <w:rFonts w:ascii="Verdana" w:hAnsi="Verdana"/>
          <w:noProof/>
        </w:rPr>
        <w:lastRenderedPageBreak/>
        <w:drawing>
          <wp:inline distT="0" distB="0" distL="0" distR="0" wp14:anchorId="2A3384C4" wp14:editId="5008FD8D">
            <wp:extent cx="5923588" cy="3332018"/>
            <wp:effectExtent l="0" t="0" r="1270" b="1905"/>
            <wp:docPr id="1446755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2178" cy="3342475"/>
                    </a:xfrm>
                    <a:prstGeom prst="rect">
                      <a:avLst/>
                    </a:prstGeom>
                    <a:noFill/>
                  </pic:spPr>
                </pic:pic>
              </a:graphicData>
            </a:graphic>
          </wp:inline>
        </w:drawing>
      </w:r>
    </w:p>
    <w:p w14:paraId="6FCF1C1E" w14:textId="07818440" w:rsidR="00FB3B93" w:rsidRPr="00FB3B93" w:rsidRDefault="00FB3B93" w:rsidP="00FB3B93">
      <w:pPr>
        <w:spacing w:before="100" w:beforeAutospacing="1" w:line="240" w:lineRule="auto"/>
        <w:jc w:val="both"/>
        <w:rPr>
          <w:rFonts w:ascii="Verdana" w:hAnsi="Verdana"/>
        </w:rPr>
      </w:pPr>
      <w:r w:rsidRPr="00FB3B93">
        <w:rPr>
          <w:rFonts w:ascii="Verdana" w:hAnsi="Verdana"/>
        </w:rPr>
        <w:t>Here are the best practices for creating container images.</w:t>
      </w:r>
    </w:p>
    <w:p w14:paraId="77769C0A" w14:textId="77777777" w:rsidR="00FB3B93" w:rsidRPr="004F4AF4" w:rsidRDefault="00FB3B93" w:rsidP="00FB3B93">
      <w:pPr>
        <w:spacing w:before="100" w:beforeAutospacing="1" w:line="240" w:lineRule="auto"/>
        <w:jc w:val="both"/>
        <w:rPr>
          <w:rFonts w:ascii="Verdana" w:hAnsi="Verdana"/>
          <w:b/>
          <w:bCs/>
        </w:rPr>
      </w:pPr>
      <w:r w:rsidRPr="004F4AF4">
        <w:rPr>
          <w:rFonts w:ascii="Verdana" w:hAnsi="Verdana"/>
          <w:b/>
          <w:bCs/>
        </w:rPr>
        <w:t>Keep container images smaller and simpler</w:t>
      </w:r>
    </w:p>
    <w:p w14:paraId="5375B214" w14:textId="03F3DF6C" w:rsidR="00FB3B93" w:rsidRPr="00FB3B93" w:rsidRDefault="00FB3B93" w:rsidP="00FB3B93">
      <w:pPr>
        <w:spacing w:before="100" w:beforeAutospacing="1" w:line="240" w:lineRule="auto"/>
        <w:jc w:val="both"/>
        <w:rPr>
          <w:rFonts w:ascii="Verdana" w:hAnsi="Verdana"/>
        </w:rPr>
      </w:pPr>
      <w:r w:rsidRPr="00FB3B93">
        <w:rPr>
          <w:rFonts w:ascii="Verdana" w:hAnsi="Verdana"/>
        </w:rPr>
        <w:t>Small images can quickly load into memory when starting services or containers and rapidly pull over the network. To keep the image size small, you should</w:t>
      </w:r>
    </w:p>
    <w:p w14:paraId="653D9E01"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t>Begin with an appropriate base image.</w:t>
      </w:r>
    </w:p>
    <w:p w14:paraId="07E3660E"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t xml:space="preserve">Use multistage builds so that your final image won’t include all the libraries and dependencies pulled in by the </w:t>
      </w:r>
      <w:proofErr w:type="gramStart"/>
      <w:r w:rsidRPr="00FB3B93">
        <w:rPr>
          <w:rFonts w:ascii="Verdana" w:hAnsi="Verdana"/>
        </w:rPr>
        <w:t>build</w:t>
      </w:r>
      <w:proofErr w:type="gramEnd"/>
      <w:r w:rsidRPr="00FB3B93">
        <w:rPr>
          <w:rFonts w:ascii="Verdana" w:hAnsi="Verdana"/>
        </w:rPr>
        <w:t xml:space="preserve"> but only the required artifacts and the environment.</w:t>
      </w:r>
    </w:p>
    <w:p w14:paraId="39CEEAD2"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t xml:space="preserve">A Docker image has reusable layers, i.e., different images might share some common layers. You can minimize the number of separate RUN commands in </w:t>
      </w:r>
      <w:proofErr w:type="spellStart"/>
      <w:r w:rsidRPr="00FB3B93">
        <w:rPr>
          <w:rFonts w:ascii="Verdana" w:hAnsi="Verdana"/>
        </w:rPr>
        <w:t>Dockerfile</w:t>
      </w:r>
      <w:proofErr w:type="spellEnd"/>
      <w:r w:rsidRPr="00FB3B93">
        <w:rPr>
          <w:rFonts w:ascii="Verdana" w:hAnsi="Verdana"/>
        </w:rPr>
        <w:t xml:space="preserve"> and decrease the number of layers in your image.</w:t>
      </w:r>
    </w:p>
    <w:p w14:paraId="52135BEB"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t>Importance: High</w:t>
      </w:r>
    </w:p>
    <w:p w14:paraId="4294C837" w14:textId="77777777" w:rsidR="004F4AF4" w:rsidRPr="00FB3B93" w:rsidRDefault="004F4AF4" w:rsidP="00FB3B93">
      <w:pPr>
        <w:spacing w:before="100" w:beforeAutospacing="1" w:line="240" w:lineRule="auto"/>
        <w:jc w:val="both"/>
        <w:rPr>
          <w:rFonts w:ascii="Verdana" w:hAnsi="Verdana"/>
        </w:rPr>
      </w:pPr>
    </w:p>
    <w:p w14:paraId="4257FC6A" w14:textId="77777777" w:rsidR="00FB3B93" w:rsidRPr="004F4AF4" w:rsidRDefault="00FB3B93" w:rsidP="00FB3B93">
      <w:pPr>
        <w:spacing w:before="100" w:beforeAutospacing="1" w:line="240" w:lineRule="auto"/>
        <w:jc w:val="both"/>
        <w:rPr>
          <w:rFonts w:ascii="Verdana" w:hAnsi="Verdana"/>
          <w:b/>
          <w:bCs/>
        </w:rPr>
      </w:pPr>
      <w:r w:rsidRPr="004F4AF4">
        <w:rPr>
          <w:rFonts w:ascii="Verdana" w:hAnsi="Verdana"/>
          <w:b/>
          <w:bCs/>
        </w:rPr>
        <w:t>Smartly tag your images</w:t>
      </w:r>
    </w:p>
    <w:p w14:paraId="46ECC304" w14:textId="4B44954C" w:rsidR="00FB3B93" w:rsidRPr="00FB3B93" w:rsidRDefault="00FB3B93" w:rsidP="00FB3B93">
      <w:pPr>
        <w:spacing w:before="100" w:beforeAutospacing="1" w:line="240" w:lineRule="auto"/>
        <w:jc w:val="both"/>
        <w:rPr>
          <w:rFonts w:ascii="Verdana" w:hAnsi="Verdana"/>
        </w:rPr>
      </w:pPr>
      <w:r w:rsidRPr="00FB3B93">
        <w:rPr>
          <w:rFonts w:ascii="Verdana" w:hAnsi="Verdana"/>
        </w:rPr>
        <w:lastRenderedPageBreak/>
        <w:t>Docker tags convey essential information regarding a specific image version/variant, helping manage different versions of a Docker image. In addition, tags make it easy to pull and run images. There are two types of tags. Stable tags should be used for maintaining the base image, while unique tags must be used for container deployments.</w:t>
      </w:r>
    </w:p>
    <w:p w14:paraId="040241D4"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t>Importance: High</w:t>
      </w:r>
    </w:p>
    <w:p w14:paraId="65A41F88" w14:textId="77777777" w:rsidR="00FB3B93" w:rsidRPr="00FB3B93" w:rsidRDefault="00FB3B93" w:rsidP="00FB3B93">
      <w:pPr>
        <w:spacing w:before="100" w:beforeAutospacing="1" w:line="240" w:lineRule="auto"/>
        <w:jc w:val="both"/>
        <w:rPr>
          <w:rFonts w:ascii="Verdana" w:hAnsi="Verdana"/>
        </w:rPr>
      </w:pPr>
    </w:p>
    <w:p w14:paraId="645A831D" w14:textId="77777777" w:rsidR="00FB3B93" w:rsidRPr="00DD0E83" w:rsidRDefault="00FB3B93" w:rsidP="00FB3B93">
      <w:pPr>
        <w:spacing w:before="100" w:beforeAutospacing="1" w:line="240" w:lineRule="auto"/>
        <w:jc w:val="both"/>
        <w:rPr>
          <w:rFonts w:ascii="Verdana" w:hAnsi="Verdana"/>
          <w:b/>
          <w:bCs/>
        </w:rPr>
      </w:pPr>
      <w:r w:rsidRPr="00DD0E83">
        <w:rPr>
          <w:rFonts w:ascii="Verdana" w:hAnsi="Verdana"/>
          <w:b/>
          <w:bCs/>
        </w:rPr>
        <w:t>Take advantage of Docker Registry or Hub</w:t>
      </w:r>
    </w:p>
    <w:p w14:paraId="5BF8123B" w14:textId="68E7B24D" w:rsidR="00FB3B93" w:rsidRPr="00FB3B93" w:rsidRDefault="00FB3B93" w:rsidP="00FB3B93">
      <w:pPr>
        <w:spacing w:before="100" w:beforeAutospacing="1" w:line="240" w:lineRule="auto"/>
        <w:jc w:val="both"/>
        <w:rPr>
          <w:rFonts w:ascii="Verdana" w:hAnsi="Verdana"/>
        </w:rPr>
      </w:pPr>
      <w:r w:rsidRPr="00FB3B93">
        <w:rPr>
          <w:rFonts w:ascii="Verdana" w:hAnsi="Verdana"/>
        </w:rPr>
        <w:t>Docker Registry is a highly scalable server-side application for the storage and distribution of Docker images. It allows users to pull images locally and store new ones in the registry. With the container registry, you can:</w:t>
      </w:r>
    </w:p>
    <w:p w14:paraId="56E04829"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t>Firmly control your images’ storage location</w:t>
      </w:r>
    </w:p>
    <w:p w14:paraId="753D27DB"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t>Completely own your images’ distribution pipeline</w:t>
      </w:r>
    </w:p>
    <w:p w14:paraId="462EEA07"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t>Integrate image storage and distribution soundly into your in-house development workflow</w:t>
      </w:r>
    </w:p>
    <w:p w14:paraId="5511702F" w14:textId="49E640A8" w:rsidR="00FB3B93" w:rsidRPr="00FB3B93" w:rsidRDefault="00FB3B93" w:rsidP="00FB3B93">
      <w:pPr>
        <w:spacing w:before="100" w:beforeAutospacing="1" w:line="240" w:lineRule="auto"/>
        <w:jc w:val="both"/>
        <w:rPr>
          <w:rFonts w:ascii="Verdana" w:hAnsi="Verdana"/>
        </w:rPr>
      </w:pPr>
      <w:r w:rsidRPr="00FB3B93">
        <w:rPr>
          <w:rFonts w:ascii="Verdana" w:hAnsi="Verdana"/>
        </w:rPr>
        <w:t>A Docker registry is organized into Docker repositories, which hold all the versions of a specific image. At the same time, Docker Hub provides a free hosted Registry with additional features for organization accounts, automated builds, etc.</w:t>
      </w:r>
    </w:p>
    <w:p w14:paraId="19099A9C"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t>Importance: Medium</w:t>
      </w:r>
    </w:p>
    <w:p w14:paraId="7AC8AA4A" w14:textId="2A67C370" w:rsidR="00FB3B93" w:rsidRPr="00FB3B93" w:rsidRDefault="00C741A5" w:rsidP="00FB3B93">
      <w:pPr>
        <w:spacing w:before="100" w:beforeAutospacing="1" w:line="240" w:lineRule="auto"/>
        <w:jc w:val="both"/>
        <w:rPr>
          <w:rFonts w:ascii="Verdana" w:hAnsi="Verdana"/>
        </w:rPr>
      </w:pPr>
      <w:r>
        <w:rPr>
          <w:rFonts w:ascii="Verdana" w:hAnsi="Verdana"/>
        </w:rPr>
        <w:t xml:space="preserve">5.5 </w:t>
      </w:r>
      <w:r w:rsidR="00FB3B93" w:rsidRPr="00FB3B93">
        <w:rPr>
          <w:rFonts w:ascii="Verdana" w:hAnsi="Verdana"/>
        </w:rPr>
        <w:t>Containerization best practices for operating containers</w:t>
      </w:r>
    </w:p>
    <w:p w14:paraId="6610F7C7" w14:textId="0F86CD1D" w:rsidR="00FB3B93" w:rsidRPr="00FB3B93" w:rsidRDefault="00FB3B93" w:rsidP="00FB3B93">
      <w:pPr>
        <w:spacing w:before="100" w:beforeAutospacing="1" w:line="240" w:lineRule="auto"/>
        <w:jc w:val="both"/>
        <w:rPr>
          <w:rFonts w:ascii="Verdana" w:hAnsi="Verdana"/>
        </w:rPr>
      </w:pPr>
      <w:r w:rsidRPr="00FB3B93">
        <w:rPr>
          <w:rFonts w:ascii="Verdana" w:hAnsi="Verdana"/>
        </w:rPr>
        <w:t>Containers create unique challenges: the tradeoffs for the high degree of agility and scalability that containers enable. Here are the best practices that help resolve several challenges that may arise while operating containers.</w:t>
      </w:r>
    </w:p>
    <w:p w14:paraId="33FE869A"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t>Use persistent data storage</w:t>
      </w:r>
    </w:p>
    <w:p w14:paraId="029B5AA7" w14:textId="0647ACBD" w:rsidR="00FB3B93" w:rsidRPr="00FB3B93" w:rsidRDefault="00FB3B93" w:rsidP="00FB3B93">
      <w:pPr>
        <w:spacing w:before="100" w:beforeAutospacing="1" w:line="240" w:lineRule="auto"/>
        <w:jc w:val="both"/>
        <w:rPr>
          <w:rFonts w:ascii="Verdana" w:hAnsi="Verdana"/>
        </w:rPr>
      </w:pPr>
      <w:r w:rsidRPr="00FB3B93">
        <w:rPr>
          <w:rFonts w:ascii="Verdana" w:hAnsi="Verdana"/>
        </w:rPr>
        <w:t xml:space="preserve">Persistent, or often referred to as nonvolatile storage, pertains to databases—that remain available beyond the life of individual containers. Storing data within a container’s storage layer will result in the container growing exponentially and the unavailability of data when the container goes down. Instead, by storing your data in persistent volumes, you can ensure the size </w:t>
      </w:r>
      <w:r w:rsidRPr="00FB3B93">
        <w:rPr>
          <w:rFonts w:ascii="Verdana" w:hAnsi="Verdana"/>
        </w:rPr>
        <w:lastRenderedPageBreak/>
        <w:t>of the containers won’t grow with more data, and the stored data can be accessible by various containers.</w:t>
      </w:r>
    </w:p>
    <w:p w14:paraId="73A6866F" w14:textId="57472EE8" w:rsidR="00FB3B93" w:rsidRPr="00FB3B93" w:rsidRDefault="00FB3B93" w:rsidP="00FB3B93">
      <w:pPr>
        <w:spacing w:before="100" w:beforeAutospacing="1" w:line="240" w:lineRule="auto"/>
        <w:jc w:val="both"/>
        <w:rPr>
          <w:rFonts w:ascii="Verdana" w:hAnsi="Verdana"/>
        </w:rPr>
      </w:pPr>
      <w:r w:rsidRPr="00FB3B93">
        <w:rPr>
          <w:rFonts w:ascii="Verdana" w:hAnsi="Verdana"/>
        </w:rPr>
        <w:t>Importance: High</w:t>
      </w:r>
    </w:p>
    <w:p w14:paraId="1C13EC0A" w14:textId="66FAAD29" w:rsidR="00FB3B93" w:rsidRDefault="00D761D1" w:rsidP="00FB3B93">
      <w:pPr>
        <w:spacing w:before="100" w:beforeAutospacing="1" w:line="240" w:lineRule="auto"/>
        <w:jc w:val="both"/>
        <w:rPr>
          <w:rFonts w:ascii="Verdana" w:hAnsi="Verdana"/>
        </w:rPr>
      </w:pPr>
      <w:r>
        <w:rPr>
          <w:rFonts w:ascii="Verdana" w:hAnsi="Verdana"/>
          <w:noProof/>
        </w:rPr>
        <w:drawing>
          <wp:inline distT="0" distB="0" distL="0" distR="0" wp14:anchorId="4C8A0C08" wp14:editId="245BDF48">
            <wp:extent cx="5895109" cy="2617490"/>
            <wp:effectExtent l="0" t="0" r="0" b="0"/>
            <wp:docPr id="2049447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3242" cy="2625541"/>
                    </a:xfrm>
                    <a:prstGeom prst="rect">
                      <a:avLst/>
                    </a:prstGeom>
                    <a:noFill/>
                  </pic:spPr>
                </pic:pic>
              </a:graphicData>
            </a:graphic>
          </wp:inline>
        </w:drawing>
      </w:r>
    </w:p>
    <w:p w14:paraId="25BCB6D3" w14:textId="77777777" w:rsidR="00D761D1" w:rsidRPr="00FB3B93" w:rsidRDefault="00D761D1" w:rsidP="00FB3B93">
      <w:pPr>
        <w:spacing w:before="100" w:beforeAutospacing="1" w:line="240" w:lineRule="auto"/>
        <w:jc w:val="both"/>
        <w:rPr>
          <w:rFonts w:ascii="Verdana" w:hAnsi="Verdana"/>
        </w:rPr>
      </w:pPr>
    </w:p>
    <w:p w14:paraId="4352EE6F" w14:textId="5833DC21" w:rsidR="00FB3B93" w:rsidRPr="002E77FC" w:rsidRDefault="00BA4271" w:rsidP="00FB3B93">
      <w:pPr>
        <w:spacing w:before="100" w:beforeAutospacing="1" w:line="240" w:lineRule="auto"/>
        <w:jc w:val="both"/>
        <w:rPr>
          <w:rFonts w:ascii="Verdana" w:hAnsi="Verdana"/>
          <w:b/>
          <w:bCs/>
        </w:rPr>
      </w:pPr>
      <w:r w:rsidRPr="002E77FC">
        <w:rPr>
          <w:rFonts w:ascii="Verdana" w:hAnsi="Verdana"/>
          <w:b/>
          <w:bCs/>
        </w:rPr>
        <w:t>Employing</w:t>
      </w:r>
      <w:r w:rsidR="00FB3B93" w:rsidRPr="002E77FC">
        <w:rPr>
          <w:rFonts w:ascii="Verdana" w:hAnsi="Verdana"/>
          <w:b/>
          <w:bCs/>
        </w:rPr>
        <w:t xml:space="preserve"> CI/CD</w:t>
      </w:r>
    </w:p>
    <w:p w14:paraId="7DE43CD7" w14:textId="7C425219" w:rsidR="00FB3B93" w:rsidRPr="00FB3B93" w:rsidRDefault="00FB3B93" w:rsidP="00FB3B93">
      <w:pPr>
        <w:spacing w:before="100" w:beforeAutospacing="1" w:line="240" w:lineRule="auto"/>
        <w:jc w:val="both"/>
        <w:rPr>
          <w:rFonts w:ascii="Verdana" w:hAnsi="Verdana"/>
        </w:rPr>
      </w:pPr>
      <w:r w:rsidRPr="00FB3B93">
        <w:rPr>
          <w:rFonts w:ascii="Verdana" w:hAnsi="Verdana"/>
        </w:rPr>
        <w:t>Continuous integration/continuous delivery is an essential DevOps practice that has entirely revamped traditional application development. Likewise, containerization and CI/CD combined can bring even more flexibility and benefits to the entire process. Adopting the continuous integration/continuous deployment (CI/CD) approach frees you from manual testing and redeploying everything.</w:t>
      </w:r>
    </w:p>
    <w:p w14:paraId="37FEF553" w14:textId="77777777" w:rsidR="00FB3B93" w:rsidRPr="00FB3B93" w:rsidRDefault="00FB3B93" w:rsidP="00FB3B93">
      <w:pPr>
        <w:spacing w:before="100" w:beforeAutospacing="1" w:line="240" w:lineRule="auto"/>
        <w:jc w:val="both"/>
        <w:rPr>
          <w:rFonts w:ascii="Verdana" w:hAnsi="Verdana"/>
        </w:rPr>
      </w:pPr>
      <w:r w:rsidRPr="00FB3B93">
        <w:rPr>
          <w:rFonts w:ascii="Verdana" w:hAnsi="Verdana"/>
        </w:rPr>
        <w:t>Importance: High</w:t>
      </w:r>
    </w:p>
    <w:p w14:paraId="4B163650" w14:textId="77777777" w:rsidR="00FB3B93" w:rsidRPr="00FB3B93" w:rsidRDefault="00FB3B93" w:rsidP="00FB3B93">
      <w:pPr>
        <w:spacing w:before="100" w:beforeAutospacing="1" w:line="240" w:lineRule="auto"/>
        <w:jc w:val="both"/>
        <w:rPr>
          <w:rFonts w:ascii="Verdana" w:hAnsi="Verdana"/>
        </w:rPr>
      </w:pPr>
    </w:p>
    <w:p w14:paraId="2E2E67A4" w14:textId="77777777" w:rsidR="00FB3B93" w:rsidRPr="00EA490D" w:rsidRDefault="00FB3B93" w:rsidP="00FB3B93">
      <w:pPr>
        <w:spacing w:before="100" w:beforeAutospacing="1" w:line="240" w:lineRule="auto"/>
        <w:jc w:val="both"/>
        <w:rPr>
          <w:rFonts w:ascii="Verdana" w:hAnsi="Verdana"/>
          <w:b/>
          <w:bCs/>
        </w:rPr>
      </w:pPr>
      <w:r w:rsidRPr="00EA490D">
        <w:rPr>
          <w:rFonts w:ascii="Verdana" w:hAnsi="Verdana"/>
          <w:b/>
          <w:bCs/>
        </w:rPr>
        <w:t>Empower with container orchestration tools</w:t>
      </w:r>
    </w:p>
    <w:p w14:paraId="6146AA99" w14:textId="1C0AF0AD" w:rsidR="00FB3B93" w:rsidRPr="00FB3B93" w:rsidRDefault="00FB3B93" w:rsidP="00FB3B93">
      <w:pPr>
        <w:spacing w:before="100" w:beforeAutospacing="1" w:line="240" w:lineRule="auto"/>
        <w:jc w:val="both"/>
        <w:rPr>
          <w:rFonts w:ascii="Verdana" w:hAnsi="Verdana"/>
        </w:rPr>
      </w:pPr>
      <w:r w:rsidRPr="00FB3B93">
        <w:rPr>
          <w:rFonts w:ascii="Verdana" w:hAnsi="Verdana"/>
        </w:rPr>
        <w:t>The complexity introduced by containers can quickly become uncontrollable without container orchestration to manage it. Container orchestration tools can boost resilience by automatically restarting or scaling a container or cluster. Automation is a critical characteristic of virtually every aspect of building a containerized application that you want to orchestrate. Container orchestration automates the scheduling, deployment, scaling, networking, health monitoring, and management of containers.</w:t>
      </w:r>
    </w:p>
    <w:p w14:paraId="2879E067" w14:textId="6F0B8838" w:rsidR="00077177" w:rsidRDefault="00FB3B93" w:rsidP="00FB3B93">
      <w:pPr>
        <w:spacing w:before="100" w:beforeAutospacing="1" w:line="240" w:lineRule="auto"/>
        <w:jc w:val="both"/>
        <w:rPr>
          <w:rFonts w:ascii="Verdana" w:hAnsi="Verdana"/>
        </w:rPr>
      </w:pPr>
      <w:r w:rsidRPr="00FB3B93">
        <w:rPr>
          <w:rFonts w:ascii="Verdana" w:hAnsi="Verdana"/>
        </w:rPr>
        <w:lastRenderedPageBreak/>
        <w:t>Importance: High</w:t>
      </w:r>
    </w:p>
    <w:p w14:paraId="4CA5187B" w14:textId="77777777" w:rsidR="00330103" w:rsidRDefault="00330103" w:rsidP="00FB3B93">
      <w:pPr>
        <w:spacing w:before="100" w:beforeAutospacing="1" w:line="240" w:lineRule="auto"/>
        <w:jc w:val="both"/>
        <w:rPr>
          <w:rFonts w:ascii="Verdana" w:hAnsi="Verdana"/>
        </w:rPr>
      </w:pPr>
    </w:p>
    <w:p w14:paraId="42E3FB02" w14:textId="4E411260" w:rsidR="00E5788E" w:rsidRPr="00E5788E" w:rsidRDefault="00E5788E" w:rsidP="00E5788E">
      <w:pPr>
        <w:spacing w:before="100" w:beforeAutospacing="1" w:line="240" w:lineRule="auto"/>
        <w:jc w:val="both"/>
        <w:rPr>
          <w:rFonts w:ascii="Verdana" w:hAnsi="Verdana"/>
        </w:rPr>
      </w:pPr>
      <w:r>
        <w:rPr>
          <w:rFonts w:ascii="Verdana" w:hAnsi="Verdana"/>
        </w:rPr>
        <w:t xml:space="preserve">5.6 </w:t>
      </w:r>
      <w:r w:rsidRPr="00E5788E">
        <w:rPr>
          <w:rFonts w:ascii="Verdana" w:hAnsi="Verdana"/>
        </w:rPr>
        <w:t>Containerization best practices for ensuring container security</w:t>
      </w:r>
    </w:p>
    <w:p w14:paraId="7B0222AF" w14:textId="49B59780" w:rsidR="00E5788E" w:rsidRDefault="00E5788E" w:rsidP="00E5788E">
      <w:pPr>
        <w:spacing w:before="100" w:beforeAutospacing="1" w:line="240" w:lineRule="auto"/>
        <w:jc w:val="both"/>
        <w:rPr>
          <w:rFonts w:ascii="Verdana" w:hAnsi="Verdana"/>
        </w:rPr>
      </w:pPr>
      <w:r w:rsidRPr="00E5788E">
        <w:rPr>
          <w:rFonts w:ascii="Verdana" w:hAnsi="Verdana"/>
        </w:rPr>
        <w:t xml:space="preserve">Traditional vulnerability management approaches fall short in securing containers. Container invisibility, its immutable nature, and compromised open-source building blocks make the matter worse. An exploitable vulnerability of a container, combined with a wrong </w:t>
      </w:r>
      <w:proofErr w:type="gramStart"/>
      <w:r w:rsidRPr="00E5788E">
        <w:rPr>
          <w:rFonts w:ascii="Verdana" w:hAnsi="Verdana"/>
        </w:rPr>
        <w:t>credentials</w:t>
      </w:r>
      <w:proofErr w:type="gramEnd"/>
      <w:r w:rsidRPr="00E5788E">
        <w:rPr>
          <w:rFonts w:ascii="Verdana" w:hAnsi="Verdana"/>
        </w:rPr>
        <w:t xml:space="preserve"> configuration and exposed metadata, can compromise the entire cloud infrastructure.</w:t>
      </w:r>
    </w:p>
    <w:p w14:paraId="6319D1C4" w14:textId="77777777" w:rsidR="00CE2FF3" w:rsidRPr="00E5788E" w:rsidRDefault="00CE2FF3" w:rsidP="00E5788E">
      <w:pPr>
        <w:spacing w:before="100" w:beforeAutospacing="1" w:line="240" w:lineRule="auto"/>
        <w:jc w:val="both"/>
        <w:rPr>
          <w:rFonts w:ascii="Verdana" w:hAnsi="Verdana"/>
        </w:rPr>
      </w:pPr>
    </w:p>
    <w:p w14:paraId="4F007DFA" w14:textId="425A78AD" w:rsidR="00E5788E" w:rsidRPr="00E5788E" w:rsidRDefault="00E5788E" w:rsidP="00E5788E">
      <w:pPr>
        <w:spacing w:before="100" w:beforeAutospacing="1" w:line="240" w:lineRule="auto"/>
        <w:jc w:val="both"/>
        <w:rPr>
          <w:rFonts w:ascii="Verdana" w:hAnsi="Verdana"/>
        </w:rPr>
      </w:pPr>
      <w:r w:rsidRPr="00E5788E">
        <w:rPr>
          <w:rFonts w:ascii="Verdana" w:hAnsi="Verdana"/>
        </w:rPr>
        <w:t>Container Security Best Practices</w:t>
      </w:r>
    </w:p>
    <w:p w14:paraId="19B388AF" w14:textId="50CD2E4C" w:rsidR="00E5788E" w:rsidRPr="00E5788E" w:rsidRDefault="00E5788E" w:rsidP="00E5788E">
      <w:pPr>
        <w:spacing w:before="100" w:beforeAutospacing="1" w:line="240" w:lineRule="auto"/>
        <w:jc w:val="both"/>
        <w:rPr>
          <w:rFonts w:ascii="Verdana" w:hAnsi="Verdana"/>
        </w:rPr>
      </w:pPr>
      <w:r w:rsidRPr="00E5788E">
        <w:rPr>
          <w:rFonts w:ascii="Verdana" w:hAnsi="Verdana"/>
        </w:rPr>
        <w:t>Here are the best container security practices that you should follow.</w:t>
      </w:r>
    </w:p>
    <w:p w14:paraId="178F59EC" w14:textId="35E12F69" w:rsidR="00E5788E" w:rsidRPr="00005AEB" w:rsidRDefault="00E5788E" w:rsidP="00E5788E">
      <w:pPr>
        <w:spacing w:before="100" w:beforeAutospacing="1" w:line="240" w:lineRule="auto"/>
        <w:jc w:val="both"/>
        <w:rPr>
          <w:rFonts w:ascii="Verdana" w:hAnsi="Verdana"/>
          <w:b/>
          <w:bCs/>
        </w:rPr>
      </w:pPr>
      <w:r w:rsidRPr="00005AEB">
        <w:rPr>
          <w:rFonts w:ascii="Verdana" w:hAnsi="Verdana"/>
          <w:b/>
          <w:bCs/>
        </w:rPr>
        <w:t>Protect container runtime</w:t>
      </w:r>
    </w:p>
    <w:p w14:paraId="5CBCCFF9" w14:textId="1E372A18" w:rsidR="00E5788E" w:rsidRPr="00E5788E" w:rsidRDefault="00E5788E" w:rsidP="00E5788E">
      <w:pPr>
        <w:spacing w:before="100" w:beforeAutospacing="1" w:line="240" w:lineRule="auto"/>
        <w:jc w:val="both"/>
        <w:rPr>
          <w:rFonts w:ascii="Verdana" w:hAnsi="Verdana"/>
        </w:rPr>
      </w:pPr>
      <w:r w:rsidRPr="00E5788E">
        <w:rPr>
          <w:rFonts w:ascii="Verdana" w:hAnsi="Verdana"/>
        </w:rPr>
        <w:t xml:space="preserve">A container runtime can be </w:t>
      </w:r>
      <w:proofErr w:type="gramStart"/>
      <w:r w:rsidRPr="00E5788E">
        <w:rPr>
          <w:rFonts w:ascii="Verdana" w:hAnsi="Verdana"/>
        </w:rPr>
        <w:t>pretty challenging</w:t>
      </w:r>
      <w:proofErr w:type="gramEnd"/>
      <w:r w:rsidRPr="00E5788E">
        <w:rPr>
          <w:rFonts w:ascii="Verdana" w:hAnsi="Verdana"/>
        </w:rPr>
        <w:t xml:space="preserve"> to secure. By scanning container runtime, you can know which container images are running in production </w:t>
      </w:r>
      <w:proofErr w:type="gramStart"/>
      <w:r w:rsidRPr="00E5788E">
        <w:rPr>
          <w:rFonts w:ascii="Verdana" w:hAnsi="Verdana"/>
        </w:rPr>
        <w:t>and also</w:t>
      </w:r>
      <w:proofErr w:type="gramEnd"/>
      <w:r w:rsidRPr="00E5788E">
        <w:rPr>
          <w:rFonts w:ascii="Verdana" w:hAnsi="Verdana"/>
        </w:rPr>
        <w:t xml:space="preserve"> view essential container information about image changes, metadata, and runtime vulnerabilities. It’s better to establish behavioral baselines for the container environment in a standard and secure state. This helps detect and prevent potential attacks and anomalies.</w:t>
      </w:r>
    </w:p>
    <w:p w14:paraId="52836A2F" w14:textId="77777777" w:rsidR="00E5788E" w:rsidRPr="00E5788E" w:rsidRDefault="00E5788E" w:rsidP="00E5788E">
      <w:pPr>
        <w:spacing w:before="100" w:beforeAutospacing="1" w:line="240" w:lineRule="auto"/>
        <w:jc w:val="both"/>
        <w:rPr>
          <w:rFonts w:ascii="Verdana" w:hAnsi="Verdana"/>
        </w:rPr>
      </w:pPr>
      <w:r w:rsidRPr="00E5788E">
        <w:rPr>
          <w:rFonts w:ascii="Verdana" w:hAnsi="Verdana"/>
        </w:rPr>
        <w:t>Importance: High</w:t>
      </w:r>
    </w:p>
    <w:p w14:paraId="168D680A" w14:textId="77777777" w:rsidR="00E5788E" w:rsidRPr="00E5788E" w:rsidRDefault="00E5788E" w:rsidP="00E5788E">
      <w:pPr>
        <w:spacing w:before="100" w:beforeAutospacing="1" w:line="240" w:lineRule="auto"/>
        <w:jc w:val="both"/>
        <w:rPr>
          <w:rFonts w:ascii="Verdana" w:hAnsi="Verdana"/>
        </w:rPr>
      </w:pPr>
    </w:p>
    <w:p w14:paraId="49DD0EBD" w14:textId="77777777" w:rsidR="00E5788E" w:rsidRPr="00B02264" w:rsidRDefault="00E5788E" w:rsidP="00E5788E">
      <w:pPr>
        <w:spacing w:before="100" w:beforeAutospacing="1" w:line="240" w:lineRule="auto"/>
        <w:jc w:val="both"/>
        <w:rPr>
          <w:rFonts w:ascii="Verdana" w:hAnsi="Verdana"/>
          <w:b/>
          <w:bCs/>
        </w:rPr>
      </w:pPr>
      <w:r w:rsidRPr="00B02264">
        <w:rPr>
          <w:rFonts w:ascii="Verdana" w:hAnsi="Verdana"/>
          <w:b/>
          <w:bCs/>
        </w:rPr>
        <w:t>Shift processes “to the left”</w:t>
      </w:r>
    </w:p>
    <w:p w14:paraId="408B50F6" w14:textId="77777777" w:rsidR="00E5788E" w:rsidRPr="00E5788E" w:rsidRDefault="00E5788E" w:rsidP="00E5788E">
      <w:pPr>
        <w:spacing w:before="100" w:beforeAutospacing="1" w:line="240" w:lineRule="auto"/>
        <w:jc w:val="both"/>
        <w:rPr>
          <w:rFonts w:ascii="Verdana" w:hAnsi="Verdana"/>
        </w:rPr>
      </w:pPr>
      <w:r w:rsidRPr="00E5788E">
        <w:rPr>
          <w:rFonts w:ascii="Verdana" w:hAnsi="Verdana"/>
        </w:rPr>
        <w:t xml:space="preserve">Shifting left is a key DevOps principle that allows you to </w:t>
      </w:r>
      <w:proofErr w:type="gramStart"/>
      <w:r w:rsidRPr="00E5788E">
        <w:rPr>
          <w:rFonts w:ascii="Verdana" w:hAnsi="Verdana"/>
        </w:rPr>
        <w:t>test for</w:t>
      </w:r>
      <w:proofErr w:type="gramEnd"/>
      <w:r w:rsidRPr="00E5788E">
        <w:rPr>
          <w:rFonts w:ascii="Verdana" w:hAnsi="Verdana"/>
        </w:rPr>
        <w:t xml:space="preserve"> vulnerabilities in the early stages of software development. However, the shift-left mentality can also be applied to security, and it is best performed by starting early in the delivery pipeline. Containers can play a critical role in facilitating this approach by providing environment parity at every stage of the delivery pipeline, taking the operating system and many environment variables out of the picture, and enabling flexible timing for software delivery processes.</w:t>
      </w:r>
    </w:p>
    <w:p w14:paraId="13DA1846" w14:textId="77777777" w:rsidR="00E5788E" w:rsidRDefault="00E5788E" w:rsidP="00E5788E">
      <w:pPr>
        <w:spacing w:before="100" w:beforeAutospacing="1" w:line="240" w:lineRule="auto"/>
        <w:jc w:val="both"/>
        <w:rPr>
          <w:rFonts w:ascii="Verdana" w:hAnsi="Verdana"/>
        </w:rPr>
      </w:pPr>
      <w:r w:rsidRPr="00E5788E">
        <w:rPr>
          <w:rFonts w:ascii="Verdana" w:hAnsi="Verdana"/>
        </w:rPr>
        <w:t>Importance: Medium</w:t>
      </w:r>
    </w:p>
    <w:p w14:paraId="52DAC609" w14:textId="77777777" w:rsidR="003A32BE" w:rsidRPr="00E5788E" w:rsidRDefault="003A32BE" w:rsidP="00E5788E">
      <w:pPr>
        <w:spacing w:before="100" w:beforeAutospacing="1" w:line="240" w:lineRule="auto"/>
        <w:jc w:val="both"/>
        <w:rPr>
          <w:rFonts w:ascii="Verdana" w:hAnsi="Verdana"/>
        </w:rPr>
      </w:pPr>
    </w:p>
    <w:p w14:paraId="69097769" w14:textId="77777777" w:rsidR="00E5788E" w:rsidRPr="006707D4" w:rsidRDefault="00E5788E" w:rsidP="00E5788E">
      <w:pPr>
        <w:spacing w:before="100" w:beforeAutospacing="1" w:line="240" w:lineRule="auto"/>
        <w:jc w:val="both"/>
        <w:rPr>
          <w:rFonts w:ascii="Verdana" w:hAnsi="Verdana"/>
          <w:b/>
          <w:bCs/>
        </w:rPr>
      </w:pPr>
      <w:r w:rsidRPr="006707D4">
        <w:rPr>
          <w:rFonts w:ascii="Verdana" w:hAnsi="Verdana"/>
          <w:b/>
          <w:bCs/>
        </w:rPr>
        <w:lastRenderedPageBreak/>
        <w:t>Create container security policies</w:t>
      </w:r>
    </w:p>
    <w:p w14:paraId="7699648E" w14:textId="02A08739" w:rsidR="00E5788E" w:rsidRPr="00E5788E" w:rsidRDefault="00E5788E" w:rsidP="00E5788E">
      <w:pPr>
        <w:spacing w:before="100" w:beforeAutospacing="1" w:line="240" w:lineRule="auto"/>
        <w:jc w:val="both"/>
        <w:rPr>
          <w:rFonts w:ascii="Verdana" w:hAnsi="Verdana"/>
        </w:rPr>
      </w:pPr>
      <w:r w:rsidRPr="00E5788E">
        <w:rPr>
          <w:rFonts w:ascii="Verdana" w:hAnsi="Verdana"/>
        </w:rPr>
        <w:t>Establish container security policies for different phases of the container lifecycle based on the presence of malware and overall risk scores. These policies should align with business objectives and goals. Also, developers should be instantly notified with layer-specific details when a particular container image exceeds the risk threshold so that they can take direct action for rectification. Policy violations can also trigger alert notifications to block specific images from being deployed as per the organization’s preferences.</w:t>
      </w:r>
    </w:p>
    <w:p w14:paraId="0244D5FC" w14:textId="417168E7" w:rsidR="00E5788E" w:rsidRPr="00E5788E" w:rsidRDefault="00E5788E" w:rsidP="00E5788E">
      <w:pPr>
        <w:spacing w:before="100" w:beforeAutospacing="1" w:line="240" w:lineRule="auto"/>
        <w:jc w:val="both"/>
        <w:rPr>
          <w:rFonts w:ascii="Verdana" w:hAnsi="Verdana"/>
        </w:rPr>
      </w:pPr>
      <w:r w:rsidRPr="00E5788E">
        <w:rPr>
          <w:rFonts w:ascii="Verdana" w:hAnsi="Verdana"/>
        </w:rPr>
        <w:t>You should also use tools and implement security practices to observe container engines, master nodes, and containerized middleware and networking.</w:t>
      </w:r>
    </w:p>
    <w:p w14:paraId="25D1D4E1" w14:textId="77777777" w:rsidR="00E5788E" w:rsidRPr="00E5788E" w:rsidRDefault="00E5788E" w:rsidP="00E5788E">
      <w:pPr>
        <w:spacing w:before="100" w:beforeAutospacing="1" w:line="240" w:lineRule="auto"/>
        <w:jc w:val="both"/>
        <w:rPr>
          <w:rFonts w:ascii="Verdana" w:hAnsi="Verdana"/>
        </w:rPr>
      </w:pPr>
      <w:r w:rsidRPr="00E5788E">
        <w:rPr>
          <w:rFonts w:ascii="Verdana" w:hAnsi="Verdana"/>
        </w:rPr>
        <w:t>Importance: High</w:t>
      </w:r>
    </w:p>
    <w:p w14:paraId="7DE07548" w14:textId="77777777" w:rsidR="00E5788E" w:rsidRPr="00E5788E" w:rsidRDefault="00E5788E" w:rsidP="00E5788E">
      <w:pPr>
        <w:spacing w:before="100" w:beforeAutospacing="1" w:line="240" w:lineRule="auto"/>
        <w:jc w:val="both"/>
        <w:rPr>
          <w:rFonts w:ascii="Verdana" w:hAnsi="Verdana"/>
        </w:rPr>
      </w:pPr>
    </w:p>
    <w:p w14:paraId="51EA73A6" w14:textId="5BBCF8E3" w:rsidR="00E5788E" w:rsidRPr="00E5788E" w:rsidRDefault="00E5788E" w:rsidP="00E5788E">
      <w:pPr>
        <w:spacing w:before="100" w:beforeAutospacing="1" w:line="240" w:lineRule="auto"/>
        <w:jc w:val="both"/>
        <w:rPr>
          <w:rFonts w:ascii="Verdana" w:hAnsi="Verdana"/>
        </w:rPr>
      </w:pPr>
      <w:r w:rsidRPr="00E5788E">
        <w:rPr>
          <w:rFonts w:ascii="Verdana" w:hAnsi="Verdana"/>
        </w:rPr>
        <w:t>In addition to the practices mentioned above, you should</w:t>
      </w:r>
    </w:p>
    <w:p w14:paraId="2A637C46" w14:textId="3E98974D" w:rsidR="00E5788E" w:rsidRPr="0026695C" w:rsidRDefault="00E5788E" w:rsidP="0026695C">
      <w:pPr>
        <w:pStyle w:val="ListParagraph"/>
        <w:numPr>
          <w:ilvl w:val="0"/>
          <w:numId w:val="46"/>
        </w:numPr>
        <w:spacing w:before="100" w:beforeAutospacing="1" w:line="240" w:lineRule="auto"/>
        <w:jc w:val="both"/>
        <w:rPr>
          <w:rFonts w:ascii="Verdana" w:hAnsi="Verdana"/>
        </w:rPr>
      </w:pPr>
      <w:r w:rsidRPr="0026695C">
        <w:rPr>
          <w:rFonts w:ascii="Verdana" w:hAnsi="Verdana"/>
        </w:rPr>
        <w:t xml:space="preserve">Scan container images for </w:t>
      </w:r>
      <w:r w:rsidR="00F51D64" w:rsidRPr="0026695C">
        <w:rPr>
          <w:rFonts w:ascii="Verdana" w:hAnsi="Verdana"/>
        </w:rPr>
        <w:t>vulnerability</w:t>
      </w:r>
      <w:r w:rsidRPr="0026695C">
        <w:rPr>
          <w:rFonts w:ascii="Verdana" w:hAnsi="Verdana"/>
        </w:rPr>
        <w:t>.</w:t>
      </w:r>
    </w:p>
    <w:p w14:paraId="45A36285" w14:textId="1064E69A" w:rsidR="00E5788E" w:rsidRPr="0026695C" w:rsidRDefault="00E5788E" w:rsidP="0026695C">
      <w:pPr>
        <w:pStyle w:val="ListParagraph"/>
        <w:numPr>
          <w:ilvl w:val="0"/>
          <w:numId w:val="46"/>
        </w:numPr>
        <w:spacing w:before="100" w:beforeAutospacing="1" w:line="240" w:lineRule="auto"/>
        <w:jc w:val="both"/>
        <w:rPr>
          <w:rFonts w:ascii="Verdana" w:hAnsi="Verdana"/>
        </w:rPr>
      </w:pPr>
      <w:r w:rsidRPr="0026695C">
        <w:rPr>
          <w:rFonts w:ascii="Verdana" w:hAnsi="Verdana"/>
        </w:rPr>
        <w:t xml:space="preserve">Take advantage of </w:t>
      </w:r>
      <w:r w:rsidR="00F51D64" w:rsidRPr="0026695C">
        <w:rPr>
          <w:rFonts w:ascii="Verdana" w:hAnsi="Verdana"/>
        </w:rPr>
        <w:t>industry’s</w:t>
      </w:r>
      <w:r w:rsidRPr="0026695C">
        <w:rPr>
          <w:rFonts w:ascii="Verdana" w:hAnsi="Verdana"/>
        </w:rPr>
        <w:t xml:space="preserve"> best practices, like the CIS Docker Benchmark and CIS Kubernetes benchmark, which address configuration, permissions, access, patching, and sprawl.</w:t>
      </w:r>
    </w:p>
    <w:p w14:paraId="28076109" w14:textId="77777777" w:rsidR="00E5788E" w:rsidRPr="0026695C" w:rsidRDefault="00E5788E" w:rsidP="0026695C">
      <w:pPr>
        <w:pStyle w:val="ListParagraph"/>
        <w:numPr>
          <w:ilvl w:val="0"/>
          <w:numId w:val="46"/>
        </w:numPr>
        <w:spacing w:before="100" w:beforeAutospacing="1" w:line="240" w:lineRule="auto"/>
        <w:jc w:val="both"/>
        <w:rPr>
          <w:rFonts w:ascii="Verdana" w:hAnsi="Verdana"/>
        </w:rPr>
      </w:pPr>
      <w:r w:rsidRPr="0026695C">
        <w:rPr>
          <w:rFonts w:ascii="Verdana" w:hAnsi="Verdana"/>
        </w:rPr>
        <w:t>Use thoroughly documented APIs from Jenkins, Bamboo, and Travis CI to integrate security testing within your CI/CD build systems.</w:t>
      </w:r>
    </w:p>
    <w:p w14:paraId="3E224C25" w14:textId="77777777" w:rsidR="00E5788E" w:rsidRPr="0026695C" w:rsidRDefault="00E5788E" w:rsidP="0026695C">
      <w:pPr>
        <w:pStyle w:val="ListParagraph"/>
        <w:numPr>
          <w:ilvl w:val="0"/>
          <w:numId w:val="46"/>
        </w:numPr>
        <w:spacing w:before="100" w:beforeAutospacing="1" w:line="240" w:lineRule="auto"/>
        <w:jc w:val="both"/>
        <w:rPr>
          <w:rFonts w:ascii="Verdana" w:hAnsi="Verdana"/>
        </w:rPr>
      </w:pPr>
      <w:r w:rsidRPr="0026695C">
        <w:rPr>
          <w:rFonts w:ascii="Verdana" w:hAnsi="Verdana"/>
        </w:rPr>
        <w:t xml:space="preserve">Import and connect to container image registries like Docker Trusted Registry, Amazon ECR, and </w:t>
      </w:r>
      <w:proofErr w:type="spellStart"/>
      <w:r w:rsidRPr="0026695C">
        <w:rPr>
          <w:rFonts w:ascii="Verdana" w:hAnsi="Verdana"/>
        </w:rPr>
        <w:t>JFrog</w:t>
      </w:r>
      <w:proofErr w:type="spellEnd"/>
      <w:r w:rsidRPr="0026695C">
        <w:rPr>
          <w:rFonts w:ascii="Verdana" w:hAnsi="Verdana"/>
        </w:rPr>
        <w:t xml:space="preserve"> Artifactory to enable continuous protection of images.</w:t>
      </w:r>
    </w:p>
    <w:p w14:paraId="44CFF1EC" w14:textId="77777777" w:rsidR="00E5788E" w:rsidRPr="0026695C" w:rsidRDefault="00E5788E" w:rsidP="0026695C">
      <w:pPr>
        <w:pStyle w:val="ListParagraph"/>
        <w:numPr>
          <w:ilvl w:val="0"/>
          <w:numId w:val="46"/>
        </w:numPr>
        <w:spacing w:before="100" w:beforeAutospacing="1" w:line="240" w:lineRule="auto"/>
        <w:jc w:val="both"/>
        <w:rPr>
          <w:rFonts w:ascii="Verdana" w:hAnsi="Verdana"/>
        </w:rPr>
      </w:pPr>
      <w:r w:rsidRPr="0026695C">
        <w:rPr>
          <w:rFonts w:ascii="Verdana" w:hAnsi="Verdana"/>
        </w:rPr>
        <w:t>Avoid writing confidential information in a config file or into the code that is pushed into a repository. Tools like Git Secrets prevent you from entering passwords and other classified information into a Git repository.</w:t>
      </w:r>
    </w:p>
    <w:p w14:paraId="7880B356" w14:textId="77777777" w:rsidR="00E5788E" w:rsidRPr="0026695C" w:rsidRDefault="00E5788E" w:rsidP="0026695C">
      <w:pPr>
        <w:pStyle w:val="ListParagraph"/>
        <w:numPr>
          <w:ilvl w:val="0"/>
          <w:numId w:val="46"/>
        </w:numPr>
        <w:spacing w:before="100" w:beforeAutospacing="1" w:line="240" w:lineRule="auto"/>
        <w:jc w:val="both"/>
        <w:rPr>
          <w:rFonts w:ascii="Verdana" w:hAnsi="Verdana"/>
        </w:rPr>
      </w:pPr>
      <w:r w:rsidRPr="0026695C">
        <w:rPr>
          <w:rFonts w:ascii="Verdana" w:hAnsi="Verdana"/>
        </w:rPr>
        <w:t>Pull images from trusted sources and store them in your secure private repository that provides the required control for proper access management.</w:t>
      </w:r>
    </w:p>
    <w:p w14:paraId="618D7CF1" w14:textId="7C6CEAD1" w:rsidR="0009503A" w:rsidRPr="0026695C" w:rsidRDefault="00E5788E" w:rsidP="0026695C">
      <w:pPr>
        <w:pStyle w:val="ListParagraph"/>
        <w:numPr>
          <w:ilvl w:val="0"/>
          <w:numId w:val="46"/>
        </w:numPr>
        <w:spacing w:before="100" w:beforeAutospacing="1" w:line="240" w:lineRule="auto"/>
        <w:jc w:val="both"/>
        <w:rPr>
          <w:rFonts w:ascii="Verdana" w:hAnsi="Verdana"/>
        </w:rPr>
      </w:pPr>
      <w:r w:rsidRPr="0026695C">
        <w:rPr>
          <w:rFonts w:ascii="Verdana" w:hAnsi="Verdana"/>
        </w:rPr>
        <w:t>You can also use Infrastructure as Code (</w:t>
      </w:r>
      <w:proofErr w:type="spellStart"/>
      <w:r w:rsidRPr="0026695C">
        <w:rPr>
          <w:rFonts w:ascii="Verdana" w:hAnsi="Verdana"/>
        </w:rPr>
        <w:t>IaC</w:t>
      </w:r>
      <w:proofErr w:type="spellEnd"/>
      <w:r w:rsidRPr="0026695C">
        <w:rPr>
          <w:rFonts w:ascii="Verdana" w:hAnsi="Verdana"/>
        </w:rPr>
        <w:t>) to ensure your app containers are secure when deployed.</w:t>
      </w:r>
    </w:p>
    <w:p w14:paraId="09BF18DD" w14:textId="77777777" w:rsidR="00E5788E" w:rsidRDefault="00E5788E" w:rsidP="00AE6F53">
      <w:pPr>
        <w:spacing w:before="100" w:beforeAutospacing="1" w:line="240" w:lineRule="auto"/>
        <w:jc w:val="both"/>
        <w:rPr>
          <w:rFonts w:ascii="Verdana" w:hAnsi="Verdana"/>
        </w:rPr>
      </w:pPr>
    </w:p>
    <w:p w14:paraId="64ECCC20" w14:textId="77777777" w:rsidR="00A15826" w:rsidRDefault="00A15826" w:rsidP="00AE6F53">
      <w:pPr>
        <w:spacing w:before="100" w:beforeAutospacing="1" w:line="240" w:lineRule="auto"/>
        <w:jc w:val="both"/>
        <w:rPr>
          <w:rFonts w:ascii="Verdana" w:hAnsi="Verdana"/>
        </w:rPr>
      </w:pPr>
    </w:p>
    <w:p w14:paraId="57C97325" w14:textId="77777777" w:rsidR="00A15826" w:rsidRDefault="00A15826" w:rsidP="00AE6F53">
      <w:pPr>
        <w:spacing w:before="100" w:beforeAutospacing="1" w:line="240" w:lineRule="auto"/>
        <w:jc w:val="both"/>
        <w:rPr>
          <w:rFonts w:ascii="Verdana" w:hAnsi="Verdana"/>
        </w:rPr>
      </w:pPr>
    </w:p>
    <w:p w14:paraId="04B7EF08" w14:textId="01893EC3" w:rsidR="00077177" w:rsidRDefault="00077177" w:rsidP="00AE6F53">
      <w:pPr>
        <w:spacing w:before="100" w:beforeAutospacing="1" w:line="240" w:lineRule="auto"/>
        <w:jc w:val="both"/>
        <w:rPr>
          <w:rFonts w:ascii="Verdana" w:hAnsi="Verdana"/>
        </w:rPr>
      </w:pPr>
      <w:r>
        <w:rPr>
          <w:rFonts w:ascii="Verdana" w:hAnsi="Verdana"/>
        </w:rPr>
        <w:lastRenderedPageBreak/>
        <w:t>6</w:t>
      </w:r>
      <w:r w:rsidRPr="00DA1F7D">
        <w:rPr>
          <w:rFonts w:ascii="Verdana" w:hAnsi="Verdana"/>
        </w:rPr>
        <w:t xml:space="preserve">. </w:t>
      </w:r>
      <w:r w:rsidR="00D86959" w:rsidRPr="00D86959">
        <w:rPr>
          <w:rFonts w:ascii="Verdana" w:hAnsi="Verdana"/>
        </w:rPr>
        <w:t>How is Docker CI different from classic CI pipeline?</w:t>
      </w:r>
    </w:p>
    <w:p w14:paraId="69AA40E0" w14:textId="14C5815F" w:rsidR="00670382" w:rsidRPr="00670382" w:rsidRDefault="00670382" w:rsidP="00670382">
      <w:pPr>
        <w:spacing w:before="100" w:beforeAutospacing="1" w:line="240" w:lineRule="auto"/>
        <w:jc w:val="both"/>
        <w:rPr>
          <w:rFonts w:ascii="Verdana" w:hAnsi="Verdana"/>
        </w:rPr>
      </w:pPr>
      <w:r w:rsidRPr="00670382">
        <w:rPr>
          <w:rFonts w:ascii="Verdana" w:hAnsi="Verdana"/>
        </w:rPr>
        <w:t xml:space="preserve">A </w:t>
      </w:r>
      <w:r w:rsidRPr="00670382">
        <w:rPr>
          <w:rFonts w:ascii="Verdana" w:hAnsi="Verdana"/>
          <w:b/>
          <w:bCs/>
        </w:rPr>
        <w:t>classic CI pipeline</w:t>
      </w:r>
      <w:r w:rsidRPr="00670382">
        <w:rPr>
          <w:rFonts w:ascii="Verdana" w:hAnsi="Verdana"/>
        </w:rPr>
        <w:t xml:space="preserve"> runs build/test steps directly on the CI agent (or a shared build server) using whatever tools that machine has installed (specific .NET SDK, Node version, etc.). The artifact is typically a binary/zip/package.</w:t>
      </w:r>
    </w:p>
    <w:p w14:paraId="4387C2E4" w14:textId="4FBC1F6A" w:rsidR="00670382" w:rsidRPr="00670382" w:rsidRDefault="00670382" w:rsidP="00670382">
      <w:pPr>
        <w:spacing w:before="100" w:beforeAutospacing="1" w:line="240" w:lineRule="auto"/>
        <w:jc w:val="both"/>
        <w:rPr>
          <w:rFonts w:ascii="Verdana" w:hAnsi="Verdana"/>
        </w:rPr>
      </w:pPr>
      <w:r w:rsidRPr="00670382">
        <w:rPr>
          <w:rFonts w:ascii="Verdana" w:hAnsi="Verdana"/>
        </w:rPr>
        <w:t xml:space="preserve">A </w:t>
      </w:r>
      <w:r w:rsidRPr="00BA7D71">
        <w:rPr>
          <w:rFonts w:ascii="Verdana" w:hAnsi="Verdana"/>
          <w:b/>
          <w:bCs/>
        </w:rPr>
        <w:t>Docker-based CI pipeline</w:t>
      </w:r>
      <w:r w:rsidRPr="00670382">
        <w:rPr>
          <w:rFonts w:ascii="Verdana" w:hAnsi="Verdana"/>
        </w:rPr>
        <w:t xml:space="preserve"> uses containers as the unit of build, test, and delivery:</w:t>
      </w:r>
    </w:p>
    <w:tbl>
      <w:tblPr>
        <w:tblStyle w:val="TableGrid"/>
        <w:tblW w:w="0" w:type="auto"/>
        <w:tblLook w:val="04A0" w:firstRow="1" w:lastRow="0" w:firstColumn="1" w:lastColumn="0" w:noHBand="0" w:noVBand="1"/>
      </w:tblPr>
      <w:tblGrid>
        <w:gridCol w:w="3362"/>
        <w:gridCol w:w="2710"/>
        <w:gridCol w:w="3278"/>
      </w:tblGrid>
      <w:tr w:rsidR="007B3573" w14:paraId="44845FB8" w14:textId="77777777" w:rsidTr="002B67FE">
        <w:tc>
          <w:tcPr>
            <w:tcW w:w="3026" w:type="dxa"/>
          </w:tcPr>
          <w:p w14:paraId="0C9A6F09" w14:textId="77777777" w:rsidR="007B3573" w:rsidRDefault="007B3573" w:rsidP="00DE5195">
            <w:pPr>
              <w:spacing w:before="100" w:beforeAutospacing="1"/>
              <w:jc w:val="both"/>
              <w:rPr>
                <w:rFonts w:ascii="Verdana" w:hAnsi="Verdana"/>
              </w:rPr>
            </w:pPr>
          </w:p>
        </w:tc>
        <w:tc>
          <w:tcPr>
            <w:tcW w:w="3046" w:type="dxa"/>
          </w:tcPr>
          <w:p w14:paraId="1BA268BD" w14:textId="1E198D3D" w:rsidR="007B3573" w:rsidRDefault="007B3573" w:rsidP="00DE5195">
            <w:pPr>
              <w:spacing w:before="100" w:beforeAutospacing="1"/>
              <w:jc w:val="both"/>
              <w:rPr>
                <w:rFonts w:ascii="Verdana" w:hAnsi="Verdana"/>
              </w:rPr>
            </w:pPr>
            <w:r w:rsidRPr="00670382">
              <w:rPr>
                <w:rFonts w:ascii="Verdana" w:hAnsi="Verdana"/>
              </w:rPr>
              <w:t>Classic CI</w:t>
            </w:r>
          </w:p>
        </w:tc>
        <w:tc>
          <w:tcPr>
            <w:tcW w:w="3278" w:type="dxa"/>
          </w:tcPr>
          <w:p w14:paraId="4098E48A" w14:textId="1D84A84F" w:rsidR="007B3573" w:rsidRDefault="007B3573" w:rsidP="00DE5195">
            <w:pPr>
              <w:spacing w:before="100" w:beforeAutospacing="1"/>
              <w:jc w:val="both"/>
              <w:rPr>
                <w:rFonts w:ascii="Verdana" w:hAnsi="Verdana"/>
              </w:rPr>
            </w:pPr>
            <w:r w:rsidRPr="00670382">
              <w:rPr>
                <w:rFonts w:ascii="Verdana" w:hAnsi="Verdana"/>
              </w:rPr>
              <w:t>Docker CI</w:t>
            </w:r>
          </w:p>
        </w:tc>
      </w:tr>
      <w:tr w:rsidR="007B3573" w14:paraId="706EA46E" w14:textId="77777777" w:rsidTr="002B67FE">
        <w:tc>
          <w:tcPr>
            <w:tcW w:w="3026" w:type="dxa"/>
          </w:tcPr>
          <w:p w14:paraId="2558EAAA" w14:textId="3E7D6B5A" w:rsidR="007B3573" w:rsidRPr="00C40C59" w:rsidRDefault="00660FBB" w:rsidP="00DE5195">
            <w:pPr>
              <w:spacing w:before="100" w:beforeAutospacing="1"/>
              <w:jc w:val="both"/>
              <w:rPr>
                <w:rFonts w:ascii="Verdana" w:hAnsi="Verdana"/>
                <w:b/>
                <w:bCs/>
              </w:rPr>
            </w:pPr>
            <w:r w:rsidRPr="00C40C59">
              <w:rPr>
                <w:rFonts w:ascii="Verdana" w:hAnsi="Verdana"/>
                <w:b/>
                <w:bCs/>
              </w:rPr>
              <w:t>Build environment</w:t>
            </w:r>
          </w:p>
        </w:tc>
        <w:tc>
          <w:tcPr>
            <w:tcW w:w="3046" w:type="dxa"/>
          </w:tcPr>
          <w:p w14:paraId="5F2F46E9" w14:textId="69FA61DA" w:rsidR="007B3573" w:rsidRDefault="00660FBB" w:rsidP="00DE5195">
            <w:pPr>
              <w:spacing w:before="100" w:beforeAutospacing="1"/>
              <w:jc w:val="both"/>
              <w:rPr>
                <w:rFonts w:ascii="Verdana" w:hAnsi="Verdana"/>
              </w:rPr>
            </w:pPr>
            <w:r w:rsidRPr="00670382">
              <w:rPr>
                <w:rFonts w:ascii="Verdana" w:hAnsi="Verdana"/>
              </w:rPr>
              <w:t>Tools installed on the agent</w:t>
            </w:r>
          </w:p>
        </w:tc>
        <w:tc>
          <w:tcPr>
            <w:tcW w:w="3278" w:type="dxa"/>
          </w:tcPr>
          <w:p w14:paraId="33C0399A" w14:textId="7F022DA9" w:rsidR="007B3573" w:rsidRDefault="00660FBB" w:rsidP="00DE5195">
            <w:pPr>
              <w:spacing w:before="100" w:beforeAutospacing="1"/>
              <w:jc w:val="both"/>
              <w:rPr>
                <w:rFonts w:ascii="Verdana" w:hAnsi="Verdana"/>
              </w:rPr>
            </w:pPr>
            <w:r w:rsidRPr="00670382">
              <w:rPr>
                <w:rFonts w:ascii="Verdana" w:hAnsi="Verdana"/>
              </w:rPr>
              <w:t>Defined in a `</w:t>
            </w:r>
            <w:proofErr w:type="spellStart"/>
            <w:r w:rsidRPr="00670382">
              <w:rPr>
                <w:rFonts w:ascii="Verdana" w:hAnsi="Verdana"/>
              </w:rPr>
              <w:t>Dockerfile</w:t>
            </w:r>
            <w:proofErr w:type="spellEnd"/>
            <w:r w:rsidRPr="00670382">
              <w:rPr>
                <w:rFonts w:ascii="Verdana" w:hAnsi="Verdana"/>
              </w:rPr>
              <w:t>` / runs inside containers</w:t>
            </w:r>
          </w:p>
        </w:tc>
      </w:tr>
      <w:tr w:rsidR="007B3573" w14:paraId="159895EB" w14:textId="77777777" w:rsidTr="002B67FE">
        <w:tc>
          <w:tcPr>
            <w:tcW w:w="3026" w:type="dxa"/>
          </w:tcPr>
          <w:p w14:paraId="5FA707D8" w14:textId="3F75A6D5" w:rsidR="007B3573" w:rsidRPr="00C40C59" w:rsidRDefault="00C40C59" w:rsidP="00DE5195">
            <w:pPr>
              <w:spacing w:before="100" w:beforeAutospacing="1"/>
              <w:jc w:val="both"/>
              <w:rPr>
                <w:rFonts w:ascii="Verdana" w:hAnsi="Verdana"/>
                <w:b/>
                <w:bCs/>
              </w:rPr>
            </w:pPr>
            <w:r w:rsidRPr="00C40C59">
              <w:rPr>
                <w:rFonts w:ascii="Verdana" w:hAnsi="Verdana"/>
                <w:b/>
                <w:bCs/>
              </w:rPr>
              <w:t>Consistency</w:t>
            </w:r>
          </w:p>
        </w:tc>
        <w:tc>
          <w:tcPr>
            <w:tcW w:w="3046" w:type="dxa"/>
          </w:tcPr>
          <w:p w14:paraId="25E4DB49" w14:textId="70840F73" w:rsidR="007B3573" w:rsidRDefault="00C40C59" w:rsidP="00DE5195">
            <w:pPr>
              <w:spacing w:before="100" w:beforeAutospacing="1"/>
              <w:jc w:val="both"/>
              <w:rPr>
                <w:rFonts w:ascii="Verdana" w:hAnsi="Verdana"/>
              </w:rPr>
            </w:pPr>
            <w:r w:rsidRPr="00670382">
              <w:rPr>
                <w:rFonts w:ascii="Verdana" w:hAnsi="Verdana"/>
              </w:rPr>
              <w:t>Varies by agent ("works on the build server")</w:t>
            </w:r>
          </w:p>
        </w:tc>
        <w:tc>
          <w:tcPr>
            <w:tcW w:w="3278" w:type="dxa"/>
          </w:tcPr>
          <w:p w14:paraId="57BD55FC" w14:textId="19DDA838" w:rsidR="007B3573" w:rsidRDefault="00C40C59" w:rsidP="00DE5195">
            <w:pPr>
              <w:spacing w:before="100" w:beforeAutospacing="1"/>
              <w:jc w:val="both"/>
              <w:rPr>
                <w:rFonts w:ascii="Verdana" w:hAnsi="Verdana"/>
              </w:rPr>
            </w:pPr>
            <w:r w:rsidRPr="00670382">
              <w:rPr>
                <w:rFonts w:ascii="Verdana" w:hAnsi="Verdana"/>
              </w:rPr>
              <w:t xml:space="preserve">Identical everywhere — the image </w:t>
            </w:r>
            <w:r w:rsidRPr="00C40C59">
              <w:rPr>
                <w:rFonts w:ascii="Verdana" w:hAnsi="Verdana"/>
                <w:b/>
                <w:bCs/>
              </w:rPr>
              <w:t>is</w:t>
            </w:r>
            <w:r w:rsidRPr="00670382">
              <w:rPr>
                <w:rFonts w:ascii="Verdana" w:hAnsi="Verdana"/>
              </w:rPr>
              <w:t xml:space="preserve"> the environment</w:t>
            </w:r>
          </w:p>
        </w:tc>
      </w:tr>
      <w:tr w:rsidR="007B3573" w14:paraId="03D57C64" w14:textId="77777777" w:rsidTr="002B67FE">
        <w:tc>
          <w:tcPr>
            <w:tcW w:w="3026" w:type="dxa"/>
          </w:tcPr>
          <w:p w14:paraId="19BC0508" w14:textId="61639163" w:rsidR="007B3573" w:rsidRPr="00C40C59" w:rsidRDefault="00C40C59" w:rsidP="00DE5195">
            <w:pPr>
              <w:spacing w:before="100" w:beforeAutospacing="1"/>
              <w:jc w:val="both"/>
              <w:rPr>
                <w:rFonts w:ascii="Verdana" w:hAnsi="Verdana"/>
                <w:b/>
                <w:bCs/>
              </w:rPr>
            </w:pPr>
            <w:r w:rsidRPr="00C40C59">
              <w:rPr>
                <w:rFonts w:ascii="Verdana" w:hAnsi="Verdana"/>
                <w:b/>
                <w:bCs/>
              </w:rPr>
              <w:t>Artifact</w:t>
            </w:r>
          </w:p>
        </w:tc>
        <w:tc>
          <w:tcPr>
            <w:tcW w:w="3046" w:type="dxa"/>
          </w:tcPr>
          <w:p w14:paraId="5D19C145" w14:textId="54E9D39C" w:rsidR="007B3573" w:rsidRDefault="00C40C59" w:rsidP="00DE5195">
            <w:pPr>
              <w:spacing w:before="100" w:beforeAutospacing="1"/>
              <w:jc w:val="both"/>
              <w:rPr>
                <w:rFonts w:ascii="Verdana" w:hAnsi="Verdana"/>
              </w:rPr>
            </w:pPr>
            <w:r w:rsidRPr="00670382">
              <w:rPr>
                <w:rFonts w:ascii="Verdana" w:hAnsi="Verdana"/>
              </w:rPr>
              <w:t>Binaries / packages</w:t>
            </w:r>
          </w:p>
        </w:tc>
        <w:tc>
          <w:tcPr>
            <w:tcW w:w="3278" w:type="dxa"/>
          </w:tcPr>
          <w:p w14:paraId="40186B34" w14:textId="6FE4FF41" w:rsidR="007B3573" w:rsidRDefault="00C40C59" w:rsidP="00DE5195">
            <w:pPr>
              <w:spacing w:before="100" w:beforeAutospacing="1"/>
              <w:jc w:val="both"/>
              <w:rPr>
                <w:rFonts w:ascii="Verdana" w:hAnsi="Verdana"/>
              </w:rPr>
            </w:pPr>
            <w:r w:rsidRPr="00670382">
              <w:rPr>
                <w:rFonts w:ascii="Verdana" w:hAnsi="Verdana"/>
              </w:rPr>
              <w:t xml:space="preserve">A </w:t>
            </w:r>
            <w:r w:rsidR="00DE5195" w:rsidRPr="00670382">
              <w:rPr>
                <w:rFonts w:ascii="Verdana" w:hAnsi="Verdana"/>
              </w:rPr>
              <w:t>version of</w:t>
            </w:r>
            <w:r w:rsidRPr="00670382">
              <w:rPr>
                <w:rFonts w:ascii="Verdana" w:hAnsi="Verdana"/>
              </w:rPr>
              <w:t xml:space="preserve"> </w:t>
            </w:r>
            <w:r w:rsidRPr="00C40C59">
              <w:rPr>
                <w:rFonts w:ascii="Verdana" w:hAnsi="Verdana"/>
                <w:b/>
                <w:bCs/>
              </w:rPr>
              <w:t>container image</w:t>
            </w:r>
            <w:r w:rsidRPr="00670382">
              <w:rPr>
                <w:rFonts w:ascii="Verdana" w:hAnsi="Verdana"/>
              </w:rPr>
              <w:t xml:space="preserve"> pushed to a registry</w:t>
            </w:r>
          </w:p>
        </w:tc>
      </w:tr>
      <w:tr w:rsidR="007B3573" w14:paraId="7CF2A533" w14:textId="77777777" w:rsidTr="002B67FE">
        <w:tc>
          <w:tcPr>
            <w:tcW w:w="3026" w:type="dxa"/>
          </w:tcPr>
          <w:p w14:paraId="3011BB48" w14:textId="1F06897D" w:rsidR="007B3573" w:rsidRPr="00DE5195" w:rsidRDefault="00DE5195" w:rsidP="00DE5195">
            <w:pPr>
              <w:spacing w:before="100" w:beforeAutospacing="1"/>
              <w:jc w:val="both"/>
              <w:rPr>
                <w:rFonts w:ascii="Verdana" w:hAnsi="Verdana"/>
                <w:b/>
                <w:bCs/>
              </w:rPr>
            </w:pPr>
            <w:r w:rsidRPr="00DE5195">
              <w:rPr>
                <w:rFonts w:ascii="Verdana" w:hAnsi="Verdana"/>
                <w:b/>
                <w:bCs/>
              </w:rPr>
              <w:t>Dependencies for tests</w:t>
            </w:r>
          </w:p>
        </w:tc>
        <w:tc>
          <w:tcPr>
            <w:tcW w:w="3046" w:type="dxa"/>
          </w:tcPr>
          <w:p w14:paraId="334A806A" w14:textId="13383F10" w:rsidR="007B3573" w:rsidRDefault="00DE5195" w:rsidP="00DE5195">
            <w:pPr>
              <w:tabs>
                <w:tab w:val="left" w:pos="1931"/>
              </w:tabs>
              <w:spacing w:before="100" w:beforeAutospacing="1"/>
              <w:jc w:val="both"/>
              <w:rPr>
                <w:rFonts w:ascii="Verdana" w:hAnsi="Verdana"/>
              </w:rPr>
            </w:pPr>
            <w:r w:rsidRPr="00670382">
              <w:rPr>
                <w:rFonts w:ascii="Verdana" w:hAnsi="Verdana"/>
              </w:rPr>
              <w:t>Installed/mocked on the agent</w:t>
            </w:r>
          </w:p>
        </w:tc>
        <w:tc>
          <w:tcPr>
            <w:tcW w:w="3278" w:type="dxa"/>
          </w:tcPr>
          <w:p w14:paraId="4C2D3262" w14:textId="54E72680" w:rsidR="007B3573" w:rsidRDefault="00DE5195" w:rsidP="00DE5195">
            <w:pPr>
              <w:spacing w:before="100" w:beforeAutospacing="1"/>
              <w:jc w:val="both"/>
              <w:rPr>
                <w:rFonts w:ascii="Verdana" w:hAnsi="Verdana"/>
              </w:rPr>
            </w:pPr>
            <w:r w:rsidRPr="00670382">
              <w:rPr>
                <w:rFonts w:ascii="Verdana" w:hAnsi="Verdana"/>
              </w:rPr>
              <w:t>Spun up as containers (e.g., a real SQL Server/Redis via Compose/</w:t>
            </w:r>
            <w:proofErr w:type="spellStart"/>
            <w:r w:rsidRPr="00670382">
              <w:rPr>
                <w:rFonts w:ascii="Verdana" w:hAnsi="Verdana"/>
              </w:rPr>
              <w:t>Testcontainers</w:t>
            </w:r>
            <w:proofErr w:type="spellEnd"/>
            <w:r w:rsidRPr="00670382">
              <w:rPr>
                <w:rFonts w:ascii="Verdana" w:hAnsi="Verdana"/>
              </w:rPr>
              <w:t>)</w:t>
            </w:r>
          </w:p>
        </w:tc>
      </w:tr>
      <w:tr w:rsidR="007B3573" w14:paraId="1BEB6CD8" w14:textId="77777777" w:rsidTr="002B67FE">
        <w:tc>
          <w:tcPr>
            <w:tcW w:w="3026" w:type="dxa"/>
          </w:tcPr>
          <w:p w14:paraId="03B8A04C" w14:textId="76C2EC67" w:rsidR="007B3573" w:rsidRPr="00DE5195" w:rsidRDefault="00DE5195" w:rsidP="006C5053">
            <w:pPr>
              <w:spacing w:before="100" w:beforeAutospacing="1"/>
              <w:ind w:firstLine="720"/>
              <w:jc w:val="both"/>
              <w:rPr>
                <w:rFonts w:ascii="Verdana" w:hAnsi="Verdana"/>
                <w:b/>
                <w:bCs/>
              </w:rPr>
            </w:pPr>
            <w:r w:rsidRPr="00DE5195">
              <w:rPr>
                <w:rFonts w:ascii="Verdana" w:hAnsi="Verdana"/>
                <w:b/>
                <w:bCs/>
              </w:rPr>
              <w:t>Deploy step</w:t>
            </w:r>
          </w:p>
        </w:tc>
        <w:tc>
          <w:tcPr>
            <w:tcW w:w="3046" w:type="dxa"/>
          </w:tcPr>
          <w:p w14:paraId="5CEA465E" w14:textId="5BEC938F" w:rsidR="007B3573" w:rsidRDefault="00DE5195" w:rsidP="00670382">
            <w:pPr>
              <w:spacing w:before="100" w:beforeAutospacing="1"/>
              <w:jc w:val="both"/>
              <w:rPr>
                <w:rFonts w:ascii="Verdana" w:hAnsi="Verdana"/>
              </w:rPr>
            </w:pPr>
            <w:r w:rsidRPr="00670382">
              <w:rPr>
                <w:rFonts w:ascii="Verdana" w:hAnsi="Verdana"/>
              </w:rPr>
              <w:t>Copy/install binaries onto servers</w:t>
            </w:r>
          </w:p>
        </w:tc>
        <w:tc>
          <w:tcPr>
            <w:tcW w:w="3278" w:type="dxa"/>
          </w:tcPr>
          <w:p w14:paraId="229A7E49" w14:textId="3CE4AFAC" w:rsidR="007B3573" w:rsidRDefault="00DE5195" w:rsidP="00670382">
            <w:pPr>
              <w:spacing w:before="100" w:beforeAutospacing="1"/>
              <w:jc w:val="both"/>
              <w:rPr>
                <w:rFonts w:ascii="Verdana" w:hAnsi="Verdana"/>
              </w:rPr>
            </w:pPr>
            <w:r w:rsidRPr="00670382">
              <w:rPr>
                <w:rFonts w:ascii="Verdana" w:hAnsi="Verdana"/>
              </w:rPr>
              <w:t>Pull and run the same image that was tested</w:t>
            </w:r>
          </w:p>
        </w:tc>
      </w:tr>
      <w:tr w:rsidR="002B67FE" w14:paraId="6D17320E" w14:textId="77777777" w:rsidTr="002B67FE">
        <w:tc>
          <w:tcPr>
            <w:tcW w:w="3026" w:type="dxa"/>
          </w:tcPr>
          <w:p w14:paraId="143364AF" w14:textId="15BE30CE" w:rsidR="002B67FE" w:rsidRPr="002B67FE" w:rsidRDefault="002B67FE" w:rsidP="002B67FE">
            <w:pPr>
              <w:spacing w:before="100" w:beforeAutospacing="1"/>
              <w:ind w:firstLine="720"/>
              <w:jc w:val="center"/>
              <w:rPr>
                <w:rFonts w:ascii="Verdana" w:hAnsi="Verdana"/>
                <w:b/>
                <w:bCs/>
              </w:rPr>
            </w:pPr>
            <w:r w:rsidRPr="002B67FE">
              <w:rPr>
                <w:rFonts w:ascii="Verdana" w:hAnsi="Verdana"/>
                <w:b/>
                <w:bCs/>
              </w:rPr>
              <w:t>Isolation/cleanup</w:t>
            </w:r>
          </w:p>
        </w:tc>
        <w:tc>
          <w:tcPr>
            <w:tcW w:w="3046" w:type="dxa"/>
          </w:tcPr>
          <w:p w14:paraId="12AA4E17" w14:textId="6BFEFD6F" w:rsidR="002B67FE" w:rsidRPr="00670382" w:rsidRDefault="002B67FE" w:rsidP="00670382">
            <w:pPr>
              <w:spacing w:before="100" w:beforeAutospacing="1"/>
              <w:jc w:val="both"/>
              <w:rPr>
                <w:rFonts w:ascii="Verdana" w:hAnsi="Verdana"/>
              </w:rPr>
            </w:pPr>
            <w:r w:rsidRPr="00670382">
              <w:rPr>
                <w:rFonts w:ascii="Verdana" w:hAnsi="Verdana"/>
              </w:rPr>
              <w:t>Shared agent state can leak between builds</w:t>
            </w:r>
          </w:p>
        </w:tc>
        <w:tc>
          <w:tcPr>
            <w:tcW w:w="3278" w:type="dxa"/>
          </w:tcPr>
          <w:p w14:paraId="2A828AE5" w14:textId="224BB201" w:rsidR="002B67FE" w:rsidRPr="00670382" w:rsidRDefault="002B67FE" w:rsidP="00670382">
            <w:pPr>
              <w:spacing w:before="100" w:beforeAutospacing="1"/>
              <w:jc w:val="both"/>
              <w:rPr>
                <w:rFonts w:ascii="Verdana" w:hAnsi="Verdana"/>
              </w:rPr>
            </w:pPr>
            <w:r w:rsidRPr="00670382">
              <w:rPr>
                <w:rFonts w:ascii="Verdana" w:hAnsi="Verdana"/>
              </w:rPr>
              <w:t>Each build is clean and isolated</w:t>
            </w:r>
          </w:p>
        </w:tc>
      </w:tr>
    </w:tbl>
    <w:p w14:paraId="4D26F014" w14:textId="2388C89A" w:rsidR="00670382" w:rsidRPr="00670382" w:rsidRDefault="00670382" w:rsidP="00670382">
      <w:pPr>
        <w:spacing w:before="100" w:beforeAutospacing="1" w:line="240" w:lineRule="auto"/>
        <w:jc w:val="both"/>
        <w:rPr>
          <w:rFonts w:ascii="Verdana" w:hAnsi="Verdana"/>
        </w:rPr>
      </w:pPr>
      <w:r w:rsidRPr="00670382">
        <w:rPr>
          <w:rFonts w:ascii="Verdana" w:hAnsi="Verdana"/>
        </w:rPr>
        <w:t>Key differences/benefits:</w:t>
      </w:r>
    </w:p>
    <w:p w14:paraId="69D4FB04" w14:textId="6703E30C" w:rsidR="00670382" w:rsidRPr="00670382" w:rsidRDefault="00670382" w:rsidP="00670382">
      <w:pPr>
        <w:spacing w:before="100" w:beforeAutospacing="1" w:line="240" w:lineRule="auto"/>
        <w:jc w:val="both"/>
        <w:rPr>
          <w:rFonts w:ascii="Verdana" w:hAnsi="Verdana"/>
        </w:rPr>
      </w:pPr>
      <w:r w:rsidRPr="00670382">
        <w:rPr>
          <w:rFonts w:ascii="Verdana" w:hAnsi="Verdana"/>
        </w:rPr>
        <w:t xml:space="preserve">- </w:t>
      </w:r>
      <w:r w:rsidRPr="006C5053">
        <w:rPr>
          <w:rFonts w:ascii="Verdana" w:hAnsi="Verdana"/>
          <w:b/>
          <w:bCs/>
        </w:rPr>
        <w:t>Environment parity</w:t>
      </w:r>
      <w:r w:rsidRPr="00670382">
        <w:rPr>
          <w:rFonts w:ascii="Verdana" w:hAnsi="Verdana"/>
        </w:rPr>
        <w:t xml:space="preserve"> – the exact image you tested is the exact image you deploy ("the artifact is the environment"). No drift between CI and prod.</w:t>
      </w:r>
    </w:p>
    <w:p w14:paraId="2AAEBACC" w14:textId="28168CE1" w:rsidR="00670382" w:rsidRPr="00670382" w:rsidRDefault="00670382" w:rsidP="00670382">
      <w:pPr>
        <w:spacing w:before="100" w:beforeAutospacing="1" w:line="240" w:lineRule="auto"/>
        <w:jc w:val="both"/>
        <w:rPr>
          <w:rFonts w:ascii="Verdana" w:hAnsi="Verdana"/>
        </w:rPr>
      </w:pPr>
      <w:r w:rsidRPr="00670382">
        <w:rPr>
          <w:rFonts w:ascii="Verdana" w:hAnsi="Verdana"/>
        </w:rPr>
        <w:t xml:space="preserve">- </w:t>
      </w:r>
      <w:r w:rsidRPr="006A2E05">
        <w:rPr>
          <w:rFonts w:ascii="Verdana" w:hAnsi="Verdana"/>
          <w:b/>
          <w:bCs/>
        </w:rPr>
        <w:t>Reproducibility &amp; isolation</w:t>
      </w:r>
      <w:r w:rsidRPr="00670382">
        <w:rPr>
          <w:rFonts w:ascii="Verdana" w:hAnsi="Verdana"/>
        </w:rPr>
        <w:t xml:space="preserve"> – builds don't depend on what's pre-installed on the agent; no cross-build contamination.</w:t>
      </w:r>
    </w:p>
    <w:p w14:paraId="0C40DEA2" w14:textId="716AB484" w:rsidR="00670382" w:rsidRPr="00670382" w:rsidRDefault="00670382" w:rsidP="00670382">
      <w:pPr>
        <w:spacing w:before="100" w:beforeAutospacing="1" w:line="240" w:lineRule="auto"/>
        <w:jc w:val="both"/>
        <w:rPr>
          <w:rFonts w:ascii="Verdana" w:hAnsi="Verdana"/>
        </w:rPr>
      </w:pPr>
      <w:r w:rsidRPr="00670382">
        <w:rPr>
          <w:rFonts w:ascii="Verdana" w:hAnsi="Verdana"/>
        </w:rPr>
        <w:t xml:space="preserve">- </w:t>
      </w:r>
      <w:r w:rsidRPr="007C43F5">
        <w:rPr>
          <w:rFonts w:ascii="Verdana" w:hAnsi="Verdana"/>
          <w:b/>
          <w:bCs/>
        </w:rPr>
        <w:t>Realistic integration tests</w:t>
      </w:r>
      <w:r w:rsidRPr="00670382">
        <w:rPr>
          <w:rFonts w:ascii="Verdana" w:hAnsi="Verdana"/>
        </w:rPr>
        <w:t xml:space="preserve"> – you can boot real dependencies as containers (this project's `</w:t>
      </w:r>
      <w:proofErr w:type="spellStart"/>
      <w:r w:rsidRPr="00670382">
        <w:rPr>
          <w:rFonts w:ascii="Verdana" w:hAnsi="Verdana"/>
        </w:rPr>
        <w:t>CatalogService.IntegrationTests</w:t>
      </w:r>
      <w:proofErr w:type="spellEnd"/>
      <w:r w:rsidRPr="00670382">
        <w:rPr>
          <w:rFonts w:ascii="Verdana" w:hAnsi="Verdana"/>
        </w:rPr>
        <w:t xml:space="preserve">` + SQL Server is a natural fit, e.g., via </w:t>
      </w:r>
      <w:proofErr w:type="spellStart"/>
      <w:r w:rsidRPr="00670382">
        <w:rPr>
          <w:rFonts w:ascii="Verdana" w:hAnsi="Verdana"/>
        </w:rPr>
        <w:t>Testcontainers</w:t>
      </w:r>
      <w:proofErr w:type="spellEnd"/>
      <w:r w:rsidRPr="00670382">
        <w:rPr>
          <w:rFonts w:ascii="Verdana" w:hAnsi="Verdana"/>
        </w:rPr>
        <w:t>).</w:t>
      </w:r>
    </w:p>
    <w:p w14:paraId="18AC715F" w14:textId="68BB4B73" w:rsidR="00670382" w:rsidRPr="00670382" w:rsidRDefault="00670382" w:rsidP="00670382">
      <w:pPr>
        <w:spacing w:before="100" w:beforeAutospacing="1" w:line="240" w:lineRule="auto"/>
        <w:jc w:val="both"/>
        <w:rPr>
          <w:rFonts w:ascii="Verdana" w:hAnsi="Verdana"/>
        </w:rPr>
      </w:pPr>
      <w:r w:rsidRPr="00670382">
        <w:rPr>
          <w:rFonts w:ascii="Verdana" w:hAnsi="Verdana"/>
        </w:rPr>
        <w:t xml:space="preserve">- </w:t>
      </w:r>
      <w:r w:rsidRPr="00AC0523">
        <w:rPr>
          <w:rFonts w:ascii="Verdana" w:hAnsi="Verdana"/>
          <w:b/>
          <w:bCs/>
        </w:rPr>
        <w:t>Self-contained agents</w:t>
      </w:r>
      <w:r w:rsidRPr="00670382">
        <w:rPr>
          <w:rFonts w:ascii="Verdana" w:hAnsi="Verdana"/>
        </w:rPr>
        <w:t xml:space="preserve"> – the CI runner only needs Docker, not a dozen language toolchains.</w:t>
      </w:r>
    </w:p>
    <w:p w14:paraId="2A861497" w14:textId="77777777" w:rsidR="00670382" w:rsidRPr="00670382" w:rsidRDefault="00670382" w:rsidP="00670382">
      <w:pPr>
        <w:spacing w:before="100" w:beforeAutospacing="1" w:line="240" w:lineRule="auto"/>
        <w:jc w:val="both"/>
        <w:rPr>
          <w:rFonts w:ascii="Verdana" w:hAnsi="Verdana"/>
        </w:rPr>
      </w:pPr>
      <w:r w:rsidRPr="00670382">
        <w:rPr>
          <w:rFonts w:ascii="Verdana" w:hAnsi="Verdana"/>
        </w:rPr>
        <w:lastRenderedPageBreak/>
        <w:t xml:space="preserve">Trade-offs: image build/pull adds time (mitigated by layer </w:t>
      </w:r>
      <w:proofErr w:type="gramStart"/>
      <w:r w:rsidRPr="00670382">
        <w:rPr>
          <w:rFonts w:ascii="Verdana" w:hAnsi="Verdana"/>
        </w:rPr>
        <w:t>caching</w:t>
      </w:r>
      <w:proofErr w:type="gramEnd"/>
      <w:r w:rsidRPr="00670382">
        <w:rPr>
          <w:rFonts w:ascii="Verdana" w:hAnsi="Verdana"/>
        </w:rPr>
        <w:t xml:space="preserve"> and registries), and you take on image security/registry management.</w:t>
      </w:r>
    </w:p>
    <w:p w14:paraId="74D0BED7" w14:textId="03D3A05A" w:rsidR="00670382" w:rsidRPr="00670382" w:rsidRDefault="00670382" w:rsidP="00253094">
      <w:pPr>
        <w:tabs>
          <w:tab w:val="left" w:pos="1440"/>
        </w:tabs>
        <w:spacing w:before="100" w:beforeAutospacing="1" w:line="240" w:lineRule="auto"/>
        <w:jc w:val="both"/>
        <w:rPr>
          <w:rFonts w:ascii="Verdana" w:hAnsi="Verdana"/>
        </w:rPr>
      </w:pPr>
    </w:p>
    <w:p w14:paraId="7EF1E49D" w14:textId="07364415" w:rsidR="00AE6F53" w:rsidRPr="007C7A34" w:rsidRDefault="00670382" w:rsidP="00670382">
      <w:pPr>
        <w:spacing w:before="100" w:beforeAutospacing="1" w:line="240" w:lineRule="auto"/>
        <w:jc w:val="both"/>
        <w:rPr>
          <w:rFonts w:ascii="Verdana" w:hAnsi="Verdana"/>
        </w:rPr>
      </w:pPr>
      <w:r w:rsidRPr="00670382">
        <w:rPr>
          <w:rFonts w:ascii="Verdana" w:hAnsi="Verdana"/>
        </w:rPr>
        <w:t xml:space="preserve">&gt; In this repo, a Docker CI flow would </w:t>
      </w:r>
      <w:proofErr w:type="gramStart"/>
      <w:r w:rsidRPr="00670382">
        <w:rPr>
          <w:rFonts w:ascii="Verdana" w:hAnsi="Verdana"/>
        </w:rPr>
        <w:t>be:</w:t>
      </w:r>
      <w:proofErr w:type="gramEnd"/>
      <w:r w:rsidRPr="00670382">
        <w:rPr>
          <w:rFonts w:ascii="Verdana" w:hAnsi="Verdana"/>
        </w:rPr>
        <w:t xml:space="preserve"> build the `catalog-service`/`cart-service` images </w:t>
      </w:r>
      <w:r w:rsidRPr="00670382">
        <w:rPr>
          <w:rFonts w:ascii="Arial" w:hAnsi="Arial" w:cs="Arial"/>
        </w:rPr>
        <w:t>→</w:t>
      </w:r>
      <w:r w:rsidRPr="00670382">
        <w:rPr>
          <w:rFonts w:ascii="Verdana" w:hAnsi="Verdana"/>
        </w:rPr>
        <w:t xml:space="preserve"> run unit + integration tests (with dependency containers) </w:t>
      </w:r>
      <w:r w:rsidRPr="00670382">
        <w:rPr>
          <w:rFonts w:ascii="Arial" w:hAnsi="Arial" w:cs="Arial"/>
        </w:rPr>
        <w:t>→</w:t>
      </w:r>
      <w:r w:rsidRPr="00670382">
        <w:rPr>
          <w:rFonts w:ascii="Verdana" w:hAnsi="Verdana"/>
        </w:rPr>
        <w:t xml:space="preserve"> push the tagged images to a registry </w:t>
      </w:r>
      <w:r w:rsidRPr="00670382">
        <w:rPr>
          <w:rFonts w:ascii="Arial" w:hAnsi="Arial" w:cs="Arial"/>
        </w:rPr>
        <w:t>→</w:t>
      </w:r>
      <w:r w:rsidRPr="00670382">
        <w:rPr>
          <w:rFonts w:ascii="Verdana" w:hAnsi="Verdana"/>
        </w:rPr>
        <w:t xml:space="preserve"> deploy that same image to the target environment (Compose or Kubernetes).</w:t>
      </w:r>
    </w:p>
    <w:sectPr w:rsidR="00AE6F53" w:rsidRPr="007C7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702"/>
    <w:multiLevelType w:val="multilevel"/>
    <w:tmpl w:val="DCDE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A7AB8"/>
    <w:multiLevelType w:val="hybridMultilevel"/>
    <w:tmpl w:val="612A0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A3522A"/>
    <w:multiLevelType w:val="multilevel"/>
    <w:tmpl w:val="9534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153FC"/>
    <w:multiLevelType w:val="hybridMultilevel"/>
    <w:tmpl w:val="5E569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C1220A"/>
    <w:multiLevelType w:val="multilevel"/>
    <w:tmpl w:val="84589E3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BD4059A"/>
    <w:multiLevelType w:val="hybridMultilevel"/>
    <w:tmpl w:val="329043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D53C8D"/>
    <w:multiLevelType w:val="hybridMultilevel"/>
    <w:tmpl w:val="3514B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1E1014"/>
    <w:multiLevelType w:val="hybridMultilevel"/>
    <w:tmpl w:val="F3220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FB3560"/>
    <w:multiLevelType w:val="hybridMultilevel"/>
    <w:tmpl w:val="C0680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23825"/>
    <w:multiLevelType w:val="multilevel"/>
    <w:tmpl w:val="64BA9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13334F"/>
    <w:multiLevelType w:val="hybridMultilevel"/>
    <w:tmpl w:val="5298E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1223DA7"/>
    <w:multiLevelType w:val="hybridMultilevel"/>
    <w:tmpl w:val="BD7A7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14215C"/>
    <w:multiLevelType w:val="hybridMultilevel"/>
    <w:tmpl w:val="1EAE5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8624FE"/>
    <w:multiLevelType w:val="hybridMultilevel"/>
    <w:tmpl w:val="D4B01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BE0493"/>
    <w:multiLevelType w:val="hybridMultilevel"/>
    <w:tmpl w:val="6ACEE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C43A92"/>
    <w:multiLevelType w:val="hybridMultilevel"/>
    <w:tmpl w:val="87040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F9243D"/>
    <w:multiLevelType w:val="multilevel"/>
    <w:tmpl w:val="CB8E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0C5F39"/>
    <w:multiLevelType w:val="hybridMultilevel"/>
    <w:tmpl w:val="D3142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547103"/>
    <w:multiLevelType w:val="hybridMultilevel"/>
    <w:tmpl w:val="8B886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A342EF"/>
    <w:multiLevelType w:val="hybridMultilevel"/>
    <w:tmpl w:val="07E680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7B55C5F"/>
    <w:multiLevelType w:val="multilevel"/>
    <w:tmpl w:val="DEC0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A3D29"/>
    <w:multiLevelType w:val="hybridMultilevel"/>
    <w:tmpl w:val="26141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CC2CE8"/>
    <w:multiLevelType w:val="hybridMultilevel"/>
    <w:tmpl w:val="1BC24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0B347D"/>
    <w:multiLevelType w:val="hybridMultilevel"/>
    <w:tmpl w:val="9EA80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DF548A"/>
    <w:multiLevelType w:val="multilevel"/>
    <w:tmpl w:val="DE90F8B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50CB51E2"/>
    <w:multiLevelType w:val="hybridMultilevel"/>
    <w:tmpl w:val="368AB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0E490A"/>
    <w:multiLevelType w:val="multilevel"/>
    <w:tmpl w:val="827C6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7B21A8"/>
    <w:multiLevelType w:val="multilevel"/>
    <w:tmpl w:val="D84C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074FA5"/>
    <w:multiLevelType w:val="multilevel"/>
    <w:tmpl w:val="509A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7A1237"/>
    <w:multiLevelType w:val="hybridMultilevel"/>
    <w:tmpl w:val="DAFE0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D71624"/>
    <w:multiLevelType w:val="multilevel"/>
    <w:tmpl w:val="2A8A5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124DFD"/>
    <w:multiLevelType w:val="hybridMultilevel"/>
    <w:tmpl w:val="66D0B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9F78F2"/>
    <w:multiLevelType w:val="hybridMultilevel"/>
    <w:tmpl w:val="6ACEF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047616"/>
    <w:multiLevelType w:val="multilevel"/>
    <w:tmpl w:val="64DE04D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4" w15:restartNumberingAfterBreak="0">
    <w:nsid w:val="6B8177FD"/>
    <w:multiLevelType w:val="hybridMultilevel"/>
    <w:tmpl w:val="F9000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53053C"/>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6" w15:restartNumberingAfterBreak="0">
    <w:nsid w:val="6DA63EBC"/>
    <w:multiLevelType w:val="multilevel"/>
    <w:tmpl w:val="D04EB6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7" w15:restartNumberingAfterBreak="0">
    <w:nsid w:val="72836CD4"/>
    <w:multiLevelType w:val="hybridMultilevel"/>
    <w:tmpl w:val="7F6AA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A87A70"/>
    <w:multiLevelType w:val="hybridMultilevel"/>
    <w:tmpl w:val="C60C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100998"/>
    <w:multiLevelType w:val="hybridMultilevel"/>
    <w:tmpl w:val="710EC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914E35"/>
    <w:multiLevelType w:val="multilevel"/>
    <w:tmpl w:val="076883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1" w15:restartNumberingAfterBreak="0">
    <w:nsid w:val="7BC50F5C"/>
    <w:multiLevelType w:val="hybridMultilevel"/>
    <w:tmpl w:val="D9B23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BD037B6"/>
    <w:multiLevelType w:val="multilevel"/>
    <w:tmpl w:val="DCDE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374A98"/>
    <w:multiLevelType w:val="hybridMultilevel"/>
    <w:tmpl w:val="DB0C0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584949"/>
    <w:multiLevelType w:val="hybridMultilevel"/>
    <w:tmpl w:val="50EE2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A77BD4"/>
    <w:multiLevelType w:val="multilevel"/>
    <w:tmpl w:val="9A38F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A9510B"/>
    <w:multiLevelType w:val="hybridMultilevel"/>
    <w:tmpl w:val="A1D84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5914580">
    <w:abstractNumId w:val="4"/>
  </w:num>
  <w:num w:numId="2" w16cid:durableId="2085495234">
    <w:abstractNumId w:val="24"/>
  </w:num>
  <w:num w:numId="3" w16cid:durableId="199098527">
    <w:abstractNumId w:val="9"/>
  </w:num>
  <w:num w:numId="4" w16cid:durableId="860972517">
    <w:abstractNumId w:val="45"/>
  </w:num>
  <w:num w:numId="5" w16cid:durableId="1245382851">
    <w:abstractNumId w:val="30"/>
  </w:num>
  <w:num w:numId="6" w16cid:durableId="1758675041">
    <w:abstractNumId w:val="26"/>
  </w:num>
  <w:num w:numId="7" w16cid:durableId="56247709">
    <w:abstractNumId w:val="33"/>
  </w:num>
  <w:num w:numId="8" w16cid:durableId="1165975295">
    <w:abstractNumId w:val="28"/>
  </w:num>
  <w:num w:numId="9" w16cid:durableId="677737302">
    <w:abstractNumId w:val="40"/>
  </w:num>
  <w:num w:numId="10" w16cid:durableId="872351428">
    <w:abstractNumId w:val="36"/>
  </w:num>
  <w:num w:numId="11" w16cid:durableId="282033268">
    <w:abstractNumId w:val="27"/>
  </w:num>
  <w:num w:numId="12" w16cid:durableId="1900898234">
    <w:abstractNumId w:val="16"/>
  </w:num>
  <w:num w:numId="13" w16cid:durableId="1921285434">
    <w:abstractNumId w:val="42"/>
  </w:num>
  <w:num w:numId="14" w16cid:durableId="54474949">
    <w:abstractNumId w:val="0"/>
  </w:num>
  <w:num w:numId="15" w16cid:durableId="870190040">
    <w:abstractNumId w:val="5"/>
  </w:num>
  <w:num w:numId="16" w16cid:durableId="2028553356">
    <w:abstractNumId w:val="43"/>
  </w:num>
  <w:num w:numId="17" w16cid:durableId="591014610">
    <w:abstractNumId w:val="1"/>
  </w:num>
  <w:num w:numId="18" w16cid:durableId="406151587">
    <w:abstractNumId w:val="41"/>
  </w:num>
  <w:num w:numId="19" w16cid:durableId="1296522490">
    <w:abstractNumId w:val="19"/>
  </w:num>
  <w:num w:numId="20" w16cid:durableId="1996520160">
    <w:abstractNumId w:val="22"/>
  </w:num>
  <w:num w:numId="21" w16cid:durableId="791485427">
    <w:abstractNumId w:val="35"/>
  </w:num>
  <w:num w:numId="22" w16cid:durableId="1497460403">
    <w:abstractNumId w:val="10"/>
  </w:num>
  <w:num w:numId="23" w16cid:durableId="1127817319">
    <w:abstractNumId w:val="18"/>
  </w:num>
  <w:num w:numId="24" w16cid:durableId="724178196">
    <w:abstractNumId w:val="32"/>
  </w:num>
  <w:num w:numId="25" w16cid:durableId="182717555">
    <w:abstractNumId w:val="21"/>
  </w:num>
  <w:num w:numId="26" w16cid:durableId="478159783">
    <w:abstractNumId w:val="34"/>
  </w:num>
  <w:num w:numId="27" w16cid:durableId="174998487">
    <w:abstractNumId w:val="25"/>
  </w:num>
  <w:num w:numId="28" w16cid:durableId="411393664">
    <w:abstractNumId w:val="14"/>
  </w:num>
  <w:num w:numId="29" w16cid:durableId="2024433274">
    <w:abstractNumId w:val="11"/>
  </w:num>
  <w:num w:numId="30" w16cid:durableId="1389762930">
    <w:abstractNumId w:val="2"/>
  </w:num>
  <w:num w:numId="31" w16cid:durableId="1925064846">
    <w:abstractNumId w:val="20"/>
  </w:num>
  <w:num w:numId="32" w16cid:durableId="888806455">
    <w:abstractNumId w:val="7"/>
  </w:num>
  <w:num w:numId="33" w16cid:durableId="181283547">
    <w:abstractNumId w:val="29"/>
  </w:num>
  <w:num w:numId="34" w16cid:durableId="509180366">
    <w:abstractNumId w:val="8"/>
  </w:num>
  <w:num w:numId="35" w16cid:durableId="1110902260">
    <w:abstractNumId w:val="13"/>
  </w:num>
  <w:num w:numId="36" w16cid:durableId="1257592171">
    <w:abstractNumId w:val="17"/>
  </w:num>
  <w:num w:numId="37" w16cid:durableId="3479956">
    <w:abstractNumId w:val="46"/>
  </w:num>
  <w:num w:numId="38" w16cid:durableId="1719276697">
    <w:abstractNumId w:val="31"/>
  </w:num>
  <w:num w:numId="39" w16cid:durableId="721445009">
    <w:abstractNumId w:val="37"/>
  </w:num>
  <w:num w:numId="40" w16cid:durableId="1375891146">
    <w:abstractNumId w:val="3"/>
  </w:num>
  <w:num w:numId="41" w16cid:durableId="566648891">
    <w:abstractNumId w:val="39"/>
  </w:num>
  <w:num w:numId="42" w16cid:durableId="1294604932">
    <w:abstractNumId w:val="44"/>
  </w:num>
  <w:num w:numId="43" w16cid:durableId="405342975">
    <w:abstractNumId w:val="6"/>
  </w:num>
  <w:num w:numId="44" w16cid:durableId="1236084929">
    <w:abstractNumId w:val="23"/>
  </w:num>
  <w:num w:numId="45" w16cid:durableId="2098095808">
    <w:abstractNumId w:val="12"/>
  </w:num>
  <w:num w:numId="46" w16cid:durableId="820463012">
    <w:abstractNumId w:val="38"/>
  </w:num>
  <w:num w:numId="47" w16cid:durableId="28191834">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19"/>
    <w:rsid w:val="0000031E"/>
    <w:rsid w:val="0000078C"/>
    <w:rsid w:val="000014FA"/>
    <w:rsid w:val="00002D9B"/>
    <w:rsid w:val="0000383C"/>
    <w:rsid w:val="00005AEB"/>
    <w:rsid w:val="00006C90"/>
    <w:rsid w:val="00007969"/>
    <w:rsid w:val="00011714"/>
    <w:rsid w:val="000145C0"/>
    <w:rsid w:val="00016C34"/>
    <w:rsid w:val="000201B2"/>
    <w:rsid w:val="00026D37"/>
    <w:rsid w:val="000312A0"/>
    <w:rsid w:val="0003702D"/>
    <w:rsid w:val="00040BFB"/>
    <w:rsid w:val="00042110"/>
    <w:rsid w:val="0004211D"/>
    <w:rsid w:val="000432A4"/>
    <w:rsid w:val="00044E84"/>
    <w:rsid w:val="000459CB"/>
    <w:rsid w:val="00055CB8"/>
    <w:rsid w:val="00056980"/>
    <w:rsid w:val="00056C5B"/>
    <w:rsid w:val="00060B79"/>
    <w:rsid w:val="000623C0"/>
    <w:rsid w:val="0006317A"/>
    <w:rsid w:val="00066C3B"/>
    <w:rsid w:val="000705AA"/>
    <w:rsid w:val="0007440D"/>
    <w:rsid w:val="0007582D"/>
    <w:rsid w:val="00075B14"/>
    <w:rsid w:val="000763C3"/>
    <w:rsid w:val="00077177"/>
    <w:rsid w:val="00080FDC"/>
    <w:rsid w:val="0008210D"/>
    <w:rsid w:val="00086608"/>
    <w:rsid w:val="000874A3"/>
    <w:rsid w:val="0009092E"/>
    <w:rsid w:val="00091124"/>
    <w:rsid w:val="00092F98"/>
    <w:rsid w:val="0009421D"/>
    <w:rsid w:val="0009503A"/>
    <w:rsid w:val="000972B5"/>
    <w:rsid w:val="000A44D0"/>
    <w:rsid w:val="000A4C7B"/>
    <w:rsid w:val="000A60CD"/>
    <w:rsid w:val="000B0939"/>
    <w:rsid w:val="000B3B37"/>
    <w:rsid w:val="000B4299"/>
    <w:rsid w:val="000B5537"/>
    <w:rsid w:val="000B67CE"/>
    <w:rsid w:val="000B6BE3"/>
    <w:rsid w:val="000C18FE"/>
    <w:rsid w:val="000C5590"/>
    <w:rsid w:val="000C5A43"/>
    <w:rsid w:val="000D0555"/>
    <w:rsid w:val="000D0634"/>
    <w:rsid w:val="000D2D99"/>
    <w:rsid w:val="000D4F1B"/>
    <w:rsid w:val="000E184C"/>
    <w:rsid w:val="000E2D32"/>
    <w:rsid w:val="000F7C83"/>
    <w:rsid w:val="001057D3"/>
    <w:rsid w:val="00117E6F"/>
    <w:rsid w:val="00123436"/>
    <w:rsid w:val="00123685"/>
    <w:rsid w:val="001259C1"/>
    <w:rsid w:val="00125BC9"/>
    <w:rsid w:val="001265FC"/>
    <w:rsid w:val="001269E5"/>
    <w:rsid w:val="00135D7B"/>
    <w:rsid w:val="00136BE7"/>
    <w:rsid w:val="00144715"/>
    <w:rsid w:val="00145413"/>
    <w:rsid w:val="00147CE4"/>
    <w:rsid w:val="001526C2"/>
    <w:rsid w:val="00160A26"/>
    <w:rsid w:val="00161C68"/>
    <w:rsid w:val="00162E32"/>
    <w:rsid w:val="00167991"/>
    <w:rsid w:val="00174765"/>
    <w:rsid w:val="001775CC"/>
    <w:rsid w:val="00181543"/>
    <w:rsid w:val="0018249A"/>
    <w:rsid w:val="00182A0F"/>
    <w:rsid w:val="00185171"/>
    <w:rsid w:val="001864B8"/>
    <w:rsid w:val="001874C9"/>
    <w:rsid w:val="00190CAB"/>
    <w:rsid w:val="00193F87"/>
    <w:rsid w:val="00194EFA"/>
    <w:rsid w:val="00197E41"/>
    <w:rsid w:val="001A13C0"/>
    <w:rsid w:val="001A1E74"/>
    <w:rsid w:val="001A25E8"/>
    <w:rsid w:val="001A33B6"/>
    <w:rsid w:val="001A6765"/>
    <w:rsid w:val="001A7A8C"/>
    <w:rsid w:val="001B6503"/>
    <w:rsid w:val="001B65A8"/>
    <w:rsid w:val="001C2481"/>
    <w:rsid w:val="001C4549"/>
    <w:rsid w:val="001C68C3"/>
    <w:rsid w:val="001C68EE"/>
    <w:rsid w:val="001C7CD2"/>
    <w:rsid w:val="001D1ADC"/>
    <w:rsid w:val="001D40A3"/>
    <w:rsid w:val="001D4BC7"/>
    <w:rsid w:val="001D5600"/>
    <w:rsid w:val="001D5E10"/>
    <w:rsid w:val="001D626C"/>
    <w:rsid w:val="001D79CC"/>
    <w:rsid w:val="001E22F2"/>
    <w:rsid w:val="001E580B"/>
    <w:rsid w:val="001F42A5"/>
    <w:rsid w:val="001F6FD4"/>
    <w:rsid w:val="00202EF9"/>
    <w:rsid w:val="002048C8"/>
    <w:rsid w:val="00205230"/>
    <w:rsid w:val="0020759C"/>
    <w:rsid w:val="0021152B"/>
    <w:rsid w:val="00211FF3"/>
    <w:rsid w:val="0021674C"/>
    <w:rsid w:val="00217626"/>
    <w:rsid w:val="00224A05"/>
    <w:rsid w:val="00227E21"/>
    <w:rsid w:val="002335CF"/>
    <w:rsid w:val="00233DC2"/>
    <w:rsid w:val="00241797"/>
    <w:rsid w:val="002459C3"/>
    <w:rsid w:val="0024735B"/>
    <w:rsid w:val="00247C9C"/>
    <w:rsid w:val="002510C7"/>
    <w:rsid w:val="00253094"/>
    <w:rsid w:val="0026530C"/>
    <w:rsid w:val="00265C9C"/>
    <w:rsid w:val="0026695C"/>
    <w:rsid w:val="002676D9"/>
    <w:rsid w:val="0027086C"/>
    <w:rsid w:val="0027339C"/>
    <w:rsid w:val="00273973"/>
    <w:rsid w:val="00274253"/>
    <w:rsid w:val="00277183"/>
    <w:rsid w:val="00277DA5"/>
    <w:rsid w:val="002855AE"/>
    <w:rsid w:val="002879CF"/>
    <w:rsid w:val="00290193"/>
    <w:rsid w:val="002A0D89"/>
    <w:rsid w:val="002A0E35"/>
    <w:rsid w:val="002A1131"/>
    <w:rsid w:val="002A1437"/>
    <w:rsid w:val="002A2B21"/>
    <w:rsid w:val="002B25AF"/>
    <w:rsid w:val="002B2B91"/>
    <w:rsid w:val="002B565C"/>
    <w:rsid w:val="002B67FE"/>
    <w:rsid w:val="002B6BC1"/>
    <w:rsid w:val="002C0DA6"/>
    <w:rsid w:val="002C16B1"/>
    <w:rsid w:val="002C240A"/>
    <w:rsid w:val="002C4055"/>
    <w:rsid w:val="002C798C"/>
    <w:rsid w:val="002C79C0"/>
    <w:rsid w:val="002D25C4"/>
    <w:rsid w:val="002D4EA4"/>
    <w:rsid w:val="002E2AC7"/>
    <w:rsid w:val="002E491A"/>
    <w:rsid w:val="002E537F"/>
    <w:rsid w:val="002E5F1D"/>
    <w:rsid w:val="002E77FC"/>
    <w:rsid w:val="002F0A74"/>
    <w:rsid w:val="002F46C2"/>
    <w:rsid w:val="002F51FE"/>
    <w:rsid w:val="002F7FC2"/>
    <w:rsid w:val="003017F6"/>
    <w:rsid w:val="00304C8B"/>
    <w:rsid w:val="00305486"/>
    <w:rsid w:val="00307C57"/>
    <w:rsid w:val="003102D0"/>
    <w:rsid w:val="00312A7A"/>
    <w:rsid w:val="00312D53"/>
    <w:rsid w:val="00315088"/>
    <w:rsid w:val="0031696F"/>
    <w:rsid w:val="00326298"/>
    <w:rsid w:val="00327553"/>
    <w:rsid w:val="00327773"/>
    <w:rsid w:val="00330103"/>
    <w:rsid w:val="003329FC"/>
    <w:rsid w:val="0033582C"/>
    <w:rsid w:val="00341B90"/>
    <w:rsid w:val="003456F2"/>
    <w:rsid w:val="0035352C"/>
    <w:rsid w:val="00357B75"/>
    <w:rsid w:val="00357D77"/>
    <w:rsid w:val="00361883"/>
    <w:rsid w:val="00361B84"/>
    <w:rsid w:val="0036210A"/>
    <w:rsid w:val="00362685"/>
    <w:rsid w:val="00363706"/>
    <w:rsid w:val="00364733"/>
    <w:rsid w:val="00375164"/>
    <w:rsid w:val="00376289"/>
    <w:rsid w:val="00381269"/>
    <w:rsid w:val="00381FD0"/>
    <w:rsid w:val="00384548"/>
    <w:rsid w:val="0038640B"/>
    <w:rsid w:val="00387283"/>
    <w:rsid w:val="00387A1F"/>
    <w:rsid w:val="00393431"/>
    <w:rsid w:val="00393F40"/>
    <w:rsid w:val="003963B2"/>
    <w:rsid w:val="003A2728"/>
    <w:rsid w:val="003A32BE"/>
    <w:rsid w:val="003A3974"/>
    <w:rsid w:val="003A7619"/>
    <w:rsid w:val="003B0543"/>
    <w:rsid w:val="003B5649"/>
    <w:rsid w:val="003B63FA"/>
    <w:rsid w:val="003B6AFE"/>
    <w:rsid w:val="003B71C0"/>
    <w:rsid w:val="003C3427"/>
    <w:rsid w:val="003C4129"/>
    <w:rsid w:val="003C5B72"/>
    <w:rsid w:val="003C7E34"/>
    <w:rsid w:val="003D4446"/>
    <w:rsid w:val="003E10A3"/>
    <w:rsid w:val="003E2270"/>
    <w:rsid w:val="003E4DCE"/>
    <w:rsid w:val="003E5A1D"/>
    <w:rsid w:val="003E64C3"/>
    <w:rsid w:val="003F0FF8"/>
    <w:rsid w:val="003F2665"/>
    <w:rsid w:val="003F5C9E"/>
    <w:rsid w:val="004020D6"/>
    <w:rsid w:val="00402D47"/>
    <w:rsid w:val="00403F82"/>
    <w:rsid w:val="0040602F"/>
    <w:rsid w:val="00415F4D"/>
    <w:rsid w:val="0041754B"/>
    <w:rsid w:val="004224DA"/>
    <w:rsid w:val="00422F60"/>
    <w:rsid w:val="00424011"/>
    <w:rsid w:val="0042443F"/>
    <w:rsid w:val="00425120"/>
    <w:rsid w:val="00426914"/>
    <w:rsid w:val="00432EDF"/>
    <w:rsid w:val="0043394E"/>
    <w:rsid w:val="00446274"/>
    <w:rsid w:val="00452BC8"/>
    <w:rsid w:val="004551CE"/>
    <w:rsid w:val="00463AAE"/>
    <w:rsid w:val="00464506"/>
    <w:rsid w:val="004646F5"/>
    <w:rsid w:val="0046509F"/>
    <w:rsid w:val="00466CD2"/>
    <w:rsid w:val="00477096"/>
    <w:rsid w:val="00480319"/>
    <w:rsid w:val="00482CE8"/>
    <w:rsid w:val="00486608"/>
    <w:rsid w:val="00487D23"/>
    <w:rsid w:val="004949EE"/>
    <w:rsid w:val="004A15DF"/>
    <w:rsid w:val="004A37E0"/>
    <w:rsid w:val="004A6839"/>
    <w:rsid w:val="004B1160"/>
    <w:rsid w:val="004B2546"/>
    <w:rsid w:val="004B2F04"/>
    <w:rsid w:val="004B434B"/>
    <w:rsid w:val="004B4834"/>
    <w:rsid w:val="004B729A"/>
    <w:rsid w:val="004B7D31"/>
    <w:rsid w:val="004C4DA7"/>
    <w:rsid w:val="004C6310"/>
    <w:rsid w:val="004C6BD8"/>
    <w:rsid w:val="004D2879"/>
    <w:rsid w:val="004D4333"/>
    <w:rsid w:val="004E1E4E"/>
    <w:rsid w:val="004E5F0E"/>
    <w:rsid w:val="004F3C3A"/>
    <w:rsid w:val="004F455F"/>
    <w:rsid w:val="004F4AF4"/>
    <w:rsid w:val="004F6396"/>
    <w:rsid w:val="00500D54"/>
    <w:rsid w:val="005110B3"/>
    <w:rsid w:val="0051174B"/>
    <w:rsid w:val="005165D9"/>
    <w:rsid w:val="00523C8C"/>
    <w:rsid w:val="0052761C"/>
    <w:rsid w:val="00531D22"/>
    <w:rsid w:val="00532C5F"/>
    <w:rsid w:val="005348E5"/>
    <w:rsid w:val="005368C0"/>
    <w:rsid w:val="00536E93"/>
    <w:rsid w:val="00541D75"/>
    <w:rsid w:val="00542546"/>
    <w:rsid w:val="005437EA"/>
    <w:rsid w:val="00543C32"/>
    <w:rsid w:val="005453AF"/>
    <w:rsid w:val="005532F5"/>
    <w:rsid w:val="00554C0B"/>
    <w:rsid w:val="00555656"/>
    <w:rsid w:val="00556027"/>
    <w:rsid w:val="00562518"/>
    <w:rsid w:val="00564CAA"/>
    <w:rsid w:val="00567AF9"/>
    <w:rsid w:val="00571BDF"/>
    <w:rsid w:val="00575CBD"/>
    <w:rsid w:val="0057769A"/>
    <w:rsid w:val="00581D77"/>
    <w:rsid w:val="00583570"/>
    <w:rsid w:val="00583CF5"/>
    <w:rsid w:val="005849B8"/>
    <w:rsid w:val="00584A83"/>
    <w:rsid w:val="005918CF"/>
    <w:rsid w:val="00594339"/>
    <w:rsid w:val="00594E9E"/>
    <w:rsid w:val="00595D70"/>
    <w:rsid w:val="00597FCF"/>
    <w:rsid w:val="005A0EF5"/>
    <w:rsid w:val="005A31B2"/>
    <w:rsid w:val="005A5459"/>
    <w:rsid w:val="005A5FFC"/>
    <w:rsid w:val="005B058A"/>
    <w:rsid w:val="005B1286"/>
    <w:rsid w:val="005B1817"/>
    <w:rsid w:val="005B21A8"/>
    <w:rsid w:val="005B403A"/>
    <w:rsid w:val="005B5028"/>
    <w:rsid w:val="005B6AB2"/>
    <w:rsid w:val="005C3557"/>
    <w:rsid w:val="005C49FA"/>
    <w:rsid w:val="005C5064"/>
    <w:rsid w:val="005C6096"/>
    <w:rsid w:val="005C64D9"/>
    <w:rsid w:val="005D6563"/>
    <w:rsid w:val="005E212A"/>
    <w:rsid w:val="005E2334"/>
    <w:rsid w:val="005E405B"/>
    <w:rsid w:val="005E4B98"/>
    <w:rsid w:val="005E6CBA"/>
    <w:rsid w:val="005F014D"/>
    <w:rsid w:val="005F294D"/>
    <w:rsid w:val="005F3C44"/>
    <w:rsid w:val="005F54FD"/>
    <w:rsid w:val="005F62AA"/>
    <w:rsid w:val="005F7D3D"/>
    <w:rsid w:val="00603746"/>
    <w:rsid w:val="00603CB2"/>
    <w:rsid w:val="00612101"/>
    <w:rsid w:val="00613FDD"/>
    <w:rsid w:val="0061511F"/>
    <w:rsid w:val="0061517F"/>
    <w:rsid w:val="00620184"/>
    <w:rsid w:val="00620949"/>
    <w:rsid w:val="006275BE"/>
    <w:rsid w:val="00630F6C"/>
    <w:rsid w:val="006310FD"/>
    <w:rsid w:val="00631BE1"/>
    <w:rsid w:val="00631D5F"/>
    <w:rsid w:val="00633A5F"/>
    <w:rsid w:val="00634BCD"/>
    <w:rsid w:val="00642666"/>
    <w:rsid w:val="006445DE"/>
    <w:rsid w:val="00645E37"/>
    <w:rsid w:val="00647815"/>
    <w:rsid w:val="006504D4"/>
    <w:rsid w:val="00660FBB"/>
    <w:rsid w:val="0066197D"/>
    <w:rsid w:val="00663105"/>
    <w:rsid w:val="00666BC4"/>
    <w:rsid w:val="00666CF9"/>
    <w:rsid w:val="00670382"/>
    <w:rsid w:val="006707D4"/>
    <w:rsid w:val="00670945"/>
    <w:rsid w:val="00671A40"/>
    <w:rsid w:val="00672CCF"/>
    <w:rsid w:val="00674977"/>
    <w:rsid w:val="00677B85"/>
    <w:rsid w:val="00683FBE"/>
    <w:rsid w:val="00690D34"/>
    <w:rsid w:val="00693784"/>
    <w:rsid w:val="00693C19"/>
    <w:rsid w:val="00694541"/>
    <w:rsid w:val="00694A3D"/>
    <w:rsid w:val="00694B9F"/>
    <w:rsid w:val="00697FA9"/>
    <w:rsid w:val="006A2E05"/>
    <w:rsid w:val="006A3ACD"/>
    <w:rsid w:val="006A3BAB"/>
    <w:rsid w:val="006A4AB8"/>
    <w:rsid w:val="006A7E35"/>
    <w:rsid w:val="006B1E47"/>
    <w:rsid w:val="006C06A0"/>
    <w:rsid w:val="006C07A6"/>
    <w:rsid w:val="006C5053"/>
    <w:rsid w:val="006D1390"/>
    <w:rsid w:val="006D3EFD"/>
    <w:rsid w:val="006D67A5"/>
    <w:rsid w:val="006D6888"/>
    <w:rsid w:val="006D738E"/>
    <w:rsid w:val="006E05B4"/>
    <w:rsid w:val="006E5C59"/>
    <w:rsid w:val="006E6DBF"/>
    <w:rsid w:val="006F0E9D"/>
    <w:rsid w:val="006F2A1B"/>
    <w:rsid w:val="006F324D"/>
    <w:rsid w:val="006F38E4"/>
    <w:rsid w:val="00700001"/>
    <w:rsid w:val="00700036"/>
    <w:rsid w:val="007004F7"/>
    <w:rsid w:val="00706CCE"/>
    <w:rsid w:val="00714CEB"/>
    <w:rsid w:val="00720508"/>
    <w:rsid w:val="00721CC7"/>
    <w:rsid w:val="00722018"/>
    <w:rsid w:val="0072279B"/>
    <w:rsid w:val="0072351A"/>
    <w:rsid w:val="00725C97"/>
    <w:rsid w:val="007300CF"/>
    <w:rsid w:val="00732561"/>
    <w:rsid w:val="00732EAC"/>
    <w:rsid w:val="007363D3"/>
    <w:rsid w:val="0075205C"/>
    <w:rsid w:val="00760994"/>
    <w:rsid w:val="0076267D"/>
    <w:rsid w:val="0076415D"/>
    <w:rsid w:val="007654F5"/>
    <w:rsid w:val="00767ACB"/>
    <w:rsid w:val="0077367E"/>
    <w:rsid w:val="00773CC0"/>
    <w:rsid w:val="00776159"/>
    <w:rsid w:val="0077775C"/>
    <w:rsid w:val="00782B6C"/>
    <w:rsid w:val="007876F9"/>
    <w:rsid w:val="00787EAA"/>
    <w:rsid w:val="00791098"/>
    <w:rsid w:val="00791E61"/>
    <w:rsid w:val="00793A59"/>
    <w:rsid w:val="00797068"/>
    <w:rsid w:val="00797562"/>
    <w:rsid w:val="007A6FAA"/>
    <w:rsid w:val="007B3573"/>
    <w:rsid w:val="007B5B95"/>
    <w:rsid w:val="007C14B0"/>
    <w:rsid w:val="007C1A08"/>
    <w:rsid w:val="007C2D15"/>
    <w:rsid w:val="007C43F5"/>
    <w:rsid w:val="007C56D5"/>
    <w:rsid w:val="007C5773"/>
    <w:rsid w:val="007C7A34"/>
    <w:rsid w:val="007C7D86"/>
    <w:rsid w:val="007D71AB"/>
    <w:rsid w:val="007D73DB"/>
    <w:rsid w:val="007E0D90"/>
    <w:rsid w:val="007E1964"/>
    <w:rsid w:val="007E2BDE"/>
    <w:rsid w:val="007E68FF"/>
    <w:rsid w:val="007E7556"/>
    <w:rsid w:val="007E78DE"/>
    <w:rsid w:val="007F0D3B"/>
    <w:rsid w:val="007F2456"/>
    <w:rsid w:val="007F2A58"/>
    <w:rsid w:val="007F47E0"/>
    <w:rsid w:val="007F4B57"/>
    <w:rsid w:val="007F624B"/>
    <w:rsid w:val="007F7A35"/>
    <w:rsid w:val="008005D0"/>
    <w:rsid w:val="0080079C"/>
    <w:rsid w:val="00802884"/>
    <w:rsid w:val="00803806"/>
    <w:rsid w:val="0080387D"/>
    <w:rsid w:val="00803B28"/>
    <w:rsid w:val="008045C3"/>
    <w:rsid w:val="00806697"/>
    <w:rsid w:val="00806DA0"/>
    <w:rsid w:val="008078E7"/>
    <w:rsid w:val="00810DB8"/>
    <w:rsid w:val="00811DE2"/>
    <w:rsid w:val="00812093"/>
    <w:rsid w:val="00820120"/>
    <w:rsid w:val="008252BE"/>
    <w:rsid w:val="008262ED"/>
    <w:rsid w:val="00831E06"/>
    <w:rsid w:val="00833CCF"/>
    <w:rsid w:val="00834C93"/>
    <w:rsid w:val="00836095"/>
    <w:rsid w:val="008379C6"/>
    <w:rsid w:val="008428B8"/>
    <w:rsid w:val="008432C1"/>
    <w:rsid w:val="00844B9C"/>
    <w:rsid w:val="00850C71"/>
    <w:rsid w:val="008524AA"/>
    <w:rsid w:val="00854BEB"/>
    <w:rsid w:val="00855140"/>
    <w:rsid w:val="0085605D"/>
    <w:rsid w:val="00861F10"/>
    <w:rsid w:val="00863BFB"/>
    <w:rsid w:val="008739B5"/>
    <w:rsid w:val="00876874"/>
    <w:rsid w:val="00881C31"/>
    <w:rsid w:val="00887F91"/>
    <w:rsid w:val="008929F4"/>
    <w:rsid w:val="00892F4A"/>
    <w:rsid w:val="00895FA8"/>
    <w:rsid w:val="008A213D"/>
    <w:rsid w:val="008A3C26"/>
    <w:rsid w:val="008B0C0E"/>
    <w:rsid w:val="008B21B0"/>
    <w:rsid w:val="008C308E"/>
    <w:rsid w:val="008C5422"/>
    <w:rsid w:val="008C62D6"/>
    <w:rsid w:val="008C686C"/>
    <w:rsid w:val="008D1C45"/>
    <w:rsid w:val="008D3B9C"/>
    <w:rsid w:val="008E1402"/>
    <w:rsid w:val="008E4269"/>
    <w:rsid w:val="008E4ED5"/>
    <w:rsid w:val="008F0691"/>
    <w:rsid w:val="008F141B"/>
    <w:rsid w:val="008F3AA0"/>
    <w:rsid w:val="008F56AA"/>
    <w:rsid w:val="008F6573"/>
    <w:rsid w:val="008F6FE1"/>
    <w:rsid w:val="00900662"/>
    <w:rsid w:val="00907755"/>
    <w:rsid w:val="00911079"/>
    <w:rsid w:val="009136FC"/>
    <w:rsid w:val="009156C1"/>
    <w:rsid w:val="00916904"/>
    <w:rsid w:val="0091758A"/>
    <w:rsid w:val="00917B05"/>
    <w:rsid w:val="00921AF9"/>
    <w:rsid w:val="009223B7"/>
    <w:rsid w:val="009251C8"/>
    <w:rsid w:val="0092634B"/>
    <w:rsid w:val="00927CD1"/>
    <w:rsid w:val="009315D5"/>
    <w:rsid w:val="00931B08"/>
    <w:rsid w:val="00940929"/>
    <w:rsid w:val="00941352"/>
    <w:rsid w:val="009418C5"/>
    <w:rsid w:val="009445D2"/>
    <w:rsid w:val="0094625B"/>
    <w:rsid w:val="009575FA"/>
    <w:rsid w:val="009609C9"/>
    <w:rsid w:val="00964205"/>
    <w:rsid w:val="0096588C"/>
    <w:rsid w:val="009674F3"/>
    <w:rsid w:val="0097230B"/>
    <w:rsid w:val="0097251A"/>
    <w:rsid w:val="009729C5"/>
    <w:rsid w:val="00972F80"/>
    <w:rsid w:val="009741E4"/>
    <w:rsid w:val="00992FB5"/>
    <w:rsid w:val="009948F4"/>
    <w:rsid w:val="00995E7F"/>
    <w:rsid w:val="009979DA"/>
    <w:rsid w:val="009A0708"/>
    <w:rsid w:val="009B01EF"/>
    <w:rsid w:val="009B1C9B"/>
    <w:rsid w:val="009B6D7A"/>
    <w:rsid w:val="009C3757"/>
    <w:rsid w:val="009C39E8"/>
    <w:rsid w:val="009C5285"/>
    <w:rsid w:val="009C66EA"/>
    <w:rsid w:val="009D16B3"/>
    <w:rsid w:val="009D6422"/>
    <w:rsid w:val="009D6DFD"/>
    <w:rsid w:val="009E2BCD"/>
    <w:rsid w:val="009E5648"/>
    <w:rsid w:val="009E597B"/>
    <w:rsid w:val="009F1926"/>
    <w:rsid w:val="009F29F9"/>
    <w:rsid w:val="009F3F2D"/>
    <w:rsid w:val="009F470E"/>
    <w:rsid w:val="009F699D"/>
    <w:rsid w:val="009F7135"/>
    <w:rsid w:val="009F7F2F"/>
    <w:rsid w:val="00A022CC"/>
    <w:rsid w:val="00A02978"/>
    <w:rsid w:val="00A02C62"/>
    <w:rsid w:val="00A043A3"/>
    <w:rsid w:val="00A05BEA"/>
    <w:rsid w:val="00A07C8F"/>
    <w:rsid w:val="00A112CA"/>
    <w:rsid w:val="00A116AF"/>
    <w:rsid w:val="00A1348C"/>
    <w:rsid w:val="00A152CB"/>
    <w:rsid w:val="00A15477"/>
    <w:rsid w:val="00A15826"/>
    <w:rsid w:val="00A16A78"/>
    <w:rsid w:val="00A16C90"/>
    <w:rsid w:val="00A17A4B"/>
    <w:rsid w:val="00A21096"/>
    <w:rsid w:val="00A23069"/>
    <w:rsid w:val="00A23775"/>
    <w:rsid w:val="00A23E02"/>
    <w:rsid w:val="00A24A70"/>
    <w:rsid w:val="00A24E32"/>
    <w:rsid w:val="00A26518"/>
    <w:rsid w:val="00A2652D"/>
    <w:rsid w:val="00A35C34"/>
    <w:rsid w:val="00A37B26"/>
    <w:rsid w:val="00A41683"/>
    <w:rsid w:val="00A432C0"/>
    <w:rsid w:val="00A5044F"/>
    <w:rsid w:val="00A51042"/>
    <w:rsid w:val="00A52959"/>
    <w:rsid w:val="00A52F66"/>
    <w:rsid w:val="00A5449B"/>
    <w:rsid w:val="00A55ED7"/>
    <w:rsid w:val="00A5761C"/>
    <w:rsid w:val="00A606A2"/>
    <w:rsid w:val="00A609B6"/>
    <w:rsid w:val="00A637B2"/>
    <w:rsid w:val="00A649FB"/>
    <w:rsid w:val="00A65BE6"/>
    <w:rsid w:val="00A734E0"/>
    <w:rsid w:val="00A76DA1"/>
    <w:rsid w:val="00A8190B"/>
    <w:rsid w:val="00A83735"/>
    <w:rsid w:val="00A83986"/>
    <w:rsid w:val="00A90226"/>
    <w:rsid w:val="00A9407D"/>
    <w:rsid w:val="00A956DD"/>
    <w:rsid w:val="00AA3F95"/>
    <w:rsid w:val="00AA43AA"/>
    <w:rsid w:val="00AA61EC"/>
    <w:rsid w:val="00AA7E60"/>
    <w:rsid w:val="00AB2A0F"/>
    <w:rsid w:val="00AB3856"/>
    <w:rsid w:val="00AC0523"/>
    <w:rsid w:val="00AC3707"/>
    <w:rsid w:val="00AC43BC"/>
    <w:rsid w:val="00AC508A"/>
    <w:rsid w:val="00AD1A8B"/>
    <w:rsid w:val="00AD1B26"/>
    <w:rsid w:val="00AD5B34"/>
    <w:rsid w:val="00AD79DF"/>
    <w:rsid w:val="00AE2FDB"/>
    <w:rsid w:val="00AE6F53"/>
    <w:rsid w:val="00AE77F1"/>
    <w:rsid w:val="00AE7C57"/>
    <w:rsid w:val="00AF1D5C"/>
    <w:rsid w:val="00AF4634"/>
    <w:rsid w:val="00AF5E15"/>
    <w:rsid w:val="00B02264"/>
    <w:rsid w:val="00B03C15"/>
    <w:rsid w:val="00B07222"/>
    <w:rsid w:val="00B102A5"/>
    <w:rsid w:val="00B1088E"/>
    <w:rsid w:val="00B120E5"/>
    <w:rsid w:val="00B130F0"/>
    <w:rsid w:val="00B133DE"/>
    <w:rsid w:val="00B16621"/>
    <w:rsid w:val="00B17486"/>
    <w:rsid w:val="00B20027"/>
    <w:rsid w:val="00B20D41"/>
    <w:rsid w:val="00B25099"/>
    <w:rsid w:val="00B30E29"/>
    <w:rsid w:val="00B31E4F"/>
    <w:rsid w:val="00B37CC9"/>
    <w:rsid w:val="00B37DF9"/>
    <w:rsid w:val="00B5172D"/>
    <w:rsid w:val="00B5193F"/>
    <w:rsid w:val="00B51D0C"/>
    <w:rsid w:val="00B53B6F"/>
    <w:rsid w:val="00B54C54"/>
    <w:rsid w:val="00B5582E"/>
    <w:rsid w:val="00B56D35"/>
    <w:rsid w:val="00B56F3D"/>
    <w:rsid w:val="00B57B94"/>
    <w:rsid w:val="00B64583"/>
    <w:rsid w:val="00B64871"/>
    <w:rsid w:val="00B65E0F"/>
    <w:rsid w:val="00B66942"/>
    <w:rsid w:val="00B676B4"/>
    <w:rsid w:val="00B70C2A"/>
    <w:rsid w:val="00B720D6"/>
    <w:rsid w:val="00B72E2E"/>
    <w:rsid w:val="00B74038"/>
    <w:rsid w:val="00B75341"/>
    <w:rsid w:val="00B76AD4"/>
    <w:rsid w:val="00B77CBB"/>
    <w:rsid w:val="00B84FED"/>
    <w:rsid w:val="00B85438"/>
    <w:rsid w:val="00B870D7"/>
    <w:rsid w:val="00B87839"/>
    <w:rsid w:val="00B920E5"/>
    <w:rsid w:val="00B92DEA"/>
    <w:rsid w:val="00B951CE"/>
    <w:rsid w:val="00B96A91"/>
    <w:rsid w:val="00BA0FE8"/>
    <w:rsid w:val="00BA3DA6"/>
    <w:rsid w:val="00BA4271"/>
    <w:rsid w:val="00BA5438"/>
    <w:rsid w:val="00BA7624"/>
    <w:rsid w:val="00BA7D71"/>
    <w:rsid w:val="00BB0016"/>
    <w:rsid w:val="00BB2536"/>
    <w:rsid w:val="00BB29C5"/>
    <w:rsid w:val="00BB30A2"/>
    <w:rsid w:val="00BB3AA4"/>
    <w:rsid w:val="00BB3BBE"/>
    <w:rsid w:val="00BB66B4"/>
    <w:rsid w:val="00BC6436"/>
    <w:rsid w:val="00BC70AE"/>
    <w:rsid w:val="00BC70C5"/>
    <w:rsid w:val="00BD234F"/>
    <w:rsid w:val="00BD667A"/>
    <w:rsid w:val="00BD7144"/>
    <w:rsid w:val="00BE125A"/>
    <w:rsid w:val="00BE2EC1"/>
    <w:rsid w:val="00BF1E60"/>
    <w:rsid w:val="00BF28C7"/>
    <w:rsid w:val="00C04A37"/>
    <w:rsid w:val="00C06D07"/>
    <w:rsid w:val="00C07682"/>
    <w:rsid w:val="00C10958"/>
    <w:rsid w:val="00C12127"/>
    <w:rsid w:val="00C131EF"/>
    <w:rsid w:val="00C13B8C"/>
    <w:rsid w:val="00C14F70"/>
    <w:rsid w:val="00C15FC1"/>
    <w:rsid w:val="00C16C77"/>
    <w:rsid w:val="00C22F9D"/>
    <w:rsid w:val="00C26013"/>
    <w:rsid w:val="00C27E07"/>
    <w:rsid w:val="00C3328F"/>
    <w:rsid w:val="00C3603A"/>
    <w:rsid w:val="00C40C59"/>
    <w:rsid w:val="00C45C97"/>
    <w:rsid w:val="00C519BF"/>
    <w:rsid w:val="00C55C97"/>
    <w:rsid w:val="00C60A9E"/>
    <w:rsid w:val="00C719E1"/>
    <w:rsid w:val="00C72D7B"/>
    <w:rsid w:val="00C741A5"/>
    <w:rsid w:val="00C7590B"/>
    <w:rsid w:val="00C77629"/>
    <w:rsid w:val="00C77928"/>
    <w:rsid w:val="00C77E89"/>
    <w:rsid w:val="00C8321E"/>
    <w:rsid w:val="00C84C23"/>
    <w:rsid w:val="00C8650D"/>
    <w:rsid w:val="00C92E28"/>
    <w:rsid w:val="00C9395F"/>
    <w:rsid w:val="00CA257B"/>
    <w:rsid w:val="00CA74EE"/>
    <w:rsid w:val="00CB299A"/>
    <w:rsid w:val="00CB4DF4"/>
    <w:rsid w:val="00CC1789"/>
    <w:rsid w:val="00CC24AA"/>
    <w:rsid w:val="00CC475B"/>
    <w:rsid w:val="00CC540E"/>
    <w:rsid w:val="00CC6B1F"/>
    <w:rsid w:val="00CD09E5"/>
    <w:rsid w:val="00CD0A5F"/>
    <w:rsid w:val="00CD14EC"/>
    <w:rsid w:val="00CD4457"/>
    <w:rsid w:val="00CD6064"/>
    <w:rsid w:val="00CE1D31"/>
    <w:rsid w:val="00CE2FF3"/>
    <w:rsid w:val="00CF0129"/>
    <w:rsid w:val="00CF034E"/>
    <w:rsid w:val="00CF0370"/>
    <w:rsid w:val="00CF05B0"/>
    <w:rsid w:val="00CF3302"/>
    <w:rsid w:val="00CF646A"/>
    <w:rsid w:val="00D072CE"/>
    <w:rsid w:val="00D10F87"/>
    <w:rsid w:val="00D11776"/>
    <w:rsid w:val="00D123F0"/>
    <w:rsid w:val="00D1737E"/>
    <w:rsid w:val="00D25406"/>
    <w:rsid w:val="00D265C4"/>
    <w:rsid w:val="00D26734"/>
    <w:rsid w:val="00D31E23"/>
    <w:rsid w:val="00D35BA0"/>
    <w:rsid w:val="00D36563"/>
    <w:rsid w:val="00D440AB"/>
    <w:rsid w:val="00D458DB"/>
    <w:rsid w:val="00D45EA8"/>
    <w:rsid w:val="00D468DA"/>
    <w:rsid w:val="00D520B6"/>
    <w:rsid w:val="00D61DED"/>
    <w:rsid w:val="00D66358"/>
    <w:rsid w:val="00D67CD8"/>
    <w:rsid w:val="00D7145B"/>
    <w:rsid w:val="00D73E84"/>
    <w:rsid w:val="00D761D1"/>
    <w:rsid w:val="00D81BCF"/>
    <w:rsid w:val="00D822B7"/>
    <w:rsid w:val="00D8354D"/>
    <w:rsid w:val="00D849D7"/>
    <w:rsid w:val="00D85B15"/>
    <w:rsid w:val="00D85C0B"/>
    <w:rsid w:val="00D86057"/>
    <w:rsid w:val="00D86959"/>
    <w:rsid w:val="00D90F14"/>
    <w:rsid w:val="00D94A83"/>
    <w:rsid w:val="00DA031C"/>
    <w:rsid w:val="00DA1F7D"/>
    <w:rsid w:val="00DB072B"/>
    <w:rsid w:val="00DB0B42"/>
    <w:rsid w:val="00DB27E1"/>
    <w:rsid w:val="00DB474C"/>
    <w:rsid w:val="00DB5D72"/>
    <w:rsid w:val="00DC5F95"/>
    <w:rsid w:val="00DC6659"/>
    <w:rsid w:val="00DD0A32"/>
    <w:rsid w:val="00DD0E83"/>
    <w:rsid w:val="00DD620A"/>
    <w:rsid w:val="00DE0BAE"/>
    <w:rsid w:val="00DE2B8B"/>
    <w:rsid w:val="00DE42A0"/>
    <w:rsid w:val="00DE5195"/>
    <w:rsid w:val="00DE7F25"/>
    <w:rsid w:val="00DF2275"/>
    <w:rsid w:val="00DF4FE4"/>
    <w:rsid w:val="00E02466"/>
    <w:rsid w:val="00E11FE9"/>
    <w:rsid w:val="00E1575D"/>
    <w:rsid w:val="00E1690F"/>
    <w:rsid w:val="00E1708B"/>
    <w:rsid w:val="00E200E5"/>
    <w:rsid w:val="00E25B26"/>
    <w:rsid w:val="00E26EAF"/>
    <w:rsid w:val="00E3084B"/>
    <w:rsid w:val="00E3216A"/>
    <w:rsid w:val="00E32275"/>
    <w:rsid w:val="00E32FC8"/>
    <w:rsid w:val="00E33D73"/>
    <w:rsid w:val="00E35F98"/>
    <w:rsid w:val="00E36366"/>
    <w:rsid w:val="00E41B1C"/>
    <w:rsid w:val="00E41F43"/>
    <w:rsid w:val="00E420AE"/>
    <w:rsid w:val="00E4288B"/>
    <w:rsid w:val="00E42E3F"/>
    <w:rsid w:val="00E43424"/>
    <w:rsid w:val="00E43EDC"/>
    <w:rsid w:val="00E44255"/>
    <w:rsid w:val="00E44384"/>
    <w:rsid w:val="00E46AB6"/>
    <w:rsid w:val="00E47405"/>
    <w:rsid w:val="00E50A09"/>
    <w:rsid w:val="00E50ACE"/>
    <w:rsid w:val="00E5234B"/>
    <w:rsid w:val="00E566D9"/>
    <w:rsid w:val="00E5788E"/>
    <w:rsid w:val="00E64BA2"/>
    <w:rsid w:val="00E676D2"/>
    <w:rsid w:val="00E7127A"/>
    <w:rsid w:val="00E778B9"/>
    <w:rsid w:val="00E77995"/>
    <w:rsid w:val="00E87791"/>
    <w:rsid w:val="00E90610"/>
    <w:rsid w:val="00E938F2"/>
    <w:rsid w:val="00E95019"/>
    <w:rsid w:val="00E9790A"/>
    <w:rsid w:val="00EA1519"/>
    <w:rsid w:val="00EA490D"/>
    <w:rsid w:val="00EA5FC3"/>
    <w:rsid w:val="00EB1C36"/>
    <w:rsid w:val="00EB5CF5"/>
    <w:rsid w:val="00EC2818"/>
    <w:rsid w:val="00EC42E8"/>
    <w:rsid w:val="00EC449A"/>
    <w:rsid w:val="00EC5152"/>
    <w:rsid w:val="00EC53C6"/>
    <w:rsid w:val="00ED0479"/>
    <w:rsid w:val="00ED390D"/>
    <w:rsid w:val="00ED3E5F"/>
    <w:rsid w:val="00ED5D6A"/>
    <w:rsid w:val="00EE128C"/>
    <w:rsid w:val="00EE1DD2"/>
    <w:rsid w:val="00EE3C35"/>
    <w:rsid w:val="00EE5F48"/>
    <w:rsid w:val="00EE76FA"/>
    <w:rsid w:val="00EF08EA"/>
    <w:rsid w:val="00EF3504"/>
    <w:rsid w:val="00EF44D4"/>
    <w:rsid w:val="00EF74EA"/>
    <w:rsid w:val="00F00892"/>
    <w:rsid w:val="00F0167C"/>
    <w:rsid w:val="00F02FC9"/>
    <w:rsid w:val="00F14C7B"/>
    <w:rsid w:val="00F1529C"/>
    <w:rsid w:val="00F17939"/>
    <w:rsid w:val="00F17A79"/>
    <w:rsid w:val="00F2601A"/>
    <w:rsid w:val="00F30F98"/>
    <w:rsid w:val="00F33808"/>
    <w:rsid w:val="00F37DCD"/>
    <w:rsid w:val="00F4564A"/>
    <w:rsid w:val="00F4573D"/>
    <w:rsid w:val="00F466C8"/>
    <w:rsid w:val="00F47082"/>
    <w:rsid w:val="00F51623"/>
    <w:rsid w:val="00F51D64"/>
    <w:rsid w:val="00F54C38"/>
    <w:rsid w:val="00F5646A"/>
    <w:rsid w:val="00F62617"/>
    <w:rsid w:val="00F631FB"/>
    <w:rsid w:val="00F71BA9"/>
    <w:rsid w:val="00F72717"/>
    <w:rsid w:val="00F81A4B"/>
    <w:rsid w:val="00F82972"/>
    <w:rsid w:val="00F829A3"/>
    <w:rsid w:val="00F82CC3"/>
    <w:rsid w:val="00F83058"/>
    <w:rsid w:val="00F8484C"/>
    <w:rsid w:val="00F86AE0"/>
    <w:rsid w:val="00F90E06"/>
    <w:rsid w:val="00F91B83"/>
    <w:rsid w:val="00F93FBC"/>
    <w:rsid w:val="00F94DA9"/>
    <w:rsid w:val="00F97EA7"/>
    <w:rsid w:val="00FA2AE1"/>
    <w:rsid w:val="00FA37CF"/>
    <w:rsid w:val="00FA5FAC"/>
    <w:rsid w:val="00FB2F4B"/>
    <w:rsid w:val="00FB3B93"/>
    <w:rsid w:val="00FB5D1F"/>
    <w:rsid w:val="00FB6D76"/>
    <w:rsid w:val="00FC41A1"/>
    <w:rsid w:val="00FC5109"/>
    <w:rsid w:val="00FC5F1F"/>
    <w:rsid w:val="00FC6C0F"/>
    <w:rsid w:val="00FC74BB"/>
    <w:rsid w:val="00FE3FC1"/>
    <w:rsid w:val="00FF1B77"/>
    <w:rsid w:val="00FF287C"/>
    <w:rsid w:val="00FF5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7484"/>
  <w15:chartTrackingRefBased/>
  <w15:docId w15:val="{B717CE69-2CB3-442E-91EE-FBA47947E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86C"/>
  </w:style>
  <w:style w:type="paragraph" w:styleId="Heading1">
    <w:name w:val="heading 1"/>
    <w:basedOn w:val="Normal"/>
    <w:next w:val="Normal"/>
    <w:link w:val="Heading1Char"/>
    <w:uiPriority w:val="9"/>
    <w:qFormat/>
    <w:rsid w:val="00693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3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3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3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3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C19"/>
    <w:rPr>
      <w:rFonts w:eastAsiaTheme="majorEastAsia" w:cstheme="majorBidi"/>
      <w:color w:val="272727" w:themeColor="text1" w:themeTint="D8"/>
    </w:rPr>
  </w:style>
  <w:style w:type="paragraph" w:styleId="Title">
    <w:name w:val="Title"/>
    <w:basedOn w:val="Normal"/>
    <w:next w:val="Normal"/>
    <w:link w:val="TitleChar"/>
    <w:uiPriority w:val="10"/>
    <w:qFormat/>
    <w:rsid w:val="00693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C19"/>
    <w:pPr>
      <w:spacing w:before="160"/>
      <w:jc w:val="center"/>
    </w:pPr>
    <w:rPr>
      <w:i/>
      <w:iCs/>
      <w:color w:val="404040" w:themeColor="text1" w:themeTint="BF"/>
    </w:rPr>
  </w:style>
  <w:style w:type="character" w:customStyle="1" w:styleId="QuoteChar">
    <w:name w:val="Quote Char"/>
    <w:basedOn w:val="DefaultParagraphFont"/>
    <w:link w:val="Quote"/>
    <w:uiPriority w:val="29"/>
    <w:rsid w:val="00693C19"/>
    <w:rPr>
      <w:i/>
      <w:iCs/>
      <w:color w:val="404040" w:themeColor="text1" w:themeTint="BF"/>
    </w:rPr>
  </w:style>
  <w:style w:type="paragraph" w:styleId="ListParagraph">
    <w:name w:val="List Paragraph"/>
    <w:basedOn w:val="Normal"/>
    <w:uiPriority w:val="34"/>
    <w:qFormat/>
    <w:rsid w:val="00693C19"/>
    <w:pPr>
      <w:ind w:left="720"/>
      <w:contextualSpacing/>
    </w:pPr>
  </w:style>
  <w:style w:type="character" w:styleId="IntenseEmphasis">
    <w:name w:val="Intense Emphasis"/>
    <w:basedOn w:val="DefaultParagraphFont"/>
    <w:uiPriority w:val="21"/>
    <w:qFormat/>
    <w:rsid w:val="00693C19"/>
    <w:rPr>
      <w:i/>
      <w:iCs/>
      <w:color w:val="0F4761" w:themeColor="accent1" w:themeShade="BF"/>
    </w:rPr>
  </w:style>
  <w:style w:type="paragraph" w:styleId="IntenseQuote">
    <w:name w:val="Intense Quote"/>
    <w:basedOn w:val="Normal"/>
    <w:next w:val="Normal"/>
    <w:link w:val="IntenseQuoteChar"/>
    <w:uiPriority w:val="30"/>
    <w:qFormat/>
    <w:rsid w:val="00693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C19"/>
    <w:rPr>
      <w:i/>
      <w:iCs/>
      <w:color w:val="0F4761" w:themeColor="accent1" w:themeShade="BF"/>
    </w:rPr>
  </w:style>
  <w:style w:type="character" w:styleId="IntenseReference">
    <w:name w:val="Intense Reference"/>
    <w:basedOn w:val="DefaultParagraphFont"/>
    <w:uiPriority w:val="32"/>
    <w:qFormat/>
    <w:rsid w:val="00693C19"/>
    <w:rPr>
      <w:b/>
      <w:bCs/>
      <w:smallCaps/>
      <w:color w:val="0F4761" w:themeColor="accent1" w:themeShade="BF"/>
      <w:spacing w:val="5"/>
    </w:rPr>
  </w:style>
  <w:style w:type="character" w:styleId="Hyperlink">
    <w:name w:val="Hyperlink"/>
    <w:basedOn w:val="DefaultParagraphFont"/>
    <w:uiPriority w:val="99"/>
    <w:unhideWhenUsed/>
    <w:rsid w:val="00B92DEA"/>
    <w:rPr>
      <w:color w:val="467886" w:themeColor="hyperlink"/>
      <w:u w:val="single"/>
    </w:rPr>
  </w:style>
  <w:style w:type="character" w:styleId="UnresolvedMention">
    <w:name w:val="Unresolved Mention"/>
    <w:basedOn w:val="DefaultParagraphFont"/>
    <w:uiPriority w:val="99"/>
    <w:semiHidden/>
    <w:unhideWhenUsed/>
    <w:rsid w:val="00B92DEA"/>
    <w:rPr>
      <w:color w:val="605E5C"/>
      <w:shd w:val="clear" w:color="auto" w:fill="E1DFDD"/>
    </w:rPr>
  </w:style>
  <w:style w:type="character" w:styleId="FollowedHyperlink">
    <w:name w:val="FollowedHyperlink"/>
    <w:basedOn w:val="DefaultParagraphFont"/>
    <w:uiPriority w:val="99"/>
    <w:semiHidden/>
    <w:unhideWhenUsed/>
    <w:rsid w:val="002E491A"/>
    <w:rPr>
      <w:color w:val="96607D" w:themeColor="followedHyperlink"/>
      <w:u w:val="single"/>
    </w:rPr>
  </w:style>
  <w:style w:type="table" w:styleId="TableGrid">
    <w:name w:val="Table Grid"/>
    <w:basedOn w:val="TableNormal"/>
    <w:uiPriority w:val="39"/>
    <w:rsid w:val="007B3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3645">
      <w:bodyDiv w:val="1"/>
      <w:marLeft w:val="0"/>
      <w:marRight w:val="0"/>
      <w:marTop w:val="0"/>
      <w:marBottom w:val="0"/>
      <w:divBdr>
        <w:top w:val="none" w:sz="0" w:space="0" w:color="auto"/>
        <w:left w:val="none" w:sz="0" w:space="0" w:color="auto"/>
        <w:bottom w:val="none" w:sz="0" w:space="0" w:color="auto"/>
        <w:right w:val="none" w:sz="0" w:space="0" w:color="auto"/>
      </w:divBdr>
    </w:div>
    <w:div w:id="94595237">
      <w:bodyDiv w:val="1"/>
      <w:marLeft w:val="0"/>
      <w:marRight w:val="0"/>
      <w:marTop w:val="0"/>
      <w:marBottom w:val="0"/>
      <w:divBdr>
        <w:top w:val="none" w:sz="0" w:space="0" w:color="auto"/>
        <w:left w:val="none" w:sz="0" w:space="0" w:color="auto"/>
        <w:bottom w:val="none" w:sz="0" w:space="0" w:color="auto"/>
        <w:right w:val="none" w:sz="0" w:space="0" w:color="auto"/>
      </w:divBdr>
    </w:div>
    <w:div w:id="108739521">
      <w:bodyDiv w:val="1"/>
      <w:marLeft w:val="0"/>
      <w:marRight w:val="0"/>
      <w:marTop w:val="0"/>
      <w:marBottom w:val="0"/>
      <w:divBdr>
        <w:top w:val="none" w:sz="0" w:space="0" w:color="auto"/>
        <w:left w:val="none" w:sz="0" w:space="0" w:color="auto"/>
        <w:bottom w:val="none" w:sz="0" w:space="0" w:color="auto"/>
        <w:right w:val="none" w:sz="0" w:space="0" w:color="auto"/>
      </w:divBdr>
    </w:div>
    <w:div w:id="155147064">
      <w:bodyDiv w:val="1"/>
      <w:marLeft w:val="0"/>
      <w:marRight w:val="0"/>
      <w:marTop w:val="0"/>
      <w:marBottom w:val="0"/>
      <w:divBdr>
        <w:top w:val="none" w:sz="0" w:space="0" w:color="auto"/>
        <w:left w:val="none" w:sz="0" w:space="0" w:color="auto"/>
        <w:bottom w:val="none" w:sz="0" w:space="0" w:color="auto"/>
        <w:right w:val="none" w:sz="0" w:space="0" w:color="auto"/>
      </w:divBdr>
    </w:div>
    <w:div w:id="204341813">
      <w:bodyDiv w:val="1"/>
      <w:marLeft w:val="0"/>
      <w:marRight w:val="0"/>
      <w:marTop w:val="0"/>
      <w:marBottom w:val="0"/>
      <w:divBdr>
        <w:top w:val="none" w:sz="0" w:space="0" w:color="auto"/>
        <w:left w:val="none" w:sz="0" w:space="0" w:color="auto"/>
        <w:bottom w:val="none" w:sz="0" w:space="0" w:color="auto"/>
        <w:right w:val="none" w:sz="0" w:space="0" w:color="auto"/>
      </w:divBdr>
    </w:div>
    <w:div w:id="245189647">
      <w:bodyDiv w:val="1"/>
      <w:marLeft w:val="0"/>
      <w:marRight w:val="0"/>
      <w:marTop w:val="0"/>
      <w:marBottom w:val="0"/>
      <w:divBdr>
        <w:top w:val="none" w:sz="0" w:space="0" w:color="auto"/>
        <w:left w:val="none" w:sz="0" w:space="0" w:color="auto"/>
        <w:bottom w:val="none" w:sz="0" w:space="0" w:color="auto"/>
        <w:right w:val="none" w:sz="0" w:space="0" w:color="auto"/>
      </w:divBdr>
    </w:div>
    <w:div w:id="273094124">
      <w:bodyDiv w:val="1"/>
      <w:marLeft w:val="0"/>
      <w:marRight w:val="0"/>
      <w:marTop w:val="0"/>
      <w:marBottom w:val="0"/>
      <w:divBdr>
        <w:top w:val="none" w:sz="0" w:space="0" w:color="auto"/>
        <w:left w:val="none" w:sz="0" w:space="0" w:color="auto"/>
        <w:bottom w:val="none" w:sz="0" w:space="0" w:color="auto"/>
        <w:right w:val="none" w:sz="0" w:space="0" w:color="auto"/>
      </w:divBdr>
    </w:div>
    <w:div w:id="273370440">
      <w:bodyDiv w:val="1"/>
      <w:marLeft w:val="0"/>
      <w:marRight w:val="0"/>
      <w:marTop w:val="0"/>
      <w:marBottom w:val="0"/>
      <w:divBdr>
        <w:top w:val="none" w:sz="0" w:space="0" w:color="auto"/>
        <w:left w:val="none" w:sz="0" w:space="0" w:color="auto"/>
        <w:bottom w:val="none" w:sz="0" w:space="0" w:color="auto"/>
        <w:right w:val="none" w:sz="0" w:space="0" w:color="auto"/>
      </w:divBdr>
    </w:div>
    <w:div w:id="315257741">
      <w:bodyDiv w:val="1"/>
      <w:marLeft w:val="0"/>
      <w:marRight w:val="0"/>
      <w:marTop w:val="0"/>
      <w:marBottom w:val="0"/>
      <w:divBdr>
        <w:top w:val="none" w:sz="0" w:space="0" w:color="auto"/>
        <w:left w:val="none" w:sz="0" w:space="0" w:color="auto"/>
        <w:bottom w:val="none" w:sz="0" w:space="0" w:color="auto"/>
        <w:right w:val="none" w:sz="0" w:space="0" w:color="auto"/>
      </w:divBdr>
    </w:div>
    <w:div w:id="389042882">
      <w:bodyDiv w:val="1"/>
      <w:marLeft w:val="0"/>
      <w:marRight w:val="0"/>
      <w:marTop w:val="0"/>
      <w:marBottom w:val="0"/>
      <w:divBdr>
        <w:top w:val="none" w:sz="0" w:space="0" w:color="auto"/>
        <w:left w:val="none" w:sz="0" w:space="0" w:color="auto"/>
        <w:bottom w:val="none" w:sz="0" w:space="0" w:color="auto"/>
        <w:right w:val="none" w:sz="0" w:space="0" w:color="auto"/>
      </w:divBdr>
    </w:div>
    <w:div w:id="422073203">
      <w:bodyDiv w:val="1"/>
      <w:marLeft w:val="0"/>
      <w:marRight w:val="0"/>
      <w:marTop w:val="0"/>
      <w:marBottom w:val="0"/>
      <w:divBdr>
        <w:top w:val="none" w:sz="0" w:space="0" w:color="auto"/>
        <w:left w:val="none" w:sz="0" w:space="0" w:color="auto"/>
        <w:bottom w:val="none" w:sz="0" w:space="0" w:color="auto"/>
        <w:right w:val="none" w:sz="0" w:space="0" w:color="auto"/>
      </w:divBdr>
    </w:div>
    <w:div w:id="432166097">
      <w:bodyDiv w:val="1"/>
      <w:marLeft w:val="0"/>
      <w:marRight w:val="0"/>
      <w:marTop w:val="0"/>
      <w:marBottom w:val="0"/>
      <w:divBdr>
        <w:top w:val="none" w:sz="0" w:space="0" w:color="auto"/>
        <w:left w:val="none" w:sz="0" w:space="0" w:color="auto"/>
        <w:bottom w:val="none" w:sz="0" w:space="0" w:color="auto"/>
        <w:right w:val="none" w:sz="0" w:space="0" w:color="auto"/>
      </w:divBdr>
    </w:div>
    <w:div w:id="455417069">
      <w:bodyDiv w:val="1"/>
      <w:marLeft w:val="0"/>
      <w:marRight w:val="0"/>
      <w:marTop w:val="0"/>
      <w:marBottom w:val="0"/>
      <w:divBdr>
        <w:top w:val="none" w:sz="0" w:space="0" w:color="auto"/>
        <w:left w:val="none" w:sz="0" w:space="0" w:color="auto"/>
        <w:bottom w:val="none" w:sz="0" w:space="0" w:color="auto"/>
        <w:right w:val="none" w:sz="0" w:space="0" w:color="auto"/>
      </w:divBdr>
    </w:div>
    <w:div w:id="462310775">
      <w:bodyDiv w:val="1"/>
      <w:marLeft w:val="0"/>
      <w:marRight w:val="0"/>
      <w:marTop w:val="0"/>
      <w:marBottom w:val="0"/>
      <w:divBdr>
        <w:top w:val="none" w:sz="0" w:space="0" w:color="auto"/>
        <w:left w:val="none" w:sz="0" w:space="0" w:color="auto"/>
        <w:bottom w:val="none" w:sz="0" w:space="0" w:color="auto"/>
        <w:right w:val="none" w:sz="0" w:space="0" w:color="auto"/>
      </w:divBdr>
    </w:div>
    <w:div w:id="473915110">
      <w:bodyDiv w:val="1"/>
      <w:marLeft w:val="0"/>
      <w:marRight w:val="0"/>
      <w:marTop w:val="0"/>
      <w:marBottom w:val="0"/>
      <w:divBdr>
        <w:top w:val="none" w:sz="0" w:space="0" w:color="auto"/>
        <w:left w:val="none" w:sz="0" w:space="0" w:color="auto"/>
        <w:bottom w:val="none" w:sz="0" w:space="0" w:color="auto"/>
        <w:right w:val="none" w:sz="0" w:space="0" w:color="auto"/>
      </w:divBdr>
    </w:div>
    <w:div w:id="519703039">
      <w:bodyDiv w:val="1"/>
      <w:marLeft w:val="0"/>
      <w:marRight w:val="0"/>
      <w:marTop w:val="0"/>
      <w:marBottom w:val="0"/>
      <w:divBdr>
        <w:top w:val="none" w:sz="0" w:space="0" w:color="auto"/>
        <w:left w:val="none" w:sz="0" w:space="0" w:color="auto"/>
        <w:bottom w:val="none" w:sz="0" w:space="0" w:color="auto"/>
        <w:right w:val="none" w:sz="0" w:space="0" w:color="auto"/>
      </w:divBdr>
    </w:div>
    <w:div w:id="557976407">
      <w:bodyDiv w:val="1"/>
      <w:marLeft w:val="0"/>
      <w:marRight w:val="0"/>
      <w:marTop w:val="0"/>
      <w:marBottom w:val="0"/>
      <w:divBdr>
        <w:top w:val="none" w:sz="0" w:space="0" w:color="auto"/>
        <w:left w:val="none" w:sz="0" w:space="0" w:color="auto"/>
        <w:bottom w:val="none" w:sz="0" w:space="0" w:color="auto"/>
        <w:right w:val="none" w:sz="0" w:space="0" w:color="auto"/>
      </w:divBdr>
    </w:div>
    <w:div w:id="646977775">
      <w:bodyDiv w:val="1"/>
      <w:marLeft w:val="0"/>
      <w:marRight w:val="0"/>
      <w:marTop w:val="0"/>
      <w:marBottom w:val="0"/>
      <w:divBdr>
        <w:top w:val="none" w:sz="0" w:space="0" w:color="auto"/>
        <w:left w:val="none" w:sz="0" w:space="0" w:color="auto"/>
        <w:bottom w:val="none" w:sz="0" w:space="0" w:color="auto"/>
        <w:right w:val="none" w:sz="0" w:space="0" w:color="auto"/>
      </w:divBdr>
    </w:div>
    <w:div w:id="706485436">
      <w:bodyDiv w:val="1"/>
      <w:marLeft w:val="0"/>
      <w:marRight w:val="0"/>
      <w:marTop w:val="0"/>
      <w:marBottom w:val="0"/>
      <w:divBdr>
        <w:top w:val="none" w:sz="0" w:space="0" w:color="auto"/>
        <w:left w:val="none" w:sz="0" w:space="0" w:color="auto"/>
        <w:bottom w:val="none" w:sz="0" w:space="0" w:color="auto"/>
        <w:right w:val="none" w:sz="0" w:space="0" w:color="auto"/>
      </w:divBdr>
    </w:div>
    <w:div w:id="707680626">
      <w:bodyDiv w:val="1"/>
      <w:marLeft w:val="0"/>
      <w:marRight w:val="0"/>
      <w:marTop w:val="0"/>
      <w:marBottom w:val="0"/>
      <w:divBdr>
        <w:top w:val="none" w:sz="0" w:space="0" w:color="auto"/>
        <w:left w:val="none" w:sz="0" w:space="0" w:color="auto"/>
        <w:bottom w:val="none" w:sz="0" w:space="0" w:color="auto"/>
        <w:right w:val="none" w:sz="0" w:space="0" w:color="auto"/>
      </w:divBdr>
    </w:div>
    <w:div w:id="721682626">
      <w:bodyDiv w:val="1"/>
      <w:marLeft w:val="0"/>
      <w:marRight w:val="0"/>
      <w:marTop w:val="0"/>
      <w:marBottom w:val="0"/>
      <w:divBdr>
        <w:top w:val="none" w:sz="0" w:space="0" w:color="auto"/>
        <w:left w:val="none" w:sz="0" w:space="0" w:color="auto"/>
        <w:bottom w:val="none" w:sz="0" w:space="0" w:color="auto"/>
        <w:right w:val="none" w:sz="0" w:space="0" w:color="auto"/>
      </w:divBdr>
    </w:div>
    <w:div w:id="724380047">
      <w:bodyDiv w:val="1"/>
      <w:marLeft w:val="0"/>
      <w:marRight w:val="0"/>
      <w:marTop w:val="0"/>
      <w:marBottom w:val="0"/>
      <w:divBdr>
        <w:top w:val="none" w:sz="0" w:space="0" w:color="auto"/>
        <w:left w:val="none" w:sz="0" w:space="0" w:color="auto"/>
        <w:bottom w:val="none" w:sz="0" w:space="0" w:color="auto"/>
        <w:right w:val="none" w:sz="0" w:space="0" w:color="auto"/>
      </w:divBdr>
    </w:div>
    <w:div w:id="728266737">
      <w:bodyDiv w:val="1"/>
      <w:marLeft w:val="0"/>
      <w:marRight w:val="0"/>
      <w:marTop w:val="0"/>
      <w:marBottom w:val="0"/>
      <w:divBdr>
        <w:top w:val="none" w:sz="0" w:space="0" w:color="auto"/>
        <w:left w:val="none" w:sz="0" w:space="0" w:color="auto"/>
        <w:bottom w:val="none" w:sz="0" w:space="0" w:color="auto"/>
        <w:right w:val="none" w:sz="0" w:space="0" w:color="auto"/>
      </w:divBdr>
    </w:div>
    <w:div w:id="778569761">
      <w:bodyDiv w:val="1"/>
      <w:marLeft w:val="0"/>
      <w:marRight w:val="0"/>
      <w:marTop w:val="0"/>
      <w:marBottom w:val="0"/>
      <w:divBdr>
        <w:top w:val="none" w:sz="0" w:space="0" w:color="auto"/>
        <w:left w:val="none" w:sz="0" w:space="0" w:color="auto"/>
        <w:bottom w:val="none" w:sz="0" w:space="0" w:color="auto"/>
        <w:right w:val="none" w:sz="0" w:space="0" w:color="auto"/>
      </w:divBdr>
    </w:div>
    <w:div w:id="781000482">
      <w:bodyDiv w:val="1"/>
      <w:marLeft w:val="0"/>
      <w:marRight w:val="0"/>
      <w:marTop w:val="0"/>
      <w:marBottom w:val="0"/>
      <w:divBdr>
        <w:top w:val="none" w:sz="0" w:space="0" w:color="auto"/>
        <w:left w:val="none" w:sz="0" w:space="0" w:color="auto"/>
        <w:bottom w:val="none" w:sz="0" w:space="0" w:color="auto"/>
        <w:right w:val="none" w:sz="0" w:space="0" w:color="auto"/>
      </w:divBdr>
    </w:div>
    <w:div w:id="798718922">
      <w:bodyDiv w:val="1"/>
      <w:marLeft w:val="0"/>
      <w:marRight w:val="0"/>
      <w:marTop w:val="0"/>
      <w:marBottom w:val="0"/>
      <w:divBdr>
        <w:top w:val="none" w:sz="0" w:space="0" w:color="auto"/>
        <w:left w:val="none" w:sz="0" w:space="0" w:color="auto"/>
        <w:bottom w:val="none" w:sz="0" w:space="0" w:color="auto"/>
        <w:right w:val="none" w:sz="0" w:space="0" w:color="auto"/>
      </w:divBdr>
    </w:div>
    <w:div w:id="809203936">
      <w:bodyDiv w:val="1"/>
      <w:marLeft w:val="0"/>
      <w:marRight w:val="0"/>
      <w:marTop w:val="0"/>
      <w:marBottom w:val="0"/>
      <w:divBdr>
        <w:top w:val="none" w:sz="0" w:space="0" w:color="auto"/>
        <w:left w:val="none" w:sz="0" w:space="0" w:color="auto"/>
        <w:bottom w:val="none" w:sz="0" w:space="0" w:color="auto"/>
        <w:right w:val="none" w:sz="0" w:space="0" w:color="auto"/>
      </w:divBdr>
    </w:div>
    <w:div w:id="935862811">
      <w:bodyDiv w:val="1"/>
      <w:marLeft w:val="0"/>
      <w:marRight w:val="0"/>
      <w:marTop w:val="0"/>
      <w:marBottom w:val="0"/>
      <w:divBdr>
        <w:top w:val="none" w:sz="0" w:space="0" w:color="auto"/>
        <w:left w:val="none" w:sz="0" w:space="0" w:color="auto"/>
        <w:bottom w:val="none" w:sz="0" w:space="0" w:color="auto"/>
        <w:right w:val="none" w:sz="0" w:space="0" w:color="auto"/>
      </w:divBdr>
    </w:div>
    <w:div w:id="941381271">
      <w:bodyDiv w:val="1"/>
      <w:marLeft w:val="0"/>
      <w:marRight w:val="0"/>
      <w:marTop w:val="0"/>
      <w:marBottom w:val="0"/>
      <w:divBdr>
        <w:top w:val="none" w:sz="0" w:space="0" w:color="auto"/>
        <w:left w:val="none" w:sz="0" w:space="0" w:color="auto"/>
        <w:bottom w:val="none" w:sz="0" w:space="0" w:color="auto"/>
        <w:right w:val="none" w:sz="0" w:space="0" w:color="auto"/>
      </w:divBdr>
    </w:div>
    <w:div w:id="979772711">
      <w:bodyDiv w:val="1"/>
      <w:marLeft w:val="0"/>
      <w:marRight w:val="0"/>
      <w:marTop w:val="0"/>
      <w:marBottom w:val="0"/>
      <w:divBdr>
        <w:top w:val="none" w:sz="0" w:space="0" w:color="auto"/>
        <w:left w:val="none" w:sz="0" w:space="0" w:color="auto"/>
        <w:bottom w:val="none" w:sz="0" w:space="0" w:color="auto"/>
        <w:right w:val="none" w:sz="0" w:space="0" w:color="auto"/>
      </w:divBdr>
    </w:div>
    <w:div w:id="1009526323">
      <w:bodyDiv w:val="1"/>
      <w:marLeft w:val="0"/>
      <w:marRight w:val="0"/>
      <w:marTop w:val="0"/>
      <w:marBottom w:val="0"/>
      <w:divBdr>
        <w:top w:val="none" w:sz="0" w:space="0" w:color="auto"/>
        <w:left w:val="none" w:sz="0" w:space="0" w:color="auto"/>
        <w:bottom w:val="none" w:sz="0" w:space="0" w:color="auto"/>
        <w:right w:val="none" w:sz="0" w:space="0" w:color="auto"/>
      </w:divBdr>
    </w:div>
    <w:div w:id="1039815040">
      <w:bodyDiv w:val="1"/>
      <w:marLeft w:val="0"/>
      <w:marRight w:val="0"/>
      <w:marTop w:val="0"/>
      <w:marBottom w:val="0"/>
      <w:divBdr>
        <w:top w:val="none" w:sz="0" w:space="0" w:color="auto"/>
        <w:left w:val="none" w:sz="0" w:space="0" w:color="auto"/>
        <w:bottom w:val="none" w:sz="0" w:space="0" w:color="auto"/>
        <w:right w:val="none" w:sz="0" w:space="0" w:color="auto"/>
      </w:divBdr>
      <w:divsChild>
        <w:div w:id="1398472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0905302">
      <w:bodyDiv w:val="1"/>
      <w:marLeft w:val="0"/>
      <w:marRight w:val="0"/>
      <w:marTop w:val="0"/>
      <w:marBottom w:val="0"/>
      <w:divBdr>
        <w:top w:val="none" w:sz="0" w:space="0" w:color="auto"/>
        <w:left w:val="none" w:sz="0" w:space="0" w:color="auto"/>
        <w:bottom w:val="none" w:sz="0" w:space="0" w:color="auto"/>
        <w:right w:val="none" w:sz="0" w:space="0" w:color="auto"/>
      </w:divBdr>
    </w:div>
    <w:div w:id="1153133940">
      <w:bodyDiv w:val="1"/>
      <w:marLeft w:val="0"/>
      <w:marRight w:val="0"/>
      <w:marTop w:val="0"/>
      <w:marBottom w:val="0"/>
      <w:divBdr>
        <w:top w:val="none" w:sz="0" w:space="0" w:color="auto"/>
        <w:left w:val="none" w:sz="0" w:space="0" w:color="auto"/>
        <w:bottom w:val="none" w:sz="0" w:space="0" w:color="auto"/>
        <w:right w:val="none" w:sz="0" w:space="0" w:color="auto"/>
      </w:divBdr>
    </w:div>
    <w:div w:id="1167477702">
      <w:bodyDiv w:val="1"/>
      <w:marLeft w:val="0"/>
      <w:marRight w:val="0"/>
      <w:marTop w:val="0"/>
      <w:marBottom w:val="0"/>
      <w:divBdr>
        <w:top w:val="none" w:sz="0" w:space="0" w:color="auto"/>
        <w:left w:val="none" w:sz="0" w:space="0" w:color="auto"/>
        <w:bottom w:val="none" w:sz="0" w:space="0" w:color="auto"/>
        <w:right w:val="none" w:sz="0" w:space="0" w:color="auto"/>
      </w:divBdr>
    </w:div>
    <w:div w:id="1209680943">
      <w:bodyDiv w:val="1"/>
      <w:marLeft w:val="0"/>
      <w:marRight w:val="0"/>
      <w:marTop w:val="0"/>
      <w:marBottom w:val="0"/>
      <w:divBdr>
        <w:top w:val="none" w:sz="0" w:space="0" w:color="auto"/>
        <w:left w:val="none" w:sz="0" w:space="0" w:color="auto"/>
        <w:bottom w:val="none" w:sz="0" w:space="0" w:color="auto"/>
        <w:right w:val="none" w:sz="0" w:space="0" w:color="auto"/>
      </w:divBdr>
    </w:div>
    <w:div w:id="1223518779">
      <w:bodyDiv w:val="1"/>
      <w:marLeft w:val="0"/>
      <w:marRight w:val="0"/>
      <w:marTop w:val="0"/>
      <w:marBottom w:val="0"/>
      <w:divBdr>
        <w:top w:val="none" w:sz="0" w:space="0" w:color="auto"/>
        <w:left w:val="none" w:sz="0" w:space="0" w:color="auto"/>
        <w:bottom w:val="none" w:sz="0" w:space="0" w:color="auto"/>
        <w:right w:val="none" w:sz="0" w:space="0" w:color="auto"/>
      </w:divBdr>
    </w:div>
    <w:div w:id="1236163630">
      <w:bodyDiv w:val="1"/>
      <w:marLeft w:val="0"/>
      <w:marRight w:val="0"/>
      <w:marTop w:val="0"/>
      <w:marBottom w:val="0"/>
      <w:divBdr>
        <w:top w:val="none" w:sz="0" w:space="0" w:color="auto"/>
        <w:left w:val="none" w:sz="0" w:space="0" w:color="auto"/>
        <w:bottom w:val="none" w:sz="0" w:space="0" w:color="auto"/>
        <w:right w:val="none" w:sz="0" w:space="0" w:color="auto"/>
      </w:divBdr>
    </w:div>
    <w:div w:id="1268075278">
      <w:bodyDiv w:val="1"/>
      <w:marLeft w:val="0"/>
      <w:marRight w:val="0"/>
      <w:marTop w:val="0"/>
      <w:marBottom w:val="0"/>
      <w:divBdr>
        <w:top w:val="none" w:sz="0" w:space="0" w:color="auto"/>
        <w:left w:val="none" w:sz="0" w:space="0" w:color="auto"/>
        <w:bottom w:val="none" w:sz="0" w:space="0" w:color="auto"/>
        <w:right w:val="none" w:sz="0" w:space="0" w:color="auto"/>
      </w:divBdr>
    </w:div>
    <w:div w:id="1288317376">
      <w:bodyDiv w:val="1"/>
      <w:marLeft w:val="0"/>
      <w:marRight w:val="0"/>
      <w:marTop w:val="0"/>
      <w:marBottom w:val="0"/>
      <w:divBdr>
        <w:top w:val="none" w:sz="0" w:space="0" w:color="auto"/>
        <w:left w:val="none" w:sz="0" w:space="0" w:color="auto"/>
        <w:bottom w:val="none" w:sz="0" w:space="0" w:color="auto"/>
        <w:right w:val="none" w:sz="0" w:space="0" w:color="auto"/>
      </w:divBdr>
    </w:div>
    <w:div w:id="1330793127">
      <w:bodyDiv w:val="1"/>
      <w:marLeft w:val="0"/>
      <w:marRight w:val="0"/>
      <w:marTop w:val="0"/>
      <w:marBottom w:val="0"/>
      <w:divBdr>
        <w:top w:val="none" w:sz="0" w:space="0" w:color="auto"/>
        <w:left w:val="none" w:sz="0" w:space="0" w:color="auto"/>
        <w:bottom w:val="none" w:sz="0" w:space="0" w:color="auto"/>
        <w:right w:val="none" w:sz="0" w:space="0" w:color="auto"/>
      </w:divBdr>
    </w:div>
    <w:div w:id="1339187157">
      <w:bodyDiv w:val="1"/>
      <w:marLeft w:val="0"/>
      <w:marRight w:val="0"/>
      <w:marTop w:val="0"/>
      <w:marBottom w:val="0"/>
      <w:divBdr>
        <w:top w:val="none" w:sz="0" w:space="0" w:color="auto"/>
        <w:left w:val="none" w:sz="0" w:space="0" w:color="auto"/>
        <w:bottom w:val="none" w:sz="0" w:space="0" w:color="auto"/>
        <w:right w:val="none" w:sz="0" w:space="0" w:color="auto"/>
      </w:divBdr>
    </w:div>
    <w:div w:id="1391075012">
      <w:bodyDiv w:val="1"/>
      <w:marLeft w:val="0"/>
      <w:marRight w:val="0"/>
      <w:marTop w:val="0"/>
      <w:marBottom w:val="0"/>
      <w:divBdr>
        <w:top w:val="none" w:sz="0" w:space="0" w:color="auto"/>
        <w:left w:val="none" w:sz="0" w:space="0" w:color="auto"/>
        <w:bottom w:val="none" w:sz="0" w:space="0" w:color="auto"/>
        <w:right w:val="none" w:sz="0" w:space="0" w:color="auto"/>
      </w:divBdr>
    </w:div>
    <w:div w:id="1425296797">
      <w:bodyDiv w:val="1"/>
      <w:marLeft w:val="0"/>
      <w:marRight w:val="0"/>
      <w:marTop w:val="0"/>
      <w:marBottom w:val="0"/>
      <w:divBdr>
        <w:top w:val="none" w:sz="0" w:space="0" w:color="auto"/>
        <w:left w:val="none" w:sz="0" w:space="0" w:color="auto"/>
        <w:bottom w:val="none" w:sz="0" w:space="0" w:color="auto"/>
        <w:right w:val="none" w:sz="0" w:space="0" w:color="auto"/>
      </w:divBdr>
    </w:div>
    <w:div w:id="1504514742">
      <w:bodyDiv w:val="1"/>
      <w:marLeft w:val="0"/>
      <w:marRight w:val="0"/>
      <w:marTop w:val="0"/>
      <w:marBottom w:val="0"/>
      <w:divBdr>
        <w:top w:val="none" w:sz="0" w:space="0" w:color="auto"/>
        <w:left w:val="none" w:sz="0" w:space="0" w:color="auto"/>
        <w:bottom w:val="none" w:sz="0" w:space="0" w:color="auto"/>
        <w:right w:val="none" w:sz="0" w:space="0" w:color="auto"/>
      </w:divBdr>
    </w:div>
    <w:div w:id="1506673932">
      <w:bodyDiv w:val="1"/>
      <w:marLeft w:val="0"/>
      <w:marRight w:val="0"/>
      <w:marTop w:val="0"/>
      <w:marBottom w:val="0"/>
      <w:divBdr>
        <w:top w:val="none" w:sz="0" w:space="0" w:color="auto"/>
        <w:left w:val="none" w:sz="0" w:space="0" w:color="auto"/>
        <w:bottom w:val="none" w:sz="0" w:space="0" w:color="auto"/>
        <w:right w:val="none" w:sz="0" w:space="0" w:color="auto"/>
      </w:divBdr>
    </w:div>
    <w:div w:id="1534148505">
      <w:bodyDiv w:val="1"/>
      <w:marLeft w:val="0"/>
      <w:marRight w:val="0"/>
      <w:marTop w:val="0"/>
      <w:marBottom w:val="0"/>
      <w:divBdr>
        <w:top w:val="none" w:sz="0" w:space="0" w:color="auto"/>
        <w:left w:val="none" w:sz="0" w:space="0" w:color="auto"/>
        <w:bottom w:val="none" w:sz="0" w:space="0" w:color="auto"/>
        <w:right w:val="none" w:sz="0" w:space="0" w:color="auto"/>
      </w:divBdr>
    </w:div>
    <w:div w:id="1546453423">
      <w:bodyDiv w:val="1"/>
      <w:marLeft w:val="0"/>
      <w:marRight w:val="0"/>
      <w:marTop w:val="0"/>
      <w:marBottom w:val="0"/>
      <w:divBdr>
        <w:top w:val="none" w:sz="0" w:space="0" w:color="auto"/>
        <w:left w:val="none" w:sz="0" w:space="0" w:color="auto"/>
        <w:bottom w:val="none" w:sz="0" w:space="0" w:color="auto"/>
        <w:right w:val="none" w:sz="0" w:space="0" w:color="auto"/>
      </w:divBdr>
    </w:div>
    <w:div w:id="1610820944">
      <w:bodyDiv w:val="1"/>
      <w:marLeft w:val="0"/>
      <w:marRight w:val="0"/>
      <w:marTop w:val="0"/>
      <w:marBottom w:val="0"/>
      <w:divBdr>
        <w:top w:val="none" w:sz="0" w:space="0" w:color="auto"/>
        <w:left w:val="none" w:sz="0" w:space="0" w:color="auto"/>
        <w:bottom w:val="none" w:sz="0" w:space="0" w:color="auto"/>
        <w:right w:val="none" w:sz="0" w:space="0" w:color="auto"/>
      </w:divBdr>
    </w:div>
    <w:div w:id="1631009883">
      <w:bodyDiv w:val="1"/>
      <w:marLeft w:val="0"/>
      <w:marRight w:val="0"/>
      <w:marTop w:val="0"/>
      <w:marBottom w:val="0"/>
      <w:divBdr>
        <w:top w:val="none" w:sz="0" w:space="0" w:color="auto"/>
        <w:left w:val="none" w:sz="0" w:space="0" w:color="auto"/>
        <w:bottom w:val="none" w:sz="0" w:space="0" w:color="auto"/>
        <w:right w:val="none" w:sz="0" w:space="0" w:color="auto"/>
      </w:divBdr>
    </w:div>
    <w:div w:id="1705715349">
      <w:bodyDiv w:val="1"/>
      <w:marLeft w:val="0"/>
      <w:marRight w:val="0"/>
      <w:marTop w:val="0"/>
      <w:marBottom w:val="0"/>
      <w:divBdr>
        <w:top w:val="none" w:sz="0" w:space="0" w:color="auto"/>
        <w:left w:val="none" w:sz="0" w:space="0" w:color="auto"/>
        <w:bottom w:val="none" w:sz="0" w:space="0" w:color="auto"/>
        <w:right w:val="none" w:sz="0" w:space="0" w:color="auto"/>
      </w:divBdr>
      <w:divsChild>
        <w:div w:id="1695839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918229">
      <w:bodyDiv w:val="1"/>
      <w:marLeft w:val="0"/>
      <w:marRight w:val="0"/>
      <w:marTop w:val="0"/>
      <w:marBottom w:val="0"/>
      <w:divBdr>
        <w:top w:val="none" w:sz="0" w:space="0" w:color="auto"/>
        <w:left w:val="none" w:sz="0" w:space="0" w:color="auto"/>
        <w:bottom w:val="none" w:sz="0" w:space="0" w:color="auto"/>
        <w:right w:val="none" w:sz="0" w:space="0" w:color="auto"/>
      </w:divBdr>
    </w:div>
    <w:div w:id="1713336876">
      <w:bodyDiv w:val="1"/>
      <w:marLeft w:val="0"/>
      <w:marRight w:val="0"/>
      <w:marTop w:val="0"/>
      <w:marBottom w:val="0"/>
      <w:divBdr>
        <w:top w:val="none" w:sz="0" w:space="0" w:color="auto"/>
        <w:left w:val="none" w:sz="0" w:space="0" w:color="auto"/>
        <w:bottom w:val="none" w:sz="0" w:space="0" w:color="auto"/>
        <w:right w:val="none" w:sz="0" w:space="0" w:color="auto"/>
      </w:divBdr>
    </w:div>
    <w:div w:id="1743479404">
      <w:bodyDiv w:val="1"/>
      <w:marLeft w:val="0"/>
      <w:marRight w:val="0"/>
      <w:marTop w:val="0"/>
      <w:marBottom w:val="0"/>
      <w:divBdr>
        <w:top w:val="none" w:sz="0" w:space="0" w:color="auto"/>
        <w:left w:val="none" w:sz="0" w:space="0" w:color="auto"/>
        <w:bottom w:val="none" w:sz="0" w:space="0" w:color="auto"/>
        <w:right w:val="none" w:sz="0" w:space="0" w:color="auto"/>
      </w:divBdr>
    </w:div>
    <w:div w:id="1752656166">
      <w:bodyDiv w:val="1"/>
      <w:marLeft w:val="0"/>
      <w:marRight w:val="0"/>
      <w:marTop w:val="0"/>
      <w:marBottom w:val="0"/>
      <w:divBdr>
        <w:top w:val="none" w:sz="0" w:space="0" w:color="auto"/>
        <w:left w:val="none" w:sz="0" w:space="0" w:color="auto"/>
        <w:bottom w:val="none" w:sz="0" w:space="0" w:color="auto"/>
        <w:right w:val="none" w:sz="0" w:space="0" w:color="auto"/>
      </w:divBdr>
    </w:div>
    <w:div w:id="1811628104">
      <w:bodyDiv w:val="1"/>
      <w:marLeft w:val="0"/>
      <w:marRight w:val="0"/>
      <w:marTop w:val="0"/>
      <w:marBottom w:val="0"/>
      <w:divBdr>
        <w:top w:val="none" w:sz="0" w:space="0" w:color="auto"/>
        <w:left w:val="none" w:sz="0" w:space="0" w:color="auto"/>
        <w:bottom w:val="none" w:sz="0" w:space="0" w:color="auto"/>
        <w:right w:val="none" w:sz="0" w:space="0" w:color="auto"/>
      </w:divBdr>
    </w:div>
    <w:div w:id="1875651538">
      <w:bodyDiv w:val="1"/>
      <w:marLeft w:val="0"/>
      <w:marRight w:val="0"/>
      <w:marTop w:val="0"/>
      <w:marBottom w:val="0"/>
      <w:divBdr>
        <w:top w:val="none" w:sz="0" w:space="0" w:color="auto"/>
        <w:left w:val="none" w:sz="0" w:space="0" w:color="auto"/>
        <w:bottom w:val="none" w:sz="0" w:space="0" w:color="auto"/>
        <w:right w:val="none" w:sz="0" w:space="0" w:color="auto"/>
      </w:divBdr>
    </w:div>
    <w:div w:id="1916082451">
      <w:bodyDiv w:val="1"/>
      <w:marLeft w:val="0"/>
      <w:marRight w:val="0"/>
      <w:marTop w:val="0"/>
      <w:marBottom w:val="0"/>
      <w:divBdr>
        <w:top w:val="none" w:sz="0" w:space="0" w:color="auto"/>
        <w:left w:val="none" w:sz="0" w:space="0" w:color="auto"/>
        <w:bottom w:val="none" w:sz="0" w:space="0" w:color="auto"/>
        <w:right w:val="none" w:sz="0" w:space="0" w:color="auto"/>
      </w:divBdr>
    </w:div>
    <w:div w:id="1945110257">
      <w:bodyDiv w:val="1"/>
      <w:marLeft w:val="0"/>
      <w:marRight w:val="0"/>
      <w:marTop w:val="0"/>
      <w:marBottom w:val="0"/>
      <w:divBdr>
        <w:top w:val="none" w:sz="0" w:space="0" w:color="auto"/>
        <w:left w:val="none" w:sz="0" w:space="0" w:color="auto"/>
        <w:bottom w:val="none" w:sz="0" w:space="0" w:color="auto"/>
        <w:right w:val="none" w:sz="0" w:space="0" w:color="auto"/>
      </w:divBdr>
    </w:div>
    <w:div w:id="1961761615">
      <w:bodyDiv w:val="1"/>
      <w:marLeft w:val="0"/>
      <w:marRight w:val="0"/>
      <w:marTop w:val="0"/>
      <w:marBottom w:val="0"/>
      <w:divBdr>
        <w:top w:val="none" w:sz="0" w:space="0" w:color="auto"/>
        <w:left w:val="none" w:sz="0" w:space="0" w:color="auto"/>
        <w:bottom w:val="none" w:sz="0" w:space="0" w:color="auto"/>
        <w:right w:val="none" w:sz="0" w:space="0" w:color="auto"/>
      </w:divBdr>
    </w:div>
    <w:div w:id="2020739188">
      <w:bodyDiv w:val="1"/>
      <w:marLeft w:val="0"/>
      <w:marRight w:val="0"/>
      <w:marTop w:val="0"/>
      <w:marBottom w:val="0"/>
      <w:divBdr>
        <w:top w:val="none" w:sz="0" w:space="0" w:color="auto"/>
        <w:left w:val="none" w:sz="0" w:space="0" w:color="auto"/>
        <w:bottom w:val="none" w:sz="0" w:space="0" w:color="auto"/>
        <w:right w:val="none" w:sz="0" w:space="0" w:color="auto"/>
      </w:divBdr>
    </w:div>
    <w:div w:id="2106337226">
      <w:bodyDiv w:val="1"/>
      <w:marLeft w:val="0"/>
      <w:marRight w:val="0"/>
      <w:marTop w:val="0"/>
      <w:marBottom w:val="0"/>
      <w:divBdr>
        <w:top w:val="none" w:sz="0" w:space="0" w:color="auto"/>
        <w:left w:val="none" w:sz="0" w:space="0" w:color="auto"/>
        <w:bottom w:val="none" w:sz="0" w:space="0" w:color="auto"/>
        <w:right w:val="none" w:sz="0" w:space="0" w:color="auto"/>
      </w:divBdr>
    </w:div>
    <w:div w:id="214141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29376</TotalTime>
  <Pages>15</Pages>
  <Words>2794</Words>
  <Characters>15928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Baranau1</dc:creator>
  <cp:keywords/>
  <dc:description/>
  <cp:lastModifiedBy>Andrei Baranau1</cp:lastModifiedBy>
  <cp:revision>307</cp:revision>
  <dcterms:created xsi:type="dcterms:W3CDTF">2025-06-06T14:29:00Z</dcterms:created>
  <dcterms:modified xsi:type="dcterms:W3CDTF">2026-06-03T21:58:00Z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2026-04-13T22:54:32Z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fe341bf8-5f17-44e6-9b7f-749744b210d4</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