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B8CE7" w14:textId="430D1059" w:rsidR="007B5B95" w:rsidRPr="007B5B95" w:rsidRDefault="007B5B95" w:rsidP="007B5B95">
      <w:pPr>
        <w:jc w:val="both"/>
        <w:rPr>
          <w:rFonts w:ascii="Verdana" w:hAnsi="Verdana"/>
        </w:rPr>
      </w:pPr>
      <w:r w:rsidRPr="007B5B95">
        <w:rPr>
          <w:rFonts w:ascii="Verdana" w:hAnsi="Verdana"/>
        </w:rPr>
        <w:t>The goal of this module is to provide an overview of the different layered architecture concepts from N-layer to Clean Architecture. Practical tasks include the implementation of the two services with testability and extensibility as a non-functional requirement (NFR):</w:t>
      </w:r>
    </w:p>
    <w:p w14:paraId="51196211" w14:textId="77777777" w:rsidR="007B5B95" w:rsidRPr="007B5B95" w:rsidRDefault="007B5B95" w:rsidP="007B5B95">
      <w:pPr>
        <w:numPr>
          <w:ilvl w:val="0"/>
          <w:numId w:val="57"/>
        </w:numPr>
        <w:rPr>
          <w:rFonts w:ascii="Verdana" w:hAnsi="Verdana"/>
        </w:rPr>
      </w:pPr>
      <w:r w:rsidRPr="007B5B95">
        <w:rPr>
          <w:rFonts w:ascii="Verdana" w:hAnsi="Verdana"/>
        </w:rPr>
        <w:t>Catalog</w:t>
      </w:r>
    </w:p>
    <w:p w14:paraId="55D41272" w14:textId="77777777" w:rsidR="007B5B95" w:rsidRPr="007B5B95" w:rsidRDefault="007B5B95" w:rsidP="007B5B95">
      <w:pPr>
        <w:numPr>
          <w:ilvl w:val="0"/>
          <w:numId w:val="57"/>
        </w:numPr>
        <w:rPr>
          <w:rFonts w:ascii="Verdana" w:hAnsi="Verdana"/>
        </w:rPr>
      </w:pPr>
      <w:r w:rsidRPr="007B5B95">
        <w:rPr>
          <w:rFonts w:ascii="Verdana" w:hAnsi="Verdana"/>
        </w:rPr>
        <w:t>Cart</w:t>
      </w:r>
    </w:p>
    <w:p w14:paraId="43D48B50" w14:textId="77777777" w:rsidR="007B5B95" w:rsidRPr="007B5B95" w:rsidRDefault="007B5B95" w:rsidP="007B5B95">
      <w:pPr>
        <w:rPr>
          <w:rFonts w:ascii="Verdana" w:hAnsi="Verdana"/>
        </w:rPr>
      </w:pPr>
      <w:r w:rsidRPr="007B5B95">
        <w:rPr>
          <w:rFonts w:ascii="Verdana" w:hAnsi="Verdana"/>
          <w:b/>
          <w:bCs/>
        </w:rPr>
        <w:t>Module outcome</w:t>
      </w:r>
    </w:p>
    <w:p w14:paraId="4BF1451E" w14:textId="77777777" w:rsidR="007B5B95" w:rsidRPr="007B5B95" w:rsidRDefault="007B5B95" w:rsidP="007B5B95">
      <w:pPr>
        <w:rPr>
          <w:rFonts w:ascii="Verdana" w:hAnsi="Verdana"/>
        </w:rPr>
      </w:pPr>
      <w:r w:rsidRPr="007B5B95">
        <w:rPr>
          <w:rFonts w:ascii="Verdana" w:hAnsi="Verdana"/>
        </w:rPr>
        <w:t>BLL, DAL layers created for both services with covered NFRs</w:t>
      </w:r>
    </w:p>
    <w:p w14:paraId="3E72DCF5" w14:textId="41EB9F1C" w:rsidR="00011714" w:rsidRDefault="007B5B95" w:rsidP="007B5B95">
      <w:r>
        <w:rPr>
          <w:noProof/>
        </w:rPr>
        <w:drawing>
          <wp:inline distT="0" distB="0" distL="0" distR="0" wp14:anchorId="41AD7FD9" wp14:editId="2209157E">
            <wp:extent cx="6345555" cy="2533464"/>
            <wp:effectExtent l="0" t="0" r="0" b="635"/>
            <wp:docPr id="1322737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1042" cy="2543640"/>
                    </a:xfrm>
                    <a:prstGeom prst="rect">
                      <a:avLst/>
                    </a:prstGeom>
                    <a:noFill/>
                  </pic:spPr>
                </pic:pic>
              </a:graphicData>
            </a:graphic>
          </wp:inline>
        </w:drawing>
      </w:r>
    </w:p>
    <w:p w14:paraId="536C5FF6" w14:textId="77777777" w:rsidR="005B6AB2" w:rsidRDefault="005B6AB2" w:rsidP="007B5B95"/>
    <w:p w14:paraId="1531B8D0" w14:textId="688F2C8C" w:rsidR="005B6AB2" w:rsidRPr="005B6AB2" w:rsidRDefault="00A17A4B" w:rsidP="005B6AB2">
      <w:pPr>
        <w:rPr>
          <w:rFonts w:ascii="Verdana" w:hAnsi="Verdana"/>
        </w:rPr>
      </w:pPr>
      <w:r w:rsidRPr="005B6AB2">
        <w:rPr>
          <w:rFonts w:ascii="Verdana" w:hAnsi="Verdana"/>
          <w:i/>
          <w:iCs/>
        </w:rPr>
        <w:t>Please</w:t>
      </w:r>
      <w:r w:rsidR="005B6AB2" w:rsidRPr="005B6AB2">
        <w:rPr>
          <w:rFonts w:ascii="Verdana" w:hAnsi="Verdana"/>
          <w:i/>
          <w:iCs/>
        </w:rPr>
        <w:t xml:space="preserve"> complete the following task:</w:t>
      </w:r>
    </w:p>
    <w:p w14:paraId="2F8BC653" w14:textId="77777777" w:rsidR="005B6AB2" w:rsidRPr="005B6AB2" w:rsidRDefault="005B6AB2" w:rsidP="005B6AB2">
      <w:pPr>
        <w:rPr>
          <w:rFonts w:ascii="Verdana" w:hAnsi="Verdana"/>
        </w:rPr>
      </w:pPr>
      <w:r w:rsidRPr="005B6AB2">
        <w:rPr>
          <w:rFonts w:ascii="Verdana" w:hAnsi="Verdana"/>
          <w:b/>
          <w:bCs/>
        </w:rPr>
        <w:t>Task 1 (week 1):</w:t>
      </w:r>
    </w:p>
    <w:p w14:paraId="204431ED" w14:textId="77777777" w:rsidR="005B6AB2" w:rsidRPr="005B6AB2" w:rsidRDefault="005B6AB2" w:rsidP="00D81BCF">
      <w:pPr>
        <w:jc w:val="both"/>
        <w:rPr>
          <w:rFonts w:ascii="Verdana" w:hAnsi="Verdana"/>
        </w:rPr>
      </w:pPr>
      <w:r w:rsidRPr="005B6AB2">
        <w:rPr>
          <w:rFonts w:ascii="Verdana" w:hAnsi="Verdana"/>
        </w:rPr>
        <w:t xml:space="preserve">Create BLL (business logic layer) and DAL (data-access layer) for </w:t>
      </w:r>
      <w:r w:rsidRPr="005B6AB2">
        <w:rPr>
          <w:rFonts w:ascii="Verdana" w:hAnsi="Verdana"/>
          <w:b/>
          <w:bCs/>
        </w:rPr>
        <w:t>Cart Service.</w:t>
      </w:r>
      <w:r w:rsidRPr="005B6AB2">
        <w:rPr>
          <w:rFonts w:ascii="Verdana" w:hAnsi="Verdana"/>
        </w:rPr>
        <w:t xml:space="preserve"> Any implementation of the layered architecture can be used. Layers should be logically separated (via separate folders/namespaces).</w:t>
      </w:r>
    </w:p>
    <w:p w14:paraId="733C076B" w14:textId="77777777" w:rsidR="005B6AB2" w:rsidRPr="005B6AB2" w:rsidRDefault="005B6AB2" w:rsidP="005B6AB2">
      <w:pPr>
        <w:rPr>
          <w:rFonts w:ascii="Verdana" w:hAnsi="Verdana"/>
        </w:rPr>
      </w:pPr>
      <w:r w:rsidRPr="005B6AB2">
        <w:rPr>
          <w:rFonts w:ascii="Verdana" w:hAnsi="Verdana"/>
          <w:b/>
          <w:bCs/>
        </w:rPr>
        <w:t>Functional Requirements:</w:t>
      </w:r>
    </w:p>
    <w:p w14:paraId="60F58828" w14:textId="77777777" w:rsidR="005B6AB2" w:rsidRPr="005B6AB2" w:rsidRDefault="005B6AB2" w:rsidP="005B6AB2">
      <w:pPr>
        <w:numPr>
          <w:ilvl w:val="0"/>
          <w:numId w:val="58"/>
        </w:numPr>
        <w:rPr>
          <w:rFonts w:ascii="Verdana" w:hAnsi="Verdana"/>
        </w:rPr>
      </w:pPr>
      <w:r w:rsidRPr="005B6AB2">
        <w:rPr>
          <w:rFonts w:ascii="Verdana" w:hAnsi="Verdana"/>
        </w:rPr>
        <w:t>Single entity – Cart</w:t>
      </w:r>
    </w:p>
    <w:p w14:paraId="46756323" w14:textId="77777777" w:rsidR="005B6AB2" w:rsidRPr="005B6AB2" w:rsidRDefault="005B6AB2" w:rsidP="005B6AB2">
      <w:pPr>
        <w:numPr>
          <w:ilvl w:val="0"/>
          <w:numId w:val="58"/>
        </w:numPr>
        <w:rPr>
          <w:rFonts w:ascii="Verdana" w:hAnsi="Verdana"/>
        </w:rPr>
      </w:pPr>
      <w:r w:rsidRPr="005B6AB2">
        <w:rPr>
          <w:rFonts w:ascii="Verdana" w:hAnsi="Verdana"/>
        </w:rPr>
        <w:t>Cart has a unique id which is maintained (generated) on the client-side.</w:t>
      </w:r>
    </w:p>
    <w:p w14:paraId="2069122E" w14:textId="77777777" w:rsidR="005B6AB2" w:rsidRPr="005B6AB2" w:rsidRDefault="005B6AB2" w:rsidP="005B6AB2">
      <w:pPr>
        <w:numPr>
          <w:ilvl w:val="0"/>
          <w:numId w:val="58"/>
        </w:numPr>
        <w:rPr>
          <w:rFonts w:ascii="Verdana" w:hAnsi="Verdana"/>
        </w:rPr>
      </w:pPr>
      <w:r w:rsidRPr="005B6AB2">
        <w:rPr>
          <w:rFonts w:ascii="Verdana" w:hAnsi="Verdana"/>
        </w:rPr>
        <w:t>The following actions should be supported:</w:t>
      </w:r>
    </w:p>
    <w:p w14:paraId="79EB27BA" w14:textId="58596EEA" w:rsidR="005B6AB2" w:rsidRPr="005B6AB2" w:rsidRDefault="005B6AB2" w:rsidP="005B6AB2">
      <w:pPr>
        <w:numPr>
          <w:ilvl w:val="1"/>
          <w:numId w:val="58"/>
        </w:numPr>
        <w:rPr>
          <w:rFonts w:ascii="Verdana" w:hAnsi="Verdana"/>
        </w:rPr>
      </w:pPr>
      <w:r w:rsidRPr="005B6AB2">
        <w:rPr>
          <w:rFonts w:ascii="Verdana" w:hAnsi="Verdana"/>
        </w:rPr>
        <w:lastRenderedPageBreak/>
        <w:t xml:space="preserve">Get </w:t>
      </w:r>
      <w:r w:rsidR="00A17A4B" w:rsidRPr="005B6AB2">
        <w:rPr>
          <w:rFonts w:ascii="Verdana" w:hAnsi="Verdana"/>
        </w:rPr>
        <w:t>a list</w:t>
      </w:r>
      <w:r w:rsidRPr="005B6AB2">
        <w:rPr>
          <w:rFonts w:ascii="Verdana" w:hAnsi="Verdana"/>
        </w:rPr>
        <w:t xml:space="preserve"> of items of the cart object.</w:t>
      </w:r>
    </w:p>
    <w:p w14:paraId="4D60138A" w14:textId="79DE6003" w:rsidR="005B6AB2" w:rsidRPr="005B6AB2" w:rsidRDefault="005B6AB2" w:rsidP="005B6AB2">
      <w:pPr>
        <w:numPr>
          <w:ilvl w:val="1"/>
          <w:numId w:val="58"/>
        </w:numPr>
        <w:rPr>
          <w:rFonts w:ascii="Verdana" w:hAnsi="Verdana"/>
        </w:rPr>
      </w:pPr>
      <w:r w:rsidRPr="005B6AB2">
        <w:rPr>
          <w:rFonts w:ascii="Verdana" w:hAnsi="Verdana"/>
        </w:rPr>
        <w:t xml:space="preserve">Add item to </w:t>
      </w:r>
      <w:r w:rsidR="00A17A4B" w:rsidRPr="005B6AB2">
        <w:rPr>
          <w:rFonts w:ascii="Verdana" w:hAnsi="Verdana"/>
        </w:rPr>
        <w:t>the cart</w:t>
      </w:r>
      <w:r w:rsidRPr="005B6AB2">
        <w:rPr>
          <w:rFonts w:ascii="Verdana" w:hAnsi="Verdana"/>
        </w:rPr>
        <w:t>.</w:t>
      </w:r>
    </w:p>
    <w:p w14:paraId="79DA7078" w14:textId="77777777" w:rsidR="005B6AB2" w:rsidRPr="005B6AB2" w:rsidRDefault="005B6AB2" w:rsidP="005B6AB2">
      <w:pPr>
        <w:numPr>
          <w:ilvl w:val="1"/>
          <w:numId w:val="58"/>
        </w:numPr>
        <w:rPr>
          <w:rFonts w:ascii="Verdana" w:hAnsi="Verdana"/>
        </w:rPr>
      </w:pPr>
      <w:r w:rsidRPr="005B6AB2">
        <w:rPr>
          <w:rFonts w:ascii="Verdana" w:hAnsi="Verdana"/>
        </w:rPr>
        <w:t>Remove item from the cart.</w:t>
      </w:r>
    </w:p>
    <w:p w14:paraId="4C19958B" w14:textId="77777777" w:rsidR="005B6AB2" w:rsidRPr="005B6AB2" w:rsidRDefault="005B6AB2" w:rsidP="005B6AB2">
      <w:pPr>
        <w:numPr>
          <w:ilvl w:val="0"/>
          <w:numId w:val="58"/>
        </w:numPr>
        <w:rPr>
          <w:rFonts w:ascii="Verdana" w:hAnsi="Verdana"/>
        </w:rPr>
      </w:pPr>
      <w:r w:rsidRPr="005B6AB2">
        <w:rPr>
          <w:rFonts w:ascii="Verdana" w:hAnsi="Verdana"/>
        </w:rPr>
        <w:t>Each item contains the following info:</w:t>
      </w:r>
    </w:p>
    <w:p w14:paraId="0C8AC958" w14:textId="77777777" w:rsidR="005B6AB2" w:rsidRPr="005B6AB2" w:rsidRDefault="005B6AB2" w:rsidP="005B6AB2">
      <w:pPr>
        <w:numPr>
          <w:ilvl w:val="1"/>
          <w:numId w:val="58"/>
        </w:numPr>
        <w:rPr>
          <w:rFonts w:ascii="Verdana" w:hAnsi="Verdana"/>
        </w:rPr>
      </w:pPr>
      <w:r w:rsidRPr="005B6AB2">
        <w:rPr>
          <w:rFonts w:ascii="Verdana" w:hAnsi="Verdana"/>
        </w:rPr>
        <w:t>Id – required, id of the item in external system (see Task 2), int.</w:t>
      </w:r>
    </w:p>
    <w:p w14:paraId="435AF243" w14:textId="77777777" w:rsidR="005B6AB2" w:rsidRPr="005B6AB2" w:rsidRDefault="005B6AB2" w:rsidP="005B6AB2">
      <w:pPr>
        <w:numPr>
          <w:ilvl w:val="1"/>
          <w:numId w:val="58"/>
        </w:numPr>
        <w:rPr>
          <w:rFonts w:ascii="Verdana" w:hAnsi="Verdana"/>
        </w:rPr>
      </w:pPr>
      <w:r w:rsidRPr="005B6AB2">
        <w:rPr>
          <w:rFonts w:ascii="Verdana" w:hAnsi="Verdana"/>
        </w:rPr>
        <w:t>Name – required, plain text.</w:t>
      </w:r>
    </w:p>
    <w:p w14:paraId="130CBE26" w14:textId="77777777" w:rsidR="005B6AB2" w:rsidRPr="005B6AB2" w:rsidRDefault="005B6AB2" w:rsidP="005B6AB2">
      <w:pPr>
        <w:numPr>
          <w:ilvl w:val="1"/>
          <w:numId w:val="58"/>
        </w:numPr>
        <w:rPr>
          <w:rFonts w:ascii="Verdana" w:hAnsi="Verdana"/>
        </w:rPr>
      </w:pPr>
      <w:r w:rsidRPr="005B6AB2">
        <w:rPr>
          <w:rFonts w:ascii="Verdana" w:hAnsi="Verdana"/>
        </w:rPr>
        <w:t>Image – optional, URL and alt text.</w:t>
      </w:r>
    </w:p>
    <w:p w14:paraId="6AE7680E" w14:textId="77777777" w:rsidR="005B6AB2" w:rsidRPr="005B6AB2" w:rsidRDefault="005B6AB2" w:rsidP="005B6AB2">
      <w:pPr>
        <w:numPr>
          <w:ilvl w:val="1"/>
          <w:numId w:val="58"/>
        </w:numPr>
        <w:rPr>
          <w:rFonts w:ascii="Verdana" w:hAnsi="Verdana"/>
        </w:rPr>
      </w:pPr>
      <w:r w:rsidRPr="005B6AB2">
        <w:rPr>
          <w:rFonts w:ascii="Verdana" w:hAnsi="Verdana"/>
        </w:rPr>
        <w:t>Price – required, money.</w:t>
      </w:r>
    </w:p>
    <w:p w14:paraId="4A8FE064" w14:textId="77777777" w:rsidR="005B6AB2" w:rsidRPr="005B6AB2" w:rsidRDefault="005B6AB2" w:rsidP="005B6AB2">
      <w:pPr>
        <w:numPr>
          <w:ilvl w:val="1"/>
          <w:numId w:val="58"/>
        </w:numPr>
        <w:rPr>
          <w:rFonts w:ascii="Verdana" w:hAnsi="Verdana"/>
        </w:rPr>
      </w:pPr>
      <w:r w:rsidRPr="005B6AB2">
        <w:rPr>
          <w:rFonts w:ascii="Verdana" w:hAnsi="Verdana"/>
        </w:rPr>
        <w:t>Quantity – quantity of items in the cart.</w:t>
      </w:r>
    </w:p>
    <w:p w14:paraId="0CA0272F" w14:textId="77777777" w:rsidR="005B6AB2" w:rsidRPr="005B6AB2" w:rsidRDefault="005B6AB2" w:rsidP="005B6AB2">
      <w:pPr>
        <w:rPr>
          <w:rFonts w:ascii="Verdana" w:hAnsi="Verdana"/>
        </w:rPr>
      </w:pPr>
      <w:r w:rsidRPr="005B6AB2">
        <w:rPr>
          <w:rFonts w:ascii="Verdana" w:hAnsi="Verdana"/>
          <w:b/>
          <w:bCs/>
        </w:rPr>
        <w:t>Non-functional Requirements (NFR):</w:t>
      </w:r>
    </w:p>
    <w:p w14:paraId="770BFB28" w14:textId="77777777" w:rsidR="005B6AB2" w:rsidRPr="005B6AB2" w:rsidRDefault="005B6AB2" w:rsidP="005B6AB2">
      <w:pPr>
        <w:numPr>
          <w:ilvl w:val="0"/>
          <w:numId w:val="59"/>
        </w:numPr>
        <w:rPr>
          <w:rFonts w:ascii="Verdana" w:hAnsi="Verdana"/>
        </w:rPr>
      </w:pPr>
      <w:r w:rsidRPr="005B6AB2">
        <w:rPr>
          <w:rFonts w:ascii="Verdana" w:hAnsi="Verdana"/>
        </w:rPr>
        <w:t>Testability (show by example that you can cover your code with Unit and Integration tests, no need to cover all the lines)</w:t>
      </w:r>
    </w:p>
    <w:p w14:paraId="21AF1981" w14:textId="77777777" w:rsidR="005B6AB2" w:rsidRPr="005B6AB2" w:rsidRDefault="005B6AB2" w:rsidP="005B6AB2">
      <w:pPr>
        <w:numPr>
          <w:ilvl w:val="0"/>
          <w:numId w:val="59"/>
        </w:numPr>
        <w:rPr>
          <w:rFonts w:ascii="Verdana" w:hAnsi="Verdana"/>
        </w:rPr>
      </w:pPr>
      <w:r w:rsidRPr="005B6AB2">
        <w:rPr>
          <w:rFonts w:ascii="Verdana" w:hAnsi="Verdana"/>
        </w:rPr>
        <w:t>Extensibility (describe for what points/costs your code can be extended)</w:t>
      </w:r>
    </w:p>
    <w:p w14:paraId="557239F6" w14:textId="77777777" w:rsidR="005B6AB2" w:rsidRPr="005B6AB2" w:rsidRDefault="005B6AB2" w:rsidP="005B6AB2">
      <w:pPr>
        <w:rPr>
          <w:rFonts w:ascii="Verdana" w:hAnsi="Verdana"/>
        </w:rPr>
      </w:pPr>
      <w:r w:rsidRPr="005B6AB2">
        <w:rPr>
          <w:rFonts w:ascii="Verdana" w:hAnsi="Verdana"/>
          <w:b/>
          <w:bCs/>
        </w:rPr>
        <w:t>Constraints:</w:t>
      </w:r>
    </w:p>
    <w:p w14:paraId="1A2672E1" w14:textId="77777777" w:rsidR="005B6AB2" w:rsidRPr="005B6AB2" w:rsidRDefault="005B6AB2" w:rsidP="005B6AB2">
      <w:pPr>
        <w:numPr>
          <w:ilvl w:val="0"/>
          <w:numId w:val="60"/>
        </w:numPr>
        <w:rPr>
          <w:rFonts w:ascii="Verdana" w:hAnsi="Verdana"/>
        </w:rPr>
      </w:pPr>
      <w:r w:rsidRPr="005B6AB2">
        <w:rPr>
          <w:rFonts w:ascii="Verdana" w:hAnsi="Verdana"/>
        </w:rPr>
        <w:t xml:space="preserve">NoSQL database for persistence layer (for example - </w:t>
      </w:r>
      <w:hyperlink r:id="rId6" w:tgtFrame="_blank" w:history="1">
        <w:r w:rsidRPr="005B6AB2">
          <w:rPr>
            <w:rStyle w:val="Hyperlink"/>
            <w:rFonts w:ascii="Verdana" w:hAnsi="Verdana"/>
          </w:rPr>
          <w:t>https://www.litedb.org/</w:t>
        </w:r>
      </w:hyperlink>
      <w:r w:rsidRPr="005B6AB2">
        <w:rPr>
          <w:rFonts w:ascii="Verdana" w:hAnsi="Verdana"/>
        </w:rPr>
        <w:t>).</w:t>
      </w:r>
    </w:p>
    <w:p w14:paraId="5011D36A" w14:textId="77777777" w:rsidR="005B6AB2" w:rsidRPr="005B6AB2" w:rsidRDefault="005B6AB2" w:rsidP="005B6AB2">
      <w:pPr>
        <w:numPr>
          <w:ilvl w:val="0"/>
          <w:numId w:val="60"/>
        </w:numPr>
        <w:rPr>
          <w:rFonts w:ascii="Verdana" w:hAnsi="Verdana"/>
        </w:rPr>
      </w:pPr>
      <w:r w:rsidRPr="005B6AB2">
        <w:rPr>
          <w:rFonts w:ascii="Verdana" w:hAnsi="Verdana"/>
        </w:rPr>
        <w:t>Layers should be logically separated.</w:t>
      </w:r>
    </w:p>
    <w:p w14:paraId="56E873C1" w14:textId="77777777" w:rsidR="005B6AB2" w:rsidRPr="005B6AB2" w:rsidRDefault="005B6AB2" w:rsidP="005B6AB2">
      <w:pPr>
        <w:rPr>
          <w:rFonts w:ascii="Verdana" w:hAnsi="Verdana"/>
        </w:rPr>
      </w:pPr>
      <w:r w:rsidRPr="005B6AB2">
        <w:rPr>
          <w:rFonts w:ascii="Verdana" w:hAnsi="Verdana"/>
          <w:b/>
          <w:bCs/>
        </w:rPr>
        <w:t>Tasks 2 (week 2):</w:t>
      </w:r>
    </w:p>
    <w:p w14:paraId="2EADA2AF" w14:textId="77777777" w:rsidR="005B6AB2" w:rsidRPr="005B6AB2" w:rsidRDefault="005B6AB2" w:rsidP="00D81BCF">
      <w:pPr>
        <w:jc w:val="both"/>
        <w:rPr>
          <w:rFonts w:ascii="Verdana" w:hAnsi="Verdana"/>
        </w:rPr>
      </w:pPr>
      <w:r w:rsidRPr="005B6AB2">
        <w:rPr>
          <w:rFonts w:ascii="Verdana" w:hAnsi="Verdana"/>
        </w:rPr>
        <w:t xml:space="preserve">Create BLL (business logic layer) and DAL (data-access layer) for </w:t>
      </w:r>
      <w:r w:rsidRPr="005B6AB2">
        <w:rPr>
          <w:rFonts w:ascii="Verdana" w:hAnsi="Verdana"/>
          <w:b/>
          <w:bCs/>
        </w:rPr>
        <w:t>Catalog Service</w:t>
      </w:r>
      <w:r w:rsidRPr="005B6AB2">
        <w:rPr>
          <w:rFonts w:ascii="Verdana" w:hAnsi="Verdana"/>
        </w:rPr>
        <w:t>. You must follow Clean Architecture with physical layers separation (via separate DLLs).</w:t>
      </w:r>
    </w:p>
    <w:p w14:paraId="5646D8CF" w14:textId="77777777" w:rsidR="005B6AB2" w:rsidRPr="005B6AB2" w:rsidRDefault="005B6AB2" w:rsidP="005B6AB2">
      <w:pPr>
        <w:rPr>
          <w:rFonts w:ascii="Verdana" w:hAnsi="Verdana"/>
        </w:rPr>
      </w:pPr>
      <w:r w:rsidRPr="005B6AB2">
        <w:rPr>
          <w:rFonts w:ascii="Verdana" w:hAnsi="Verdana"/>
          <w:b/>
          <w:bCs/>
        </w:rPr>
        <w:t>Constraints:</w:t>
      </w:r>
    </w:p>
    <w:p w14:paraId="76F850BE" w14:textId="77777777" w:rsidR="005B6AB2" w:rsidRPr="005B6AB2" w:rsidRDefault="005B6AB2" w:rsidP="005B6AB2">
      <w:pPr>
        <w:numPr>
          <w:ilvl w:val="0"/>
          <w:numId w:val="61"/>
        </w:numPr>
        <w:rPr>
          <w:rFonts w:ascii="Verdana" w:hAnsi="Verdana"/>
        </w:rPr>
      </w:pPr>
      <w:r w:rsidRPr="005B6AB2">
        <w:rPr>
          <w:rFonts w:ascii="Verdana" w:hAnsi="Verdana"/>
        </w:rPr>
        <w:t>SQL database for persistence layer (for example - Microsoft SQL Server Database File).</w:t>
      </w:r>
    </w:p>
    <w:p w14:paraId="2F3E772B" w14:textId="77777777" w:rsidR="005B6AB2" w:rsidRPr="005B6AB2" w:rsidRDefault="005B6AB2" w:rsidP="005B6AB2">
      <w:pPr>
        <w:numPr>
          <w:ilvl w:val="0"/>
          <w:numId w:val="61"/>
        </w:numPr>
        <w:rPr>
          <w:rFonts w:ascii="Verdana" w:hAnsi="Verdana"/>
        </w:rPr>
      </w:pPr>
      <w:r w:rsidRPr="005B6AB2">
        <w:rPr>
          <w:rFonts w:ascii="Verdana" w:hAnsi="Verdana"/>
        </w:rPr>
        <w:t>Layers should be physically separated.</w:t>
      </w:r>
    </w:p>
    <w:p w14:paraId="0A6E8710" w14:textId="77777777" w:rsidR="005B6AB2" w:rsidRPr="005B6AB2" w:rsidRDefault="005B6AB2" w:rsidP="005B6AB2">
      <w:pPr>
        <w:rPr>
          <w:rFonts w:ascii="Verdana" w:hAnsi="Verdana"/>
        </w:rPr>
      </w:pPr>
      <w:r w:rsidRPr="005B6AB2">
        <w:rPr>
          <w:rFonts w:ascii="Verdana" w:hAnsi="Verdana"/>
          <w:b/>
          <w:bCs/>
        </w:rPr>
        <w:t>Functional Requirements:</w:t>
      </w:r>
    </w:p>
    <w:p w14:paraId="4D402D81" w14:textId="77777777" w:rsidR="005B6AB2" w:rsidRPr="005B6AB2" w:rsidRDefault="005B6AB2" w:rsidP="005B6AB2">
      <w:pPr>
        <w:numPr>
          <w:ilvl w:val="0"/>
          <w:numId w:val="62"/>
        </w:numPr>
        <w:rPr>
          <w:rFonts w:ascii="Verdana" w:hAnsi="Verdana"/>
        </w:rPr>
      </w:pPr>
      <w:r w:rsidRPr="005B6AB2">
        <w:rPr>
          <w:rFonts w:ascii="Verdana" w:hAnsi="Verdana"/>
        </w:rPr>
        <w:t>Key entities: Category, Product.</w:t>
      </w:r>
    </w:p>
    <w:p w14:paraId="321E8CA6" w14:textId="77777777" w:rsidR="005B6AB2" w:rsidRPr="005B6AB2" w:rsidRDefault="005B6AB2" w:rsidP="005B6AB2">
      <w:pPr>
        <w:numPr>
          <w:ilvl w:val="0"/>
          <w:numId w:val="62"/>
        </w:numPr>
        <w:rPr>
          <w:rFonts w:ascii="Verdana" w:hAnsi="Verdana"/>
        </w:rPr>
      </w:pPr>
      <w:r w:rsidRPr="005B6AB2">
        <w:rPr>
          <w:rFonts w:ascii="Verdana" w:hAnsi="Verdana"/>
        </w:rPr>
        <w:lastRenderedPageBreak/>
        <w:t xml:space="preserve">Category has: </w:t>
      </w:r>
    </w:p>
    <w:p w14:paraId="59068D87" w14:textId="77777777" w:rsidR="005B6AB2" w:rsidRPr="005B6AB2" w:rsidRDefault="005B6AB2" w:rsidP="005B6AB2">
      <w:pPr>
        <w:numPr>
          <w:ilvl w:val="1"/>
          <w:numId w:val="62"/>
        </w:numPr>
        <w:rPr>
          <w:rFonts w:ascii="Verdana" w:hAnsi="Verdana"/>
        </w:rPr>
      </w:pPr>
      <w:r w:rsidRPr="005B6AB2">
        <w:rPr>
          <w:rFonts w:ascii="Verdana" w:hAnsi="Verdana"/>
        </w:rPr>
        <w:t>Name – required, plain text, max length = 50.</w:t>
      </w:r>
    </w:p>
    <w:p w14:paraId="6B7049FC" w14:textId="77777777" w:rsidR="005B6AB2" w:rsidRPr="005B6AB2" w:rsidRDefault="005B6AB2" w:rsidP="005B6AB2">
      <w:pPr>
        <w:numPr>
          <w:ilvl w:val="1"/>
          <w:numId w:val="62"/>
        </w:numPr>
        <w:rPr>
          <w:rFonts w:ascii="Verdana" w:hAnsi="Verdana"/>
        </w:rPr>
      </w:pPr>
      <w:r w:rsidRPr="005B6AB2">
        <w:rPr>
          <w:rFonts w:ascii="Verdana" w:hAnsi="Verdana"/>
        </w:rPr>
        <w:t>Image – optional, URL.</w:t>
      </w:r>
    </w:p>
    <w:p w14:paraId="4DD32F7F" w14:textId="77777777" w:rsidR="005B6AB2" w:rsidRPr="005B6AB2" w:rsidRDefault="005B6AB2" w:rsidP="005B6AB2">
      <w:pPr>
        <w:numPr>
          <w:ilvl w:val="1"/>
          <w:numId w:val="62"/>
        </w:numPr>
        <w:rPr>
          <w:rFonts w:ascii="Verdana" w:hAnsi="Verdana"/>
        </w:rPr>
      </w:pPr>
      <w:r w:rsidRPr="005B6AB2">
        <w:rPr>
          <w:rFonts w:ascii="Verdana" w:hAnsi="Verdana"/>
        </w:rPr>
        <w:t>Parent Category – optional</w:t>
      </w:r>
    </w:p>
    <w:p w14:paraId="39D20B28" w14:textId="77777777" w:rsidR="005B6AB2" w:rsidRPr="005B6AB2" w:rsidRDefault="005B6AB2" w:rsidP="005B6AB2">
      <w:pPr>
        <w:numPr>
          <w:ilvl w:val="0"/>
          <w:numId w:val="62"/>
        </w:numPr>
        <w:rPr>
          <w:rFonts w:ascii="Verdana" w:hAnsi="Verdana"/>
        </w:rPr>
      </w:pPr>
      <w:r w:rsidRPr="005B6AB2">
        <w:rPr>
          <w:rFonts w:ascii="Verdana" w:hAnsi="Verdana"/>
        </w:rPr>
        <w:t>The following operations are allowed for Category: get/list/add/update/delete.</w:t>
      </w:r>
    </w:p>
    <w:p w14:paraId="4A02C636" w14:textId="77777777" w:rsidR="005B6AB2" w:rsidRPr="005B6AB2" w:rsidRDefault="005B6AB2" w:rsidP="005B6AB2">
      <w:pPr>
        <w:numPr>
          <w:ilvl w:val="0"/>
          <w:numId w:val="62"/>
        </w:numPr>
        <w:rPr>
          <w:rFonts w:ascii="Verdana" w:hAnsi="Verdana"/>
        </w:rPr>
      </w:pPr>
      <w:r w:rsidRPr="005B6AB2">
        <w:rPr>
          <w:rFonts w:ascii="Verdana" w:hAnsi="Verdana"/>
        </w:rPr>
        <w:t xml:space="preserve">Product has: </w:t>
      </w:r>
    </w:p>
    <w:p w14:paraId="677AE6CC" w14:textId="77777777" w:rsidR="005B6AB2" w:rsidRPr="005B6AB2" w:rsidRDefault="005B6AB2" w:rsidP="005B6AB2">
      <w:pPr>
        <w:numPr>
          <w:ilvl w:val="1"/>
          <w:numId w:val="63"/>
        </w:numPr>
        <w:rPr>
          <w:rFonts w:ascii="Verdana" w:hAnsi="Verdana"/>
        </w:rPr>
      </w:pPr>
      <w:r w:rsidRPr="005B6AB2">
        <w:rPr>
          <w:rFonts w:ascii="Verdana" w:hAnsi="Verdana"/>
        </w:rPr>
        <w:t>Name – required, plain text, max length = 50.</w:t>
      </w:r>
    </w:p>
    <w:p w14:paraId="70F51080" w14:textId="77777777" w:rsidR="005B6AB2" w:rsidRPr="005B6AB2" w:rsidRDefault="005B6AB2" w:rsidP="005B6AB2">
      <w:pPr>
        <w:numPr>
          <w:ilvl w:val="1"/>
          <w:numId w:val="63"/>
        </w:numPr>
        <w:rPr>
          <w:rFonts w:ascii="Verdana" w:hAnsi="Verdana"/>
        </w:rPr>
      </w:pPr>
      <w:r w:rsidRPr="005B6AB2">
        <w:rPr>
          <w:rFonts w:ascii="Verdana" w:hAnsi="Verdana"/>
        </w:rPr>
        <w:t>Description – optional, can contain html.</w:t>
      </w:r>
    </w:p>
    <w:p w14:paraId="0486EA07" w14:textId="77777777" w:rsidR="005B6AB2" w:rsidRPr="005B6AB2" w:rsidRDefault="005B6AB2" w:rsidP="005B6AB2">
      <w:pPr>
        <w:numPr>
          <w:ilvl w:val="1"/>
          <w:numId w:val="63"/>
        </w:numPr>
        <w:rPr>
          <w:rFonts w:ascii="Verdana" w:hAnsi="Verdana"/>
        </w:rPr>
      </w:pPr>
      <w:r w:rsidRPr="005B6AB2">
        <w:rPr>
          <w:rFonts w:ascii="Verdana" w:hAnsi="Verdana"/>
        </w:rPr>
        <w:t>Image – optional, URL.</w:t>
      </w:r>
    </w:p>
    <w:p w14:paraId="46CCB4D5" w14:textId="77777777" w:rsidR="005B6AB2" w:rsidRPr="005B6AB2" w:rsidRDefault="005B6AB2" w:rsidP="005B6AB2">
      <w:pPr>
        <w:numPr>
          <w:ilvl w:val="1"/>
          <w:numId w:val="63"/>
        </w:numPr>
        <w:rPr>
          <w:rFonts w:ascii="Verdana" w:hAnsi="Verdana"/>
        </w:rPr>
      </w:pPr>
      <w:r w:rsidRPr="005B6AB2">
        <w:rPr>
          <w:rFonts w:ascii="Verdana" w:hAnsi="Verdana"/>
        </w:rPr>
        <w:t>Category – required, one item can belong to only one category.</w:t>
      </w:r>
    </w:p>
    <w:p w14:paraId="36422240" w14:textId="77777777" w:rsidR="005B6AB2" w:rsidRPr="005B6AB2" w:rsidRDefault="005B6AB2" w:rsidP="005B6AB2">
      <w:pPr>
        <w:numPr>
          <w:ilvl w:val="1"/>
          <w:numId w:val="63"/>
        </w:numPr>
        <w:rPr>
          <w:rFonts w:ascii="Verdana" w:hAnsi="Verdana"/>
        </w:rPr>
      </w:pPr>
      <w:r w:rsidRPr="005B6AB2">
        <w:rPr>
          <w:rFonts w:ascii="Verdana" w:hAnsi="Verdana"/>
        </w:rPr>
        <w:t>Price – required, money.</w:t>
      </w:r>
    </w:p>
    <w:p w14:paraId="2228C70C" w14:textId="77777777" w:rsidR="005B6AB2" w:rsidRPr="005B6AB2" w:rsidRDefault="005B6AB2" w:rsidP="005B6AB2">
      <w:pPr>
        <w:numPr>
          <w:ilvl w:val="1"/>
          <w:numId w:val="63"/>
        </w:numPr>
        <w:rPr>
          <w:rFonts w:ascii="Verdana" w:hAnsi="Verdana"/>
        </w:rPr>
      </w:pPr>
      <w:r w:rsidRPr="005B6AB2">
        <w:rPr>
          <w:rFonts w:ascii="Verdana" w:hAnsi="Verdana"/>
        </w:rPr>
        <w:t>Amount – required, positive int.</w:t>
      </w:r>
    </w:p>
    <w:p w14:paraId="1168CA04" w14:textId="77777777" w:rsidR="005B6AB2" w:rsidRPr="005B6AB2" w:rsidRDefault="005B6AB2" w:rsidP="005B6AB2">
      <w:pPr>
        <w:numPr>
          <w:ilvl w:val="0"/>
          <w:numId w:val="62"/>
        </w:numPr>
        <w:rPr>
          <w:rFonts w:ascii="Verdana" w:hAnsi="Verdana"/>
        </w:rPr>
      </w:pPr>
      <w:r w:rsidRPr="005B6AB2">
        <w:rPr>
          <w:rFonts w:ascii="Verdana" w:hAnsi="Verdana"/>
        </w:rPr>
        <w:t>The following operations are allowed for Item: get/list/add/update/delete.</w:t>
      </w:r>
    </w:p>
    <w:p w14:paraId="7C1AA6D5" w14:textId="77777777" w:rsidR="005B6AB2" w:rsidRPr="005B6AB2" w:rsidRDefault="005B6AB2" w:rsidP="005B6AB2">
      <w:pPr>
        <w:rPr>
          <w:rFonts w:ascii="Verdana" w:hAnsi="Verdana"/>
        </w:rPr>
      </w:pPr>
      <w:r w:rsidRPr="005B6AB2">
        <w:rPr>
          <w:rFonts w:ascii="Verdana" w:hAnsi="Verdana"/>
          <w:b/>
          <w:bCs/>
        </w:rPr>
        <w:t>Non-functional Requirements (NFR):</w:t>
      </w:r>
    </w:p>
    <w:p w14:paraId="257F401A" w14:textId="77777777" w:rsidR="005B6AB2" w:rsidRPr="005B6AB2" w:rsidRDefault="005B6AB2" w:rsidP="005B6AB2">
      <w:pPr>
        <w:numPr>
          <w:ilvl w:val="0"/>
          <w:numId w:val="64"/>
        </w:numPr>
        <w:rPr>
          <w:rFonts w:ascii="Verdana" w:hAnsi="Verdana"/>
        </w:rPr>
      </w:pPr>
      <w:r w:rsidRPr="005B6AB2">
        <w:rPr>
          <w:rFonts w:ascii="Verdana" w:hAnsi="Verdana"/>
        </w:rPr>
        <w:t>Testability (show by example that you can cover your code with Unit and Integration tests, no need to cover all the lines)</w:t>
      </w:r>
    </w:p>
    <w:p w14:paraId="1DCAEFB4" w14:textId="77777777" w:rsidR="005B6AB2" w:rsidRPr="005B6AB2" w:rsidRDefault="005B6AB2" w:rsidP="005B6AB2">
      <w:pPr>
        <w:numPr>
          <w:ilvl w:val="0"/>
          <w:numId w:val="64"/>
        </w:numPr>
        <w:rPr>
          <w:rFonts w:ascii="Verdana" w:hAnsi="Verdana"/>
        </w:rPr>
      </w:pPr>
      <w:r w:rsidRPr="005B6AB2">
        <w:rPr>
          <w:rFonts w:ascii="Verdana" w:hAnsi="Verdana"/>
        </w:rPr>
        <w:t>Extensibility (describe for what points/costs your code can be extended)</w:t>
      </w:r>
    </w:p>
    <w:p w14:paraId="401A99D7" w14:textId="77777777" w:rsidR="005B6AB2" w:rsidRDefault="005B6AB2" w:rsidP="007B5B95"/>
    <w:p w14:paraId="1CB2F543" w14:textId="77777777" w:rsidR="00A35C34" w:rsidRDefault="00A35C34" w:rsidP="007B5B95"/>
    <w:p w14:paraId="47641821" w14:textId="77777777" w:rsidR="00A35C34" w:rsidRDefault="00A35C34" w:rsidP="007B5B95"/>
    <w:p w14:paraId="71D8E95A" w14:textId="77777777" w:rsidR="00A35C34" w:rsidRDefault="00A35C34" w:rsidP="007B5B95"/>
    <w:p w14:paraId="4175FBB2" w14:textId="77777777" w:rsidR="00A35C34" w:rsidRDefault="00A35C34" w:rsidP="007B5B95"/>
    <w:p w14:paraId="1D64AF9D" w14:textId="77777777" w:rsidR="00A35C34" w:rsidRDefault="00A35C34" w:rsidP="007B5B95"/>
    <w:p w14:paraId="52CF84A1" w14:textId="77777777" w:rsidR="00A35C34" w:rsidRDefault="00A35C34" w:rsidP="007B5B95"/>
    <w:p w14:paraId="181A90FA" w14:textId="45DD7786" w:rsidR="00A35C34" w:rsidRPr="00A35C34" w:rsidRDefault="00A35C34" w:rsidP="00A35C34">
      <w:pPr>
        <w:rPr>
          <w:rFonts w:ascii="Verdana" w:hAnsi="Verdana"/>
        </w:rPr>
      </w:pPr>
      <w:r w:rsidRPr="00A35C34">
        <w:rPr>
          <w:rFonts w:ascii="Verdana" w:hAnsi="Verdana"/>
          <w:i/>
          <w:iCs/>
        </w:rPr>
        <w:lastRenderedPageBreak/>
        <w:t xml:space="preserve">Questions for </w:t>
      </w:r>
      <w:r w:rsidR="00B64871" w:rsidRPr="00A35C34">
        <w:rPr>
          <w:rFonts w:ascii="Verdana" w:hAnsi="Verdana"/>
          <w:i/>
          <w:iCs/>
        </w:rPr>
        <w:t>self</w:t>
      </w:r>
      <w:r w:rsidRPr="00A35C34">
        <w:rPr>
          <w:rFonts w:ascii="Verdana" w:hAnsi="Verdana"/>
          <w:i/>
          <w:iCs/>
        </w:rPr>
        <w:t>-check:</w:t>
      </w:r>
    </w:p>
    <w:p w14:paraId="4E387A68" w14:textId="58E0CE4C" w:rsidR="00A35C34" w:rsidRPr="00A35C34" w:rsidRDefault="00A35C34" w:rsidP="00A35C34">
      <w:pPr>
        <w:numPr>
          <w:ilvl w:val="0"/>
          <w:numId w:val="65"/>
        </w:numPr>
        <w:rPr>
          <w:rFonts w:ascii="Verdana" w:hAnsi="Verdana"/>
        </w:rPr>
      </w:pPr>
      <w:r w:rsidRPr="00A35C34">
        <w:rPr>
          <w:rFonts w:ascii="Verdana" w:hAnsi="Verdana"/>
        </w:rPr>
        <w:t xml:space="preserve">Name examples of </w:t>
      </w:r>
      <w:r w:rsidR="00B64871" w:rsidRPr="00A35C34">
        <w:rPr>
          <w:rFonts w:ascii="Verdana" w:hAnsi="Verdana"/>
        </w:rPr>
        <w:t>layered</w:t>
      </w:r>
      <w:r w:rsidRPr="00A35C34">
        <w:rPr>
          <w:rFonts w:ascii="Verdana" w:hAnsi="Verdana"/>
        </w:rPr>
        <w:t xml:space="preserve"> architecture. Do they differ or just extend each other?</w:t>
      </w:r>
    </w:p>
    <w:p w14:paraId="67BCD716" w14:textId="09171A72" w:rsidR="00A35C34" w:rsidRPr="00A35C34" w:rsidRDefault="00A35C34" w:rsidP="00A35C34">
      <w:pPr>
        <w:numPr>
          <w:ilvl w:val="0"/>
          <w:numId w:val="65"/>
        </w:numPr>
        <w:rPr>
          <w:rFonts w:ascii="Verdana" w:hAnsi="Verdana"/>
        </w:rPr>
      </w:pPr>
      <w:r w:rsidRPr="00A35C34">
        <w:rPr>
          <w:rFonts w:ascii="Verdana" w:hAnsi="Verdana"/>
        </w:rPr>
        <w:t xml:space="preserve">Is the below layered architecture correct and why? Is it possible </w:t>
      </w:r>
      <w:proofErr w:type="gramStart"/>
      <w:r w:rsidRPr="00A35C34">
        <w:rPr>
          <w:rFonts w:ascii="Verdana" w:hAnsi="Verdana"/>
        </w:rPr>
        <w:t>from</w:t>
      </w:r>
      <w:proofErr w:type="gramEnd"/>
      <w:r w:rsidRPr="00A35C34">
        <w:rPr>
          <w:rFonts w:ascii="Verdana" w:hAnsi="Verdana"/>
        </w:rPr>
        <w:t xml:space="preserve"> C to use B? </w:t>
      </w:r>
      <w:proofErr w:type="gramStart"/>
      <w:r w:rsidRPr="00A35C34">
        <w:rPr>
          <w:rFonts w:ascii="Verdana" w:hAnsi="Verdana"/>
        </w:rPr>
        <w:t>from</w:t>
      </w:r>
      <w:proofErr w:type="gramEnd"/>
      <w:r w:rsidRPr="00A35C34">
        <w:rPr>
          <w:rFonts w:ascii="Verdana" w:hAnsi="Verdana"/>
        </w:rPr>
        <w:t xml:space="preserve"> A </w:t>
      </w:r>
      <w:proofErr w:type="gramStart"/>
      <w:r w:rsidRPr="00A35C34">
        <w:rPr>
          <w:rFonts w:ascii="Verdana" w:hAnsi="Verdana"/>
        </w:rPr>
        <w:t>to use</w:t>
      </w:r>
      <w:proofErr w:type="gramEnd"/>
      <w:r w:rsidRPr="00A35C34">
        <w:rPr>
          <w:rFonts w:ascii="Verdana" w:hAnsi="Verdana"/>
        </w:rPr>
        <w:t xml:space="preserve"> C?</w:t>
      </w:r>
      <w:r w:rsidR="000C5590" w:rsidRPr="000C5590">
        <w:t xml:space="preserve"> </w:t>
      </w:r>
      <w:r w:rsidR="000C5590">
        <w:rPr>
          <w:noProof/>
        </w:rPr>
        <w:drawing>
          <wp:inline distT="0" distB="0" distL="0" distR="0" wp14:anchorId="20F64FD4" wp14:editId="0002DB50">
            <wp:extent cx="5943600" cy="2893695"/>
            <wp:effectExtent l="0" t="0" r="0" b="1905"/>
            <wp:docPr id="375297607" name="Picture 2" descr="A diagram of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97607" name="Picture 2" descr="A diagram of a ke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93695"/>
                    </a:xfrm>
                    <a:prstGeom prst="rect">
                      <a:avLst/>
                    </a:prstGeom>
                    <a:noFill/>
                    <a:ln>
                      <a:noFill/>
                    </a:ln>
                  </pic:spPr>
                </pic:pic>
              </a:graphicData>
            </a:graphic>
          </wp:inline>
        </w:drawing>
      </w:r>
      <w:r w:rsidRPr="00A35C34">
        <w:rPr>
          <w:rFonts w:ascii="Verdana" w:hAnsi="Verdana"/>
        </w:rPr>
        <w:t xml:space="preserve"> </w:t>
      </w:r>
      <w:r w:rsidRPr="00A35C34">
        <w:rPr>
          <w:rFonts w:ascii="Verdana" w:hAnsi="Verdana"/>
          <w:noProof/>
        </w:rPr>
        <mc:AlternateContent>
          <mc:Choice Requires="wps">
            <w:drawing>
              <wp:inline distT="0" distB="0" distL="0" distR="0" wp14:anchorId="180F2567" wp14:editId="7117C072">
                <wp:extent cx="304800" cy="304800"/>
                <wp:effectExtent l="0" t="0" r="0" b="0"/>
                <wp:docPr id="552823837" name="Rectangle 6" descr="layers image">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AD52C" id="Rectangle 6" o:spid="_x0000_s1026" alt="layers image" href="/epmc-msft/net-mentoring-programs/-/raw/main/advanced/04_layered_architectures/images/layers-img-question.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2944D58" w14:textId="77777777" w:rsidR="00A35C34" w:rsidRPr="00A35C34" w:rsidRDefault="00A35C34" w:rsidP="00A35C34">
      <w:pPr>
        <w:numPr>
          <w:ilvl w:val="0"/>
          <w:numId w:val="65"/>
        </w:numPr>
        <w:rPr>
          <w:rFonts w:ascii="Verdana" w:hAnsi="Verdana"/>
        </w:rPr>
      </w:pPr>
      <w:r w:rsidRPr="00A35C34">
        <w:rPr>
          <w:rFonts w:ascii="Verdana" w:hAnsi="Verdana"/>
        </w:rPr>
        <w:t>Is DDD a type of layered architecture? What is Anemic model? Is it really an antipattern?</w:t>
      </w:r>
    </w:p>
    <w:p w14:paraId="1E680775" w14:textId="77777777" w:rsidR="00A35C34" w:rsidRPr="00A35C34" w:rsidRDefault="00A35C34" w:rsidP="00A35C34">
      <w:pPr>
        <w:numPr>
          <w:ilvl w:val="0"/>
          <w:numId w:val="65"/>
        </w:numPr>
        <w:rPr>
          <w:rFonts w:ascii="Verdana" w:hAnsi="Verdana"/>
        </w:rPr>
      </w:pPr>
      <w:r w:rsidRPr="00A35C34">
        <w:rPr>
          <w:rFonts w:ascii="Verdana" w:hAnsi="Verdana"/>
        </w:rPr>
        <w:t>What are architectural anti-patterns? Discuss at least three, think of any on your current or previous projects.</w:t>
      </w:r>
    </w:p>
    <w:p w14:paraId="2DC41320" w14:textId="761BB77E" w:rsidR="00A35C34" w:rsidRPr="00A35C34" w:rsidRDefault="00A35C34" w:rsidP="007B5B95">
      <w:pPr>
        <w:numPr>
          <w:ilvl w:val="0"/>
          <w:numId w:val="65"/>
        </w:numPr>
        <w:rPr>
          <w:rFonts w:ascii="Verdana" w:hAnsi="Verdana"/>
        </w:rPr>
      </w:pPr>
      <w:r w:rsidRPr="00A35C34">
        <w:rPr>
          <w:rFonts w:ascii="Verdana" w:hAnsi="Verdana"/>
        </w:rPr>
        <w:t>What do Testability, Extensibility and Scalability NFRs mean. How would you ensure you reached them? Does Clean Architecture cover these NFRs?</w:t>
      </w:r>
    </w:p>
    <w:p w14:paraId="6881B6A1" w14:textId="77777777" w:rsidR="00A35C34" w:rsidRDefault="00A35C34" w:rsidP="007B5B95"/>
    <w:p w14:paraId="0AAD4E45" w14:textId="77777777" w:rsidR="00B120E5" w:rsidRDefault="00B120E5" w:rsidP="00B120E5">
      <w:pPr>
        <w:pStyle w:val="Heading1"/>
        <w:jc w:val="center"/>
      </w:pPr>
    </w:p>
    <w:p w14:paraId="332EED65" w14:textId="77777777" w:rsidR="00B120E5" w:rsidRPr="00B120E5" w:rsidRDefault="00B120E5" w:rsidP="00B120E5"/>
    <w:p w14:paraId="2CD812ED" w14:textId="35A05D3F" w:rsidR="00B120E5" w:rsidRDefault="00B120E5" w:rsidP="00B120E5">
      <w:pPr>
        <w:pStyle w:val="Heading1"/>
        <w:jc w:val="center"/>
      </w:pPr>
      <w:r w:rsidRPr="001D4BC7">
        <w:lastRenderedPageBreak/>
        <w:t>Answers</w:t>
      </w:r>
    </w:p>
    <w:p w14:paraId="785AEADB" w14:textId="77777777" w:rsidR="00B120E5" w:rsidRDefault="00B120E5" w:rsidP="00B120E5">
      <w:pPr>
        <w:jc w:val="center"/>
        <w:rPr>
          <w:rFonts w:ascii="Verdana" w:hAnsi="Verdana"/>
        </w:rPr>
      </w:pPr>
    </w:p>
    <w:p w14:paraId="08D5480C" w14:textId="05BA9028" w:rsidR="00B920E5" w:rsidRDefault="00B920E5" w:rsidP="004F5189">
      <w:pPr>
        <w:numPr>
          <w:ilvl w:val="0"/>
          <w:numId w:val="66"/>
        </w:numPr>
        <w:jc w:val="both"/>
        <w:rPr>
          <w:rFonts w:ascii="Verdana" w:hAnsi="Verdana"/>
        </w:rPr>
      </w:pPr>
      <w:r w:rsidRPr="00A35C34">
        <w:rPr>
          <w:rFonts w:ascii="Verdana" w:hAnsi="Verdana"/>
        </w:rPr>
        <w:t>Name examples of layered architecture. Do they differ or just extend each other?</w:t>
      </w:r>
    </w:p>
    <w:p w14:paraId="001F2272" w14:textId="407D16CB" w:rsidR="00831E06" w:rsidRDefault="00831E06" w:rsidP="004F5189">
      <w:pPr>
        <w:ind w:left="720"/>
        <w:jc w:val="both"/>
        <w:rPr>
          <w:rFonts w:ascii="Verdana" w:hAnsi="Verdana"/>
        </w:rPr>
      </w:pPr>
      <w:r>
        <w:rPr>
          <w:rFonts w:ascii="Verdana" w:hAnsi="Verdana"/>
        </w:rPr>
        <w:t>Examples of layered architecture: N-tier, Hexagonal,</w:t>
      </w:r>
      <w:r w:rsidR="003C3427">
        <w:rPr>
          <w:rFonts w:ascii="Verdana" w:hAnsi="Verdana"/>
        </w:rPr>
        <w:t xml:space="preserve"> Onion,</w:t>
      </w:r>
      <w:r>
        <w:rPr>
          <w:rFonts w:ascii="Verdana" w:hAnsi="Verdana"/>
        </w:rPr>
        <w:t xml:space="preserve"> Clean Architecture.</w:t>
      </w:r>
      <w:r w:rsidR="00B5582E">
        <w:rPr>
          <w:rFonts w:ascii="Verdana" w:hAnsi="Verdana"/>
        </w:rPr>
        <w:t xml:space="preserve"> They are all about separation of concerns into layers, the difference is in organizing dependencies. </w:t>
      </w:r>
      <w:r w:rsidR="0026530C">
        <w:rPr>
          <w:rFonts w:ascii="Verdana" w:hAnsi="Verdana"/>
        </w:rPr>
        <w:t xml:space="preserve">More modern variations like </w:t>
      </w:r>
      <w:r w:rsidR="00174765" w:rsidRPr="00174765">
        <w:rPr>
          <w:rFonts w:ascii="Verdana" w:hAnsi="Verdana"/>
        </w:rPr>
        <w:t>Onion</w:t>
      </w:r>
      <w:r w:rsidR="00174765">
        <w:rPr>
          <w:rFonts w:ascii="Verdana" w:hAnsi="Verdana"/>
        </w:rPr>
        <w:t xml:space="preserve"> and </w:t>
      </w:r>
      <w:r w:rsidR="00174765" w:rsidRPr="00174765">
        <w:rPr>
          <w:rFonts w:ascii="Verdana" w:hAnsi="Verdana"/>
        </w:rPr>
        <w:t>Clean</w:t>
      </w:r>
      <w:r w:rsidR="00174765">
        <w:rPr>
          <w:rFonts w:ascii="Verdana" w:hAnsi="Verdana"/>
        </w:rPr>
        <w:t xml:space="preserve"> Architecture use Dependency Inversion Principle</w:t>
      </w:r>
      <w:r w:rsidR="00722018">
        <w:rPr>
          <w:rFonts w:ascii="Verdana" w:hAnsi="Verdana"/>
        </w:rPr>
        <w:t>,</w:t>
      </w:r>
      <w:r w:rsidR="00174765">
        <w:rPr>
          <w:rFonts w:ascii="Verdana" w:hAnsi="Verdana"/>
        </w:rPr>
        <w:t xml:space="preserve"> isolate domain and are framework independent</w:t>
      </w:r>
      <w:r w:rsidR="00722018">
        <w:rPr>
          <w:rFonts w:ascii="Verdana" w:hAnsi="Verdana"/>
        </w:rPr>
        <w:t xml:space="preserve">. </w:t>
      </w:r>
      <w:r w:rsidR="009D6DFD">
        <w:rPr>
          <w:rFonts w:ascii="Verdana" w:hAnsi="Verdana"/>
        </w:rPr>
        <w:t>So,</w:t>
      </w:r>
      <w:r w:rsidR="00722018">
        <w:rPr>
          <w:rFonts w:ascii="Verdana" w:hAnsi="Verdana"/>
        </w:rPr>
        <w:t xml:space="preserve"> we can consider them as </w:t>
      </w:r>
      <w:r w:rsidR="00B76AD4" w:rsidRPr="00B76AD4">
        <w:rPr>
          <w:rFonts w:ascii="Verdana" w:hAnsi="Verdana"/>
        </w:rPr>
        <w:t>modernized, strict versions</w:t>
      </w:r>
      <w:r w:rsidR="00722018">
        <w:rPr>
          <w:rFonts w:ascii="Verdana" w:hAnsi="Verdana"/>
        </w:rPr>
        <w:t xml:space="preserve"> of initial N-tier architecture.</w:t>
      </w:r>
    </w:p>
    <w:p w14:paraId="2C309F73" w14:textId="6B8A93DD" w:rsidR="00583CF5" w:rsidRDefault="007A6FAA" w:rsidP="004F5189">
      <w:pPr>
        <w:pStyle w:val="ListParagraph"/>
        <w:numPr>
          <w:ilvl w:val="0"/>
          <w:numId w:val="66"/>
        </w:numPr>
        <w:jc w:val="both"/>
        <w:rPr>
          <w:rFonts w:ascii="Verdana" w:hAnsi="Verdana"/>
        </w:rPr>
      </w:pPr>
      <w:r w:rsidRPr="007A6FAA">
        <w:rPr>
          <w:rFonts w:ascii="Verdana" w:hAnsi="Verdana"/>
        </w:rPr>
        <w:t xml:space="preserve">Is the below layered architecture correct and why? Is it possible </w:t>
      </w:r>
      <w:proofErr w:type="gramStart"/>
      <w:r w:rsidRPr="007A6FAA">
        <w:rPr>
          <w:rFonts w:ascii="Verdana" w:hAnsi="Verdana"/>
        </w:rPr>
        <w:t>from</w:t>
      </w:r>
      <w:proofErr w:type="gramEnd"/>
      <w:r w:rsidRPr="007A6FAA">
        <w:rPr>
          <w:rFonts w:ascii="Verdana" w:hAnsi="Verdana"/>
        </w:rPr>
        <w:t xml:space="preserve"> C to use B? </w:t>
      </w:r>
      <w:proofErr w:type="gramStart"/>
      <w:r w:rsidRPr="007A6FAA">
        <w:rPr>
          <w:rFonts w:ascii="Verdana" w:hAnsi="Verdana"/>
        </w:rPr>
        <w:t>from</w:t>
      </w:r>
      <w:proofErr w:type="gramEnd"/>
      <w:r w:rsidRPr="007A6FAA">
        <w:rPr>
          <w:rFonts w:ascii="Verdana" w:hAnsi="Verdana"/>
        </w:rPr>
        <w:t xml:space="preserve"> A </w:t>
      </w:r>
      <w:proofErr w:type="gramStart"/>
      <w:r w:rsidRPr="007A6FAA">
        <w:rPr>
          <w:rFonts w:ascii="Verdana" w:hAnsi="Verdana"/>
        </w:rPr>
        <w:t>to use</w:t>
      </w:r>
      <w:proofErr w:type="gramEnd"/>
      <w:r w:rsidRPr="007A6FAA">
        <w:rPr>
          <w:rFonts w:ascii="Verdana" w:hAnsi="Verdana"/>
        </w:rPr>
        <w:t xml:space="preserve"> C?</w:t>
      </w:r>
    </w:p>
    <w:p w14:paraId="53762A08" w14:textId="5A4DF5C1" w:rsidR="0076267D" w:rsidRDefault="00725C97" w:rsidP="004F5189">
      <w:pPr>
        <w:pStyle w:val="ListParagraph"/>
        <w:jc w:val="both"/>
        <w:rPr>
          <w:rFonts w:ascii="Verdana" w:hAnsi="Verdana"/>
        </w:rPr>
      </w:pPr>
      <w:r w:rsidRPr="00725C97">
        <w:rPr>
          <w:rFonts w:ascii="Verdana" w:hAnsi="Verdana"/>
        </w:rPr>
        <w:t xml:space="preserve">If all three layers are closed, then this layered architecture is incorrect because lower layers should not depend on higher ones. A closed layer means that, as a request moves from layer to layer, it must go through the layer directly below it to reach the next one. The correct flow should be A </w:t>
      </w:r>
      <w:r w:rsidRPr="00725C97">
        <w:rPr>
          <w:rFonts w:ascii="Arial" w:hAnsi="Arial" w:cs="Arial"/>
        </w:rPr>
        <w:t>→</w:t>
      </w:r>
      <w:r w:rsidRPr="00725C97">
        <w:rPr>
          <w:rFonts w:ascii="Verdana" w:hAnsi="Verdana"/>
        </w:rPr>
        <w:t xml:space="preserve"> B </w:t>
      </w:r>
      <w:r w:rsidRPr="00725C97">
        <w:rPr>
          <w:rFonts w:ascii="Arial" w:hAnsi="Arial" w:cs="Arial"/>
        </w:rPr>
        <w:t>→</w:t>
      </w:r>
      <w:r w:rsidRPr="00725C97">
        <w:rPr>
          <w:rFonts w:ascii="Verdana" w:hAnsi="Verdana"/>
        </w:rPr>
        <w:t xml:space="preserve"> C, so it is not possible for C to use B or for A to use C directly.</w:t>
      </w:r>
      <w:r w:rsidR="00AF4634">
        <w:rPr>
          <w:rFonts w:ascii="Verdana" w:hAnsi="Verdana"/>
        </w:rPr>
        <w:t xml:space="preserve"> </w:t>
      </w:r>
      <w:r w:rsidR="00AF4634" w:rsidRPr="00AF4634">
        <w:rPr>
          <w:rFonts w:ascii="Verdana" w:hAnsi="Verdana"/>
        </w:rPr>
        <w:t xml:space="preserve">If the architecture used an open layer approach, A </w:t>
      </w:r>
      <w:r w:rsidR="00AF4634" w:rsidRPr="00AF4634">
        <w:rPr>
          <w:rFonts w:ascii="Arial" w:hAnsi="Arial" w:cs="Arial"/>
        </w:rPr>
        <w:t>→</w:t>
      </w:r>
      <w:r w:rsidR="00AF4634" w:rsidRPr="00AF4634">
        <w:rPr>
          <w:rFonts w:ascii="Verdana" w:hAnsi="Verdana"/>
        </w:rPr>
        <w:t xml:space="preserve"> C could be valid (skipping B), but lower-to-upper calls (e.g., C </w:t>
      </w:r>
      <w:r w:rsidR="00AF4634" w:rsidRPr="00AF4634">
        <w:rPr>
          <w:rFonts w:ascii="Arial" w:hAnsi="Arial" w:cs="Arial"/>
        </w:rPr>
        <w:t>→</w:t>
      </w:r>
      <w:r w:rsidR="00AF4634" w:rsidRPr="00AF4634">
        <w:rPr>
          <w:rFonts w:ascii="Verdana" w:hAnsi="Verdana"/>
        </w:rPr>
        <w:t xml:space="preserve"> B or C </w:t>
      </w:r>
      <w:r w:rsidR="00AF4634" w:rsidRPr="00AF4634">
        <w:rPr>
          <w:rFonts w:ascii="Arial" w:hAnsi="Arial" w:cs="Arial"/>
        </w:rPr>
        <w:t>→</w:t>
      </w:r>
      <w:r w:rsidR="00AF4634" w:rsidRPr="00AF4634">
        <w:rPr>
          <w:rFonts w:ascii="Verdana" w:hAnsi="Verdana"/>
        </w:rPr>
        <w:t xml:space="preserve"> A) would still violate the dependency direction principle.</w:t>
      </w:r>
    </w:p>
    <w:p w14:paraId="2E8E0B08" w14:textId="77777777" w:rsidR="000A60CD" w:rsidRDefault="001E580B" w:rsidP="004F5189">
      <w:pPr>
        <w:pStyle w:val="ListParagraph"/>
        <w:numPr>
          <w:ilvl w:val="0"/>
          <w:numId w:val="66"/>
        </w:numPr>
        <w:jc w:val="both"/>
        <w:rPr>
          <w:rFonts w:ascii="Verdana" w:hAnsi="Verdana"/>
        </w:rPr>
      </w:pPr>
      <w:r w:rsidRPr="00A35C34">
        <w:rPr>
          <w:rFonts w:ascii="Verdana" w:hAnsi="Verdana"/>
        </w:rPr>
        <w:t>Is DDD a type of layered architecture? What is Anemic model? Is it really an antipattern?</w:t>
      </w:r>
    </w:p>
    <w:p w14:paraId="1CDF97C0" w14:textId="5C69D1BE" w:rsidR="001E580B" w:rsidRDefault="007E1964" w:rsidP="004F5189">
      <w:pPr>
        <w:pStyle w:val="ListParagraph"/>
        <w:jc w:val="both"/>
        <w:rPr>
          <w:rFonts w:ascii="Verdana" w:hAnsi="Verdana"/>
        </w:rPr>
      </w:pPr>
      <w:r>
        <w:rPr>
          <w:rFonts w:ascii="Verdana" w:hAnsi="Verdana"/>
        </w:rPr>
        <w:t>Yes,</w:t>
      </w:r>
      <w:r w:rsidR="000A60CD">
        <w:rPr>
          <w:rFonts w:ascii="Verdana" w:hAnsi="Verdana"/>
        </w:rPr>
        <w:t xml:space="preserve"> we can </w:t>
      </w:r>
      <w:r w:rsidR="00844B9C">
        <w:rPr>
          <w:rFonts w:ascii="Verdana" w:hAnsi="Verdana"/>
        </w:rPr>
        <w:t>consider</w:t>
      </w:r>
      <w:r w:rsidR="000A60CD">
        <w:rPr>
          <w:rFonts w:ascii="Verdana" w:hAnsi="Verdana"/>
        </w:rPr>
        <w:t xml:space="preserve"> DDD as </w:t>
      </w:r>
      <w:r w:rsidR="00A022CC">
        <w:rPr>
          <w:rFonts w:ascii="Verdana" w:hAnsi="Verdana"/>
        </w:rPr>
        <w:t>one common</w:t>
      </w:r>
      <w:r w:rsidR="000A60CD">
        <w:rPr>
          <w:rFonts w:ascii="Verdana" w:hAnsi="Verdana"/>
        </w:rPr>
        <w:t xml:space="preserve"> way to implement </w:t>
      </w:r>
      <w:r w:rsidR="000A60CD" w:rsidRPr="00A35C34">
        <w:rPr>
          <w:rFonts w:ascii="Verdana" w:hAnsi="Verdana"/>
        </w:rPr>
        <w:t>layered architecture</w:t>
      </w:r>
      <w:r w:rsidR="008B21B0">
        <w:rPr>
          <w:rFonts w:ascii="Verdana" w:hAnsi="Verdana"/>
        </w:rPr>
        <w:t>, but it’s not primarily an architecture pattern</w:t>
      </w:r>
      <w:r w:rsidR="00670945">
        <w:rPr>
          <w:rFonts w:ascii="Verdana" w:hAnsi="Verdana"/>
        </w:rPr>
        <w:t>.</w:t>
      </w:r>
      <w:r>
        <w:rPr>
          <w:rFonts w:ascii="Verdana" w:hAnsi="Verdana"/>
        </w:rPr>
        <w:t xml:space="preserve"> Anemic model</w:t>
      </w:r>
      <w:r w:rsidR="005B5028">
        <w:rPr>
          <w:rFonts w:ascii="Verdana" w:hAnsi="Verdana"/>
        </w:rPr>
        <w:t xml:space="preserve"> is</w:t>
      </w:r>
      <w:r>
        <w:rPr>
          <w:rFonts w:ascii="Verdana" w:hAnsi="Verdana"/>
        </w:rPr>
        <w:t xml:space="preserve"> </w:t>
      </w:r>
      <w:r w:rsidR="005B5028">
        <w:rPr>
          <w:rFonts w:ascii="Verdana" w:hAnsi="Verdana"/>
        </w:rPr>
        <w:t>a</w:t>
      </w:r>
      <w:r w:rsidR="005B5028" w:rsidRPr="005B5028">
        <w:rPr>
          <w:rFonts w:ascii="Verdana" w:hAnsi="Verdana"/>
        </w:rPr>
        <w:t xml:space="preserve"> domain model where the entities/objects have only data (fields/properties) but no business behavior — all business logic is moved to separate service classes</w:t>
      </w:r>
      <w:r>
        <w:rPr>
          <w:rFonts w:ascii="Verdana" w:hAnsi="Verdana"/>
        </w:rPr>
        <w:t>.</w:t>
      </w:r>
      <w:r w:rsidR="00844B9C">
        <w:rPr>
          <w:rFonts w:ascii="Verdana" w:hAnsi="Verdana"/>
        </w:rPr>
        <w:t xml:space="preserve"> </w:t>
      </w:r>
      <w:r w:rsidR="00217626">
        <w:rPr>
          <w:rFonts w:ascii="Verdana" w:hAnsi="Verdana"/>
        </w:rPr>
        <w:t>T</w:t>
      </w:r>
      <w:r w:rsidR="00BF28C7">
        <w:rPr>
          <w:rFonts w:ascii="Verdana" w:hAnsi="Verdana"/>
        </w:rPr>
        <w:t xml:space="preserve">here are cases where it’s preferable: </w:t>
      </w:r>
      <w:r w:rsidR="00466CD2" w:rsidRPr="00466CD2">
        <w:rPr>
          <w:rFonts w:ascii="Verdana" w:hAnsi="Verdana"/>
        </w:rPr>
        <w:t>such as simple CRUD systems or when doing quick iterations in the early stages of product development</w:t>
      </w:r>
      <w:r w:rsidR="00BF28C7">
        <w:rPr>
          <w:rFonts w:ascii="Verdana" w:hAnsi="Verdana"/>
        </w:rPr>
        <w:t>.</w:t>
      </w:r>
    </w:p>
    <w:p w14:paraId="584551AB" w14:textId="77777777" w:rsidR="00A2652D" w:rsidRDefault="008005D0" w:rsidP="004F5189">
      <w:pPr>
        <w:pStyle w:val="ListParagraph"/>
        <w:numPr>
          <w:ilvl w:val="0"/>
          <w:numId w:val="66"/>
        </w:numPr>
        <w:jc w:val="both"/>
        <w:rPr>
          <w:rFonts w:ascii="Verdana" w:hAnsi="Verdana"/>
        </w:rPr>
      </w:pPr>
      <w:r w:rsidRPr="008005D0">
        <w:rPr>
          <w:rFonts w:ascii="Verdana" w:hAnsi="Verdana"/>
        </w:rPr>
        <w:t>What are architectural anti-patterns? Discuss at least three, think of any on your current or previous projects.</w:t>
      </w:r>
    </w:p>
    <w:p w14:paraId="0D10D5C1" w14:textId="3227ECA2" w:rsidR="008005D0" w:rsidRDefault="003E5A1D" w:rsidP="004F5189">
      <w:pPr>
        <w:pStyle w:val="ListParagraph"/>
        <w:jc w:val="both"/>
        <w:rPr>
          <w:rFonts w:ascii="Verdana" w:hAnsi="Verdana"/>
        </w:rPr>
      </w:pPr>
      <w:r w:rsidRPr="003E5A1D">
        <w:rPr>
          <w:rFonts w:ascii="Verdana" w:hAnsi="Verdana"/>
        </w:rPr>
        <w:t xml:space="preserve">An anti-pattern is just like a pattern, except that instead of a solution it gives something that looks superficially like a </w:t>
      </w:r>
      <w:r w:rsidR="00EC5152" w:rsidRPr="003E5A1D">
        <w:rPr>
          <w:rFonts w:ascii="Verdana" w:hAnsi="Verdana"/>
        </w:rPr>
        <w:t>solution but</w:t>
      </w:r>
      <w:r w:rsidRPr="003E5A1D">
        <w:rPr>
          <w:rFonts w:ascii="Verdana" w:hAnsi="Verdana"/>
        </w:rPr>
        <w:t xml:space="preserve"> isn’t one.</w:t>
      </w:r>
      <w:r w:rsidR="00595D70">
        <w:rPr>
          <w:rFonts w:ascii="Verdana" w:hAnsi="Verdana"/>
        </w:rPr>
        <w:t xml:space="preserve"> The </w:t>
      </w:r>
      <w:r w:rsidR="00F8484C">
        <w:rPr>
          <w:rFonts w:ascii="Verdana" w:hAnsi="Verdana"/>
        </w:rPr>
        <w:t>four</w:t>
      </w:r>
      <w:r w:rsidR="00595D70">
        <w:rPr>
          <w:rFonts w:ascii="Verdana" w:hAnsi="Verdana"/>
        </w:rPr>
        <w:t xml:space="preserve"> most encountered</w:t>
      </w:r>
      <w:r w:rsidR="002459C3">
        <w:rPr>
          <w:rFonts w:ascii="Verdana" w:hAnsi="Verdana"/>
        </w:rPr>
        <w:t xml:space="preserve"> </w:t>
      </w:r>
      <w:r w:rsidR="002459C3" w:rsidRPr="003E5A1D">
        <w:rPr>
          <w:rFonts w:ascii="Verdana" w:hAnsi="Verdana"/>
        </w:rPr>
        <w:t>anti-pattern</w:t>
      </w:r>
      <w:r w:rsidR="002459C3">
        <w:rPr>
          <w:rFonts w:ascii="Verdana" w:hAnsi="Verdana"/>
        </w:rPr>
        <w:t>s</w:t>
      </w:r>
      <w:r w:rsidR="00595D70">
        <w:rPr>
          <w:rFonts w:ascii="Verdana" w:hAnsi="Verdana"/>
        </w:rPr>
        <w:t xml:space="preserve"> in my practice</w:t>
      </w:r>
      <w:r w:rsidR="0066197D">
        <w:rPr>
          <w:rFonts w:ascii="Verdana" w:hAnsi="Verdana"/>
        </w:rPr>
        <w:t xml:space="preserve"> at EPAM</w:t>
      </w:r>
      <w:r w:rsidR="00595D70">
        <w:rPr>
          <w:rFonts w:ascii="Verdana" w:hAnsi="Verdana"/>
        </w:rPr>
        <w:t xml:space="preserve"> are:</w:t>
      </w:r>
      <w:r w:rsidR="00595D70" w:rsidRPr="00595D70">
        <w:t xml:space="preserve"> </w:t>
      </w:r>
      <w:r w:rsidR="007E78DE" w:rsidRPr="007E78DE">
        <w:rPr>
          <w:rFonts w:ascii="Verdana" w:hAnsi="Verdana"/>
        </w:rPr>
        <w:t>Error Hiding</w:t>
      </w:r>
      <w:r w:rsidR="007E78DE">
        <w:rPr>
          <w:rFonts w:ascii="Verdana" w:hAnsi="Verdana"/>
        </w:rPr>
        <w:t xml:space="preserve">, </w:t>
      </w:r>
      <w:r w:rsidR="00595D70" w:rsidRPr="00595D70">
        <w:rPr>
          <w:rFonts w:ascii="Verdana" w:hAnsi="Verdana"/>
        </w:rPr>
        <w:t>Spaghetti Code</w:t>
      </w:r>
      <w:r w:rsidR="00911079">
        <w:rPr>
          <w:rFonts w:ascii="Verdana" w:hAnsi="Verdana"/>
        </w:rPr>
        <w:t xml:space="preserve">, </w:t>
      </w:r>
      <w:r w:rsidR="00911079" w:rsidRPr="00911079">
        <w:rPr>
          <w:rFonts w:ascii="Verdana" w:hAnsi="Verdana"/>
        </w:rPr>
        <w:t>Copy-Paste Programming</w:t>
      </w:r>
      <w:r w:rsidR="00BD7144">
        <w:rPr>
          <w:rFonts w:ascii="Verdana" w:hAnsi="Verdana"/>
        </w:rPr>
        <w:t xml:space="preserve"> and </w:t>
      </w:r>
      <w:r w:rsidR="00BD7144" w:rsidRPr="00BD7144">
        <w:rPr>
          <w:rFonts w:ascii="Verdana" w:hAnsi="Verdana"/>
        </w:rPr>
        <w:t>Golden Hammer</w:t>
      </w:r>
      <w:r w:rsidR="00595D70">
        <w:rPr>
          <w:rFonts w:ascii="Verdana" w:hAnsi="Verdana"/>
        </w:rPr>
        <w:t>.</w:t>
      </w:r>
    </w:p>
    <w:p w14:paraId="410D9ACB" w14:textId="02F8E970" w:rsidR="00694A3D" w:rsidRPr="00694A3D" w:rsidRDefault="00694A3D" w:rsidP="004F5189">
      <w:pPr>
        <w:pStyle w:val="ListParagraph"/>
        <w:numPr>
          <w:ilvl w:val="0"/>
          <w:numId w:val="71"/>
        </w:numPr>
        <w:jc w:val="both"/>
        <w:rPr>
          <w:rFonts w:ascii="Verdana" w:hAnsi="Verdana"/>
        </w:rPr>
      </w:pPr>
      <w:r w:rsidRPr="00694A3D">
        <w:rPr>
          <w:rFonts w:ascii="Verdana" w:hAnsi="Verdana"/>
        </w:rPr>
        <w:lastRenderedPageBreak/>
        <w:t xml:space="preserve">Error Hiding – </w:t>
      </w:r>
      <w:r w:rsidR="00B133DE">
        <w:rPr>
          <w:rFonts w:ascii="Verdana" w:hAnsi="Verdana"/>
        </w:rPr>
        <w:t>s</w:t>
      </w:r>
      <w:r w:rsidRPr="00694A3D">
        <w:rPr>
          <w:rFonts w:ascii="Verdana" w:hAnsi="Verdana"/>
        </w:rPr>
        <w:t>uppressing or ignoring error messages/exceptions instead of handling them correctly.</w:t>
      </w:r>
    </w:p>
    <w:p w14:paraId="41F839C2" w14:textId="43777305" w:rsidR="00694A3D" w:rsidRPr="00694A3D" w:rsidRDefault="00694A3D" w:rsidP="004F5189">
      <w:pPr>
        <w:pStyle w:val="ListParagraph"/>
        <w:numPr>
          <w:ilvl w:val="0"/>
          <w:numId w:val="71"/>
        </w:numPr>
        <w:jc w:val="both"/>
        <w:rPr>
          <w:rFonts w:ascii="Verdana" w:hAnsi="Verdana"/>
        </w:rPr>
      </w:pPr>
      <w:r w:rsidRPr="00694A3D">
        <w:rPr>
          <w:rFonts w:ascii="Verdana" w:hAnsi="Verdana"/>
        </w:rPr>
        <w:t xml:space="preserve">Spaghetti Code – </w:t>
      </w:r>
      <w:r w:rsidR="00B133DE">
        <w:rPr>
          <w:rFonts w:ascii="Verdana" w:hAnsi="Verdana"/>
        </w:rPr>
        <w:t>c</w:t>
      </w:r>
      <w:r w:rsidRPr="00694A3D">
        <w:rPr>
          <w:rFonts w:ascii="Verdana" w:hAnsi="Verdana"/>
        </w:rPr>
        <w:t>ode with a tangled structure and no clear separation of concerns, making it hard to follow and maintain</w:t>
      </w:r>
      <w:r w:rsidR="0000383C">
        <w:rPr>
          <w:rFonts w:ascii="Verdana" w:hAnsi="Verdana"/>
        </w:rPr>
        <w:t>.</w:t>
      </w:r>
    </w:p>
    <w:p w14:paraId="6ACCA369" w14:textId="6BF26261" w:rsidR="00694A3D" w:rsidRPr="00694A3D" w:rsidRDefault="00694A3D" w:rsidP="004F5189">
      <w:pPr>
        <w:pStyle w:val="ListParagraph"/>
        <w:numPr>
          <w:ilvl w:val="0"/>
          <w:numId w:val="71"/>
        </w:numPr>
        <w:jc w:val="both"/>
        <w:rPr>
          <w:rFonts w:ascii="Verdana" w:hAnsi="Verdana"/>
        </w:rPr>
      </w:pPr>
      <w:r w:rsidRPr="00694A3D">
        <w:rPr>
          <w:rFonts w:ascii="Verdana" w:hAnsi="Verdana"/>
        </w:rPr>
        <w:t>Copy</w:t>
      </w:r>
      <w:r w:rsidRPr="00694A3D">
        <w:rPr>
          <w:rFonts w:ascii="Cambria Math" w:hAnsi="Cambria Math" w:cs="Cambria Math"/>
        </w:rPr>
        <w:t>‑</w:t>
      </w:r>
      <w:r w:rsidRPr="00694A3D">
        <w:rPr>
          <w:rFonts w:ascii="Verdana" w:hAnsi="Verdana"/>
        </w:rPr>
        <w:t xml:space="preserve">Paste Programming </w:t>
      </w:r>
      <w:r w:rsidRPr="00694A3D">
        <w:rPr>
          <w:rFonts w:ascii="Verdana" w:hAnsi="Verdana" w:cs="Verdana"/>
        </w:rPr>
        <w:t>–</w:t>
      </w:r>
      <w:r w:rsidRPr="00694A3D">
        <w:rPr>
          <w:rFonts w:ascii="Verdana" w:hAnsi="Verdana"/>
        </w:rPr>
        <w:t xml:space="preserve"> </w:t>
      </w:r>
      <w:r w:rsidR="00B133DE">
        <w:rPr>
          <w:rFonts w:ascii="Verdana" w:hAnsi="Verdana"/>
        </w:rPr>
        <w:t>d</w:t>
      </w:r>
      <w:r w:rsidRPr="00694A3D">
        <w:rPr>
          <w:rFonts w:ascii="Verdana" w:hAnsi="Verdana"/>
        </w:rPr>
        <w:t>uplicating blocks of code instead of refactoring and reusing functionality.</w:t>
      </w:r>
    </w:p>
    <w:p w14:paraId="02B6AB43" w14:textId="77727C5A" w:rsidR="00694A3D" w:rsidRDefault="00694A3D" w:rsidP="004F5189">
      <w:pPr>
        <w:pStyle w:val="ListParagraph"/>
        <w:numPr>
          <w:ilvl w:val="0"/>
          <w:numId w:val="71"/>
        </w:numPr>
        <w:jc w:val="both"/>
        <w:rPr>
          <w:rFonts w:ascii="Verdana" w:hAnsi="Verdana"/>
        </w:rPr>
      </w:pPr>
      <w:r w:rsidRPr="00694A3D">
        <w:rPr>
          <w:rFonts w:ascii="Verdana" w:hAnsi="Verdana"/>
        </w:rPr>
        <w:t xml:space="preserve">Golden Hammer – </w:t>
      </w:r>
      <w:r w:rsidR="00B133DE">
        <w:rPr>
          <w:rFonts w:ascii="Verdana" w:hAnsi="Verdana"/>
        </w:rPr>
        <w:t>o</w:t>
      </w:r>
      <w:r w:rsidRPr="00694A3D">
        <w:rPr>
          <w:rFonts w:ascii="Verdana" w:hAnsi="Verdana"/>
        </w:rPr>
        <w:t>verusing a favorite technology/tool/library for all problems, even when it’s not a good fit.</w:t>
      </w:r>
    </w:p>
    <w:p w14:paraId="0BA8624D" w14:textId="36E20C4F" w:rsidR="00B1088E" w:rsidRDefault="00B1088E" w:rsidP="004F5189">
      <w:pPr>
        <w:numPr>
          <w:ilvl w:val="0"/>
          <w:numId w:val="66"/>
        </w:numPr>
        <w:jc w:val="both"/>
        <w:rPr>
          <w:rFonts w:ascii="Verdana" w:hAnsi="Verdana"/>
        </w:rPr>
      </w:pPr>
      <w:r w:rsidRPr="00A35C34">
        <w:rPr>
          <w:rFonts w:ascii="Verdana" w:hAnsi="Verdana"/>
        </w:rPr>
        <w:t>What do Testability, Extensibility and Scalability NFRs mean. How would you ensure you reached them? Does Clean Architecture cover these NFRs?</w:t>
      </w:r>
    </w:p>
    <w:p w14:paraId="0AAFA5EC" w14:textId="5FE81776" w:rsidR="00B53B6F" w:rsidRPr="00F93FBC" w:rsidRDefault="00B53B6F" w:rsidP="004F5189">
      <w:pPr>
        <w:pStyle w:val="ListParagraph"/>
        <w:numPr>
          <w:ilvl w:val="0"/>
          <w:numId w:val="70"/>
        </w:numPr>
        <w:jc w:val="both"/>
        <w:rPr>
          <w:rFonts w:ascii="Verdana" w:hAnsi="Verdana"/>
        </w:rPr>
      </w:pPr>
      <w:r w:rsidRPr="00F93FBC">
        <w:rPr>
          <w:rFonts w:ascii="Verdana" w:hAnsi="Verdana"/>
        </w:rPr>
        <w:t>Testability - the degree to which the system’s components can be isolated and tested (unit, integration, etc.) with minimal effort and dependencies.</w:t>
      </w:r>
      <w:r w:rsidR="00376289" w:rsidRPr="00F93FBC">
        <w:rPr>
          <w:rFonts w:ascii="Verdana" w:hAnsi="Verdana"/>
        </w:rPr>
        <w:t xml:space="preserve"> Higher testability </w:t>
      </w:r>
      <w:r w:rsidR="00376289" w:rsidRPr="00F93FBC">
        <w:rPr>
          <w:rFonts w:ascii="Arial" w:hAnsi="Arial" w:cs="Arial"/>
        </w:rPr>
        <w:t>→</w:t>
      </w:r>
      <w:r w:rsidR="00376289" w:rsidRPr="00F93FBC">
        <w:rPr>
          <w:rFonts w:ascii="Verdana" w:hAnsi="Verdana"/>
        </w:rPr>
        <w:t xml:space="preserve"> easier bug detection, faster development cycles, lower maintenance costs.</w:t>
      </w:r>
    </w:p>
    <w:p w14:paraId="2710F337" w14:textId="0601CC46" w:rsidR="007D71AB" w:rsidRDefault="007D71AB" w:rsidP="004F5189">
      <w:pPr>
        <w:numPr>
          <w:ilvl w:val="0"/>
          <w:numId w:val="69"/>
        </w:numPr>
        <w:jc w:val="both"/>
        <w:rPr>
          <w:rFonts w:ascii="Verdana" w:hAnsi="Verdana"/>
        </w:rPr>
      </w:pPr>
      <w:r w:rsidRPr="00F93FBC">
        <w:rPr>
          <w:rFonts w:ascii="Verdana" w:hAnsi="Verdana"/>
        </w:rPr>
        <w:t>Extensibility - designing the system so that you can extend its capabilities without major restructuring.</w:t>
      </w:r>
      <w:r w:rsidR="00162E32" w:rsidRPr="00F93FBC">
        <w:rPr>
          <w:rFonts w:ascii="Verdana" w:hAnsi="Verdana"/>
        </w:rPr>
        <w:t xml:space="preserve"> Supports evolving business needs and changing environment over time.</w:t>
      </w:r>
      <w:r w:rsidR="003E4DCE" w:rsidRPr="00F93FBC">
        <w:rPr>
          <w:rFonts w:ascii="Verdana" w:hAnsi="Verdana"/>
        </w:rPr>
        <w:t xml:space="preserve"> It is closely related to maintainability.</w:t>
      </w:r>
    </w:p>
    <w:p w14:paraId="23CC85EE" w14:textId="0011CFC9" w:rsidR="00F93FBC" w:rsidRDefault="00554C0B" w:rsidP="004F5189">
      <w:pPr>
        <w:numPr>
          <w:ilvl w:val="0"/>
          <w:numId w:val="69"/>
        </w:numPr>
        <w:jc w:val="both"/>
        <w:rPr>
          <w:rFonts w:ascii="Verdana" w:hAnsi="Verdana"/>
        </w:rPr>
      </w:pPr>
      <w:r w:rsidRPr="00A35C34">
        <w:rPr>
          <w:rFonts w:ascii="Verdana" w:hAnsi="Verdana"/>
        </w:rPr>
        <w:t>Scalability</w:t>
      </w:r>
      <w:r w:rsidRPr="00F93FBC">
        <w:rPr>
          <w:rFonts w:ascii="Verdana" w:hAnsi="Verdana"/>
        </w:rPr>
        <w:t xml:space="preserve"> </w:t>
      </w:r>
      <w:r>
        <w:rPr>
          <w:rFonts w:ascii="Verdana" w:hAnsi="Verdana"/>
        </w:rPr>
        <w:t>- a</w:t>
      </w:r>
      <w:r w:rsidR="00F93FBC" w:rsidRPr="00F93FBC">
        <w:rPr>
          <w:rFonts w:ascii="Verdana" w:hAnsi="Verdana"/>
        </w:rPr>
        <w:t>bility to grow in capacity or performance without degradation in service.</w:t>
      </w:r>
      <w:r w:rsidR="00F93FBC">
        <w:rPr>
          <w:rFonts w:ascii="Verdana" w:hAnsi="Verdana"/>
        </w:rPr>
        <w:t xml:space="preserve"> </w:t>
      </w:r>
      <w:r w:rsidR="00227E21" w:rsidRPr="00F93FBC">
        <w:rPr>
          <w:rFonts w:ascii="Verdana" w:hAnsi="Verdana"/>
        </w:rPr>
        <w:t>Ensure</w:t>
      </w:r>
      <w:r w:rsidR="00F93FBC" w:rsidRPr="00F93FBC">
        <w:rPr>
          <w:rFonts w:ascii="Verdana" w:hAnsi="Verdana"/>
        </w:rPr>
        <w:t xml:space="preserve"> the system remains responsive as demand grows.</w:t>
      </w:r>
    </w:p>
    <w:p w14:paraId="3C61D6C8" w14:textId="4D83FCB5" w:rsidR="00167991" w:rsidRPr="00167991" w:rsidRDefault="00167991" w:rsidP="004F5189">
      <w:pPr>
        <w:ind w:left="720"/>
        <w:jc w:val="both"/>
        <w:rPr>
          <w:rFonts w:ascii="Verdana" w:hAnsi="Verdana"/>
        </w:rPr>
      </w:pPr>
      <w:r w:rsidRPr="00167991">
        <w:rPr>
          <w:rFonts w:ascii="Verdana" w:hAnsi="Verdana"/>
        </w:rPr>
        <w:t xml:space="preserve">Testability: Clean Architecture strongly supports testability by enforcing Separation of Concerns and the Dependency Inversion Principle. The Domain and Application layers are isolated from UI and infrastructure, so they can be tested without external dependencies. Interfaces and dependency </w:t>
      </w:r>
      <w:proofErr w:type="gramStart"/>
      <w:r w:rsidRPr="00167991">
        <w:rPr>
          <w:rFonts w:ascii="Verdana" w:hAnsi="Verdana"/>
        </w:rPr>
        <w:t>injection</w:t>
      </w:r>
      <w:proofErr w:type="gramEnd"/>
      <w:r w:rsidRPr="00167991">
        <w:rPr>
          <w:rFonts w:ascii="Verdana" w:hAnsi="Verdana"/>
        </w:rPr>
        <w:t xml:space="preserve"> allow </w:t>
      </w:r>
      <w:proofErr w:type="gramStart"/>
      <w:r w:rsidRPr="00167991">
        <w:rPr>
          <w:rFonts w:ascii="Verdana" w:hAnsi="Verdana"/>
        </w:rPr>
        <w:t>mocking of</w:t>
      </w:r>
      <w:proofErr w:type="gramEnd"/>
      <w:r w:rsidRPr="00167991">
        <w:rPr>
          <w:rFonts w:ascii="Verdana" w:hAnsi="Verdana"/>
        </w:rPr>
        <w:t xml:space="preserve"> external services or the database in tests.</w:t>
      </w:r>
    </w:p>
    <w:p w14:paraId="107984E2" w14:textId="77777777" w:rsidR="00167991" w:rsidRPr="00167991" w:rsidRDefault="00167991" w:rsidP="004F5189">
      <w:pPr>
        <w:ind w:left="720"/>
        <w:jc w:val="both"/>
        <w:rPr>
          <w:rFonts w:ascii="Verdana" w:hAnsi="Verdana"/>
        </w:rPr>
      </w:pPr>
      <w:r w:rsidRPr="00167991">
        <w:rPr>
          <w:rFonts w:ascii="Verdana" w:hAnsi="Verdana"/>
        </w:rPr>
        <w:t>Extensibility: Clean Architecture promotes extensibility via its strict dependency rule: the core logic has no dependencies on frameworks, databases, or other infrastructure. Contracts are defined as interfaces in the Core, and implementations can be added or replaced in outer layers without modifying the core. This modular design and adherence to SOLID principles (especially Open/Closed) make adding new features easier with minimal impact.</w:t>
      </w:r>
    </w:p>
    <w:p w14:paraId="2EE8B6A7" w14:textId="6A98DD78" w:rsidR="00167991" w:rsidRPr="00167991" w:rsidRDefault="00167991" w:rsidP="004F5189">
      <w:pPr>
        <w:ind w:left="720"/>
        <w:jc w:val="both"/>
        <w:rPr>
          <w:rFonts w:ascii="Verdana" w:hAnsi="Verdana"/>
        </w:rPr>
      </w:pPr>
      <w:r w:rsidRPr="00167991">
        <w:rPr>
          <w:rFonts w:ascii="Verdana" w:hAnsi="Verdana"/>
        </w:rPr>
        <w:lastRenderedPageBreak/>
        <w:t xml:space="preserve">Scalability: </w:t>
      </w:r>
      <w:r w:rsidR="00E35F98" w:rsidRPr="00E35F98">
        <w:rPr>
          <w:rFonts w:ascii="Verdana" w:hAnsi="Verdana"/>
        </w:rPr>
        <w:t xml:space="preserve">Clean Architecture is </w:t>
      </w:r>
      <w:r w:rsidR="00612101" w:rsidRPr="00E35F98">
        <w:rPr>
          <w:rFonts w:ascii="Verdana" w:hAnsi="Verdana"/>
        </w:rPr>
        <w:t>scale neutral</w:t>
      </w:r>
      <w:r w:rsidR="00E35F98" w:rsidRPr="00E35F98">
        <w:rPr>
          <w:rFonts w:ascii="Verdana" w:hAnsi="Verdana"/>
        </w:rPr>
        <w:t>. It won’t hinder scaling, because layers are decoupled, making service extraction or distribution easier. But scaling is achieved by applying additional architectural patterns in deployment.</w:t>
      </w:r>
    </w:p>
    <w:p w14:paraId="1A5AEA37" w14:textId="30B3F930" w:rsidR="00B120E5" w:rsidRPr="00FF51CC" w:rsidRDefault="00167991" w:rsidP="004F5189">
      <w:pPr>
        <w:ind w:left="720"/>
        <w:jc w:val="both"/>
        <w:rPr>
          <w:rFonts w:ascii="Verdana" w:hAnsi="Verdana"/>
        </w:rPr>
      </w:pPr>
      <w:r w:rsidRPr="00167991">
        <w:rPr>
          <w:rFonts w:ascii="Verdana" w:hAnsi="Verdana"/>
        </w:rPr>
        <w:t>Conclusion: Clean Architecture natively addresses Testability and Extensibility through its structure and principles. Scalability is not its primary concern, but its modular design makes integration with scalable solutions easier.</w:t>
      </w:r>
    </w:p>
    <w:sectPr w:rsidR="00B120E5" w:rsidRPr="00FF5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AF8"/>
    <w:multiLevelType w:val="multilevel"/>
    <w:tmpl w:val="B08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973B8"/>
    <w:multiLevelType w:val="multilevel"/>
    <w:tmpl w:val="32C62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6150E"/>
    <w:multiLevelType w:val="multilevel"/>
    <w:tmpl w:val="E86E558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07416926"/>
    <w:multiLevelType w:val="multilevel"/>
    <w:tmpl w:val="341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96844"/>
    <w:multiLevelType w:val="hybridMultilevel"/>
    <w:tmpl w:val="7944A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220A"/>
    <w:multiLevelType w:val="multilevel"/>
    <w:tmpl w:val="495A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62F16"/>
    <w:multiLevelType w:val="multilevel"/>
    <w:tmpl w:val="A30A3478"/>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 w15:restartNumberingAfterBreak="0">
    <w:nsid w:val="0EDC40FA"/>
    <w:multiLevelType w:val="multilevel"/>
    <w:tmpl w:val="EAB4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9273EF"/>
    <w:multiLevelType w:val="multilevel"/>
    <w:tmpl w:val="AF6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D1716C"/>
    <w:multiLevelType w:val="multilevel"/>
    <w:tmpl w:val="FB2C6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216CD7"/>
    <w:multiLevelType w:val="multilevel"/>
    <w:tmpl w:val="94B20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742E2C"/>
    <w:multiLevelType w:val="multilevel"/>
    <w:tmpl w:val="AD5C1AB4"/>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1B1F17F4"/>
    <w:multiLevelType w:val="multilevel"/>
    <w:tmpl w:val="3CD8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DD167D"/>
    <w:multiLevelType w:val="multilevel"/>
    <w:tmpl w:val="C144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817029"/>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15" w15:restartNumberingAfterBreak="0">
    <w:nsid w:val="21311202"/>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16" w15:restartNumberingAfterBreak="0">
    <w:nsid w:val="23AE7231"/>
    <w:multiLevelType w:val="multilevel"/>
    <w:tmpl w:val="0AFCA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E661FE"/>
    <w:multiLevelType w:val="multilevel"/>
    <w:tmpl w:val="AD5C1AB4"/>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8" w15:restartNumberingAfterBreak="0">
    <w:nsid w:val="24587DFD"/>
    <w:multiLevelType w:val="multilevel"/>
    <w:tmpl w:val="463AA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393FBD"/>
    <w:multiLevelType w:val="multilevel"/>
    <w:tmpl w:val="CA12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04E07"/>
    <w:multiLevelType w:val="multilevel"/>
    <w:tmpl w:val="55DAD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1F334A"/>
    <w:multiLevelType w:val="multilevel"/>
    <w:tmpl w:val="BE0C5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CC35AC"/>
    <w:multiLevelType w:val="multilevel"/>
    <w:tmpl w:val="7EF2A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F55684"/>
    <w:multiLevelType w:val="multilevel"/>
    <w:tmpl w:val="ACF81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BC5E80"/>
    <w:multiLevelType w:val="hybridMultilevel"/>
    <w:tmpl w:val="3916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A4195A"/>
    <w:multiLevelType w:val="multilevel"/>
    <w:tmpl w:val="B4F2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17402D"/>
    <w:multiLevelType w:val="multilevel"/>
    <w:tmpl w:val="9E66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0B4B99"/>
    <w:multiLevelType w:val="multilevel"/>
    <w:tmpl w:val="F5B001F2"/>
    <w:lvl w:ilvl="0">
      <w:start w:val="1"/>
      <w:numFmt w:val="decimal"/>
      <w:lvlText w:val="%1."/>
      <w:lvlJc w:val="left"/>
      <w:pPr>
        <w:tabs>
          <w:tab w:val="num" w:pos="720"/>
        </w:tabs>
        <w:ind w:left="720" w:hanging="360"/>
      </w:pPr>
      <w:rPr>
        <w:rFonts w:hint="default"/>
        <w:b w:val="0"/>
        <w:bCs w:val="0"/>
        <w:sz w:val="24"/>
        <w:szCs w:val="24"/>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8" w15:restartNumberingAfterBreak="0">
    <w:nsid w:val="39CE4591"/>
    <w:multiLevelType w:val="multilevel"/>
    <w:tmpl w:val="4B44D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642749"/>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30" w15:restartNumberingAfterBreak="0">
    <w:nsid w:val="3BA03C61"/>
    <w:multiLevelType w:val="multilevel"/>
    <w:tmpl w:val="41408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611B5D"/>
    <w:multiLevelType w:val="hybridMultilevel"/>
    <w:tmpl w:val="F3D6E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C874F48"/>
    <w:multiLevelType w:val="multilevel"/>
    <w:tmpl w:val="AD5C1AB4"/>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3" w15:restartNumberingAfterBreak="0">
    <w:nsid w:val="3D616AA3"/>
    <w:multiLevelType w:val="multilevel"/>
    <w:tmpl w:val="8824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341FBA"/>
    <w:multiLevelType w:val="multilevel"/>
    <w:tmpl w:val="8F0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57E8B"/>
    <w:multiLevelType w:val="multilevel"/>
    <w:tmpl w:val="F5B001F2"/>
    <w:lvl w:ilvl="0">
      <w:start w:val="1"/>
      <w:numFmt w:val="decimal"/>
      <w:lvlText w:val="%1."/>
      <w:lvlJc w:val="left"/>
      <w:pPr>
        <w:tabs>
          <w:tab w:val="num" w:pos="720"/>
        </w:tabs>
        <w:ind w:left="720" w:hanging="360"/>
      </w:pPr>
      <w:rPr>
        <w:rFonts w:hint="default"/>
        <w:b w:val="0"/>
        <w:bCs w:val="0"/>
        <w:sz w:val="24"/>
        <w:szCs w:val="24"/>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6" w15:restartNumberingAfterBreak="0">
    <w:nsid w:val="3F6D6D19"/>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37" w15:restartNumberingAfterBreak="0">
    <w:nsid w:val="415176CD"/>
    <w:multiLevelType w:val="multilevel"/>
    <w:tmpl w:val="CE46F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5931F2"/>
    <w:multiLevelType w:val="multilevel"/>
    <w:tmpl w:val="8CC4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F25CD8"/>
    <w:multiLevelType w:val="hybridMultilevel"/>
    <w:tmpl w:val="3AE60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501F40"/>
    <w:multiLevelType w:val="multilevel"/>
    <w:tmpl w:val="41629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7B0D01"/>
    <w:multiLevelType w:val="hybridMultilevel"/>
    <w:tmpl w:val="4764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74B38BC"/>
    <w:multiLevelType w:val="multilevel"/>
    <w:tmpl w:val="984AD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DF548A"/>
    <w:multiLevelType w:val="multilevel"/>
    <w:tmpl w:val="495A97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AA15B9"/>
    <w:multiLevelType w:val="multilevel"/>
    <w:tmpl w:val="439C1A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1F5B68"/>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46" w15:restartNumberingAfterBreak="0">
    <w:nsid w:val="512B1A69"/>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47" w15:restartNumberingAfterBreak="0">
    <w:nsid w:val="541034EF"/>
    <w:multiLevelType w:val="multilevel"/>
    <w:tmpl w:val="4B44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FF7E3E"/>
    <w:multiLevelType w:val="multilevel"/>
    <w:tmpl w:val="AD5C1AB4"/>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9" w15:restartNumberingAfterBreak="0">
    <w:nsid w:val="5B5464AE"/>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50" w15:restartNumberingAfterBreak="0">
    <w:nsid w:val="5E314008"/>
    <w:multiLevelType w:val="hybridMultilevel"/>
    <w:tmpl w:val="70A4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205947"/>
    <w:multiLevelType w:val="multilevel"/>
    <w:tmpl w:val="F5B001F2"/>
    <w:lvl w:ilvl="0">
      <w:start w:val="1"/>
      <w:numFmt w:val="decimal"/>
      <w:lvlText w:val="%1."/>
      <w:lvlJc w:val="left"/>
      <w:pPr>
        <w:tabs>
          <w:tab w:val="num" w:pos="720"/>
        </w:tabs>
        <w:ind w:left="720" w:hanging="360"/>
      </w:pPr>
      <w:rPr>
        <w:rFonts w:hint="default"/>
        <w:b w:val="0"/>
        <w:bCs w:val="0"/>
        <w:sz w:val="24"/>
        <w:szCs w:val="24"/>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2" w15:restartNumberingAfterBreak="0">
    <w:nsid w:val="62F77B29"/>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53" w15:restartNumberingAfterBreak="0">
    <w:nsid w:val="63B02E96"/>
    <w:multiLevelType w:val="hybridMultilevel"/>
    <w:tmpl w:val="D054C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3DA71CA"/>
    <w:multiLevelType w:val="hybridMultilevel"/>
    <w:tmpl w:val="59207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22768E"/>
    <w:multiLevelType w:val="multilevel"/>
    <w:tmpl w:val="DBA01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64537F2"/>
    <w:multiLevelType w:val="multilevel"/>
    <w:tmpl w:val="1DD84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65D5A91"/>
    <w:multiLevelType w:val="multilevel"/>
    <w:tmpl w:val="4B44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A90D49"/>
    <w:multiLevelType w:val="multilevel"/>
    <w:tmpl w:val="9BE04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8392B11"/>
    <w:multiLevelType w:val="multilevel"/>
    <w:tmpl w:val="AD5C1AB4"/>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0" w15:restartNumberingAfterBreak="0">
    <w:nsid w:val="69A94463"/>
    <w:multiLevelType w:val="multilevel"/>
    <w:tmpl w:val="4B44D1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rPr>
        <w:rFont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6AE76E32"/>
    <w:multiLevelType w:val="multilevel"/>
    <w:tmpl w:val="6CA8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C53E38"/>
    <w:multiLevelType w:val="multilevel"/>
    <w:tmpl w:val="33B06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056118"/>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64" w15:restartNumberingAfterBreak="0">
    <w:nsid w:val="749C58B3"/>
    <w:multiLevelType w:val="multilevel"/>
    <w:tmpl w:val="15AEF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6393A8F"/>
    <w:multiLevelType w:val="hybridMultilevel"/>
    <w:tmpl w:val="9AD66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7C353D4"/>
    <w:multiLevelType w:val="multilevel"/>
    <w:tmpl w:val="828A4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8552A01"/>
    <w:multiLevelType w:val="multilevel"/>
    <w:tmpl w:val="3556A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C617400"/>
    <w:multiLevelType w:val="multilevel"/>
    <w:tmpl w:val="0E646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F053E82"/>
    <w:multiLevelType w:val="hybridMultilevel"/>
    <w:tmpl w:val="8C286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7174915">
    <w:abstractNumId w:val="3"/>
  </w:num>
  <w:num w:numId="2" w16cid:durableId="2105031117">
    <w:abstractNumId w:val="34"/>
  </w:num>
  <w:num w:numId="3" w16cid:durableId="360715682">
    <w:abstractNumId w:val="57"/>
  </w:num>
  <w:num w:numId="4" w16cid:durableId="228272565">
    <w:abstractNumId w:val="41"/>
  </w:num>
  <w:num w:numId="5" w16cid:durableId="188102188">
    <w:abstractNumId w:val="4"/>
  </w:num>
  <w:num w:numId="6" w16cid:durableId="210073815">
    <w:abstractNumId w:val="24"/>
  </w:num>
  <w:num w:numId="7" w16cid:durableId="260532666">
    <w:abstractNumId w:val="39"/>
  </w:num>
  <w:num w:numId="8" w16cid:durableId="647629789">
    <w:abstractNumId w:val="50"/>
  </w:num>
  <w:num w:numId="9" w16cid:durableId="1202061867">
    <w:abstractNumId w:val="60"/>
  </w:num>
  <w:num w:numId="10" w16cid:durableId="156767161">
    <w:abstractNumId w:val="47"/>
  </w:num>
  <w:num w:numId="11" w16cid:durableId="2011058566">
    <w:abstractNumId w:val="6"/>
  </w:num>
  <w:num w:numId="12" w16cid:durableId="2126120158">
    <w:abstractNumId w:val="28"/>
  </w:num>
  <w:num w:numId="13" w16cid:durableId="1398892855">
    <w:abstractNumId w:val="7"/>
  </w:num>
  <w:num w:numId="14" w16cid:durableId="1627354257">
    <w:abstractNumId w:val="22"/>
  </w:num>
  <w:num w:numId="15" w16cid:durableId="1562864218">
    <w:abstractNumId w:val="26"/>
  </w:num>
  <w:num w:numId="16" w16cid:durableId="1056393438">
    <w:abstractNumId w:val="42"/>
  </w:num>
  <w:num w:numId="17" w16cid:durableId="1034692335">
    <w:abstractNumId w:val="21"/>
  </w:num>
  <w:num w:numId="18" w16cid:durableId="60445195">
    <w:abstractNumId w:val="62"/>
  </w:num>
  <w:num w:numId="19" w16cid:durableId="330724267">
    <w:abstractNumId w:val="8"/>
  </w:num>
  <w:num w:numId="20" w16cid:durableId="1396393531">
    <w:abstractNumId w:val="33"/>
  </w:num>
  <w:num w:numId="21" w16cid:durableId="1405758802">
    <w:abstractNumId w:val="0"/>
  </w:num>
  <w:num w:numId="22" w16cid:durableId="546261803">
    <w:abstractNumId w:val="58"/>
  </w:num>
  <w:num w:numId="23" w16cid:durableId="498816192">
    <w:abstractNumId w:val="68"/>
  </w:num>
  <w:num w:numId="24" w16cid:durableId="1161699020">
    <w:abstractNumId w:val="16"/>
  </w:num>
  <w:num w:numId="25" w16cid:durableId="537669940">
    <w:abstractNumId w:val="37"/>
  </w:num>
  <w:num w:numId="26" w16cid:durableId="1188525470">
    <w:abstractNumId w:val="55"/>
  </w:num>
  <w:num w:numId="27" w16cid:durableId="1322349861">
    <w:abstractNumId w:val="9"/>
  </w:num>
  <w:num w:numId="28" w16cid:durableId="1556546658">
    <w:abstractNumId w:val="56"/>
  </w:num>
  <w:num w:numId="29" w16cid:durableId="186598607">
    <w:abstractNumId w:val="44"/>
  </w:num>
  <w:num w:numId="30" w16cid:durableId="103154515">
    <w:abstractNumId w:val="67"/>
  </w:num>
  <w:num w:numId="31" w16cid:durableId="1876428101">
    <w:abstractNumId w:val="40"/>
  </w:num>
  <w:num w:numId="32" w16cid:durableId="2017154094">
    <w:abstractNumId w:val="38"/>
  </w:num>
  <w:num w:numId="33" w16cid:durableId="509412227">
    <w:abstractNumId w:val="35"/>
  </w:num>
  <w:num w:numId="34" w16cid:durableId="1570192368">
    <w:abstractNumId w:val="51"/>
  </w:num>
  <w:num w:numId="35" w16cid:durableId="1678651459">
    <w:abstractNumId w:val="27"/>
  </w:num>
  <w:num w:numId="36" w16cid:durableId="552617362">
    <w:abstractNumId w:val="32"/>
  </w:num>
  <w:num w:numId="37" w16cid:durableId="1446732064">
    <w:abstractNumId w:val="17"/>
  </w:num>
  <w:num w:numId="38" w16cid:durableId="966622559">
    <w:abstractNumId w:val="48"/>
  </w:num>
  <w:num w:numId="39" w16cid:durableId="513543315">
    <w:abstractNumId w:val="59"/>
  </w:num>
  <w:num w:numId="40" w16cid:durableId="137847652">
    <w:abstractNumId w:val="11"/>
  </w:num>
  <w:num w:numId="41" w16cid:durableId="1413237400">
    <w:abstractNumId w:val="29"/>
  </w:num>
  <w:num w:numId="42" w16cid:durableId="125053502">
    <w:abstractNumId w:val="49"/>
  </w:num>
  <w:num w:numId="43" w16cid:durableId="369258724">
    <w:abstractNumId w:val="36"/>
  </w:num>
  <w:num w:numId="44" w16cid:durableId="1302035015">
    <w:abstractNumId w:val="23"/>
  </w:num>
  <w:num w:numId="45" w16cid:durableId="824706685">
    <w:abstractNumId w:val="46"/>
  </w:num>
  <w:num w:numId="46" w16cid:durableId="144392399">
    <w:abstractNumId w:val="15"/>
  </w:num>
  <w:num w:numId="47" w16cid:durableId="1560703206">
    <w:abstractNumId w:val="10"/>
  </w:num>
  <w:num w:numId="48" w16cid:durableId="1468012858">
    <w:abstractNumId w:val="64"/>
  </w:num>
  <w:num w:numId="49" w16cid:durableId="2013754073">
    <w:abstractNumId w:val="66"/>
  </w:num>
  <w:num w:numId="50" w16cid:durableId="1994328295">
    <w:abstractNumId w:val="30"/>
  </w:num>
  <w:num w:numId="51" w16cid:durableId="961425340">
    <w:abstractNumId w:val="20"/>
  </w:num>
  <w:num w:numId="52" w16cid:durableId="1794517537">
    <w:abstractNumId w:val="54"/>
  </w:num>
  <w:num w:numId="53" w16cid:durableId="1437946667">
    <w:abstractNumId w:val="52"/>
  </w:num>
  <w:num w:numId="54" w16cid:durableId="1298335770">
    <w:abstractNumId w:val="63"/>
  </w:num>
  <w:num w:numId="55" w16cid:durableId="151532050">
    <w:abstractNumId w:val="14"/>
  </w:num>
  <w:num w:numId="56" w16cid:durableId="1444615297">
    <w:abstractNumId w:val="45"/>
  </w:num>
  <w:num w:numId="57" w16cid:durableId="1548102677">
    <w:abstractNumId w:val="19"/>
  </w:num>
  <w:num w:numId="58" w16cid:durableId="1618760001">
    <w:abstractNumId w:val="18"/>
  </w:num>
  <w:num w:numId="59" w16cid:durableId="656760562">
    <w:abstractNumId w:val="61"/>
  </w:num>
  <w:num w:numId="60" w16cid:durableId="1925912153">
    <w:abstractNumId w:val="25"/>
  </w:num>
  <w:num w:numId="61" w16cid:durableId="1636986336">
    <w:abstractNumId w:val="13"/>
  </w:num>
  <w:num w:numId="62" w16cid:durableId="1782263817">
    <w:abstractNumId w:val="1"/>
  </w:num>
  <w:num w:numId="63" w16cid:durableId="1916473263">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2007586709">
    <w:abstractNumId w:val="12"/>
  </w:num>
  <w:num w:numId="65" w16cid:durableId="1585914580">
    <w:abstractNumId w:val="5"/>
  </w:num>
  <w:num w:numId="66" w16cid:durableId="2085495234">
    <w:abstractNumId w:val="43"/>
  </w:num>
  <w:num w:numId="67" w16cid:durableId="1819151747">
    <w:abstractNumId w:val="69"/>
  </w:num>
  <w:num w:numId="68" w16cid:durableId="2073842197">
    <w:abstractNumId w:val="31"/>
  </w:num>
  <w:num w:numId="69" w16cid:durableId="1733890136">
    <w:abstractNumId w:val="2"/>
  </w:num>
  <w:num w:numId="70" w16cid:durableId="1399354644">
    <w:abstractNumId w:val="53"/>
  </w:num>
  <w:num w:numId="71" w16cid:durableId="962228794">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19"/>
    <w:rsid w:val="0000078C"/>
    <w:rsid w:val="0000383C"/>
    <w:rsid w:val="00006C90"/>
    <w:rsid w:val="00007969"/>
    <w:rsid w:val="00011714"/>
    <w:rsid w:val="0003702D"/>
    <w:rsid w:val="00042110"/>
    <w:rsid w:val="00056980"/>
    <w:rsid w:val="000623C0"/>
    <w:rsid w:val="0007582D"/>
    <w:rsid w:val="00080FDC"/>
    <w:rsid w:val="000874A3"/>
    <w:rsid w:val="0009421D"/>
    <w:rsid w:val="000A60CD"/>
    <w:rsid w:val="000B4299"/>
    <w:rsid w:val="000C18FE"/>
    <w:rsid w:val="000C5590"/>
    <w:rsid w:val="000C5A43"/>
    <w:rsid w:val="000D4F1B"/>
    <w:rsid w:val="00123436"/>
    <w:rsid w:val="001269E5"/>
    <w:rsid w:val="00136BE7"/>
    <w:rsid w:val="00161C68"/>
    <w:rsid w:val="00162E32"/>
    <w:rsid w:val="00167991"/>
    <w:rsid w:val="00174765"/>
    <w:rsid w:val="001775CC"/>
    <w:rsid w:val="00181543"/>
    <w:rsid w:val="00185171"/>
    <w:rsid w:val="001874C9"/>
    <w:rsid w:val="00190CAB"/>
    <w:rsid w:val="00193F87"/>
    <w:rsid w:val="001A13C0"/>
    <w:rsid w:val="001A7A8C"/>
    <w:rsid w:val="001C2481"/>
    <w:rsid w:val="001D1ADC"/>
    <w:rsid w:val="001D4BC7"/>
    <w:rsid w:val="001E580B"/>
    <w:rsid w:val="002048C8"/>
    <w:rsid w:val="00217626"/>
    <w:rsid w:val="00227E21"/>
    <w:rsid w:val="00233DC2"/>
    <w:rsid w:val="00241797"/>
    <w:rsid w:val="002459C3"/>
    <w:rsid w:val="00247C9C"/>
    <w:rsid w:val="0026530C"/>
    <w:rsid w:val="002676D9"/>
    <w:rsid w:val="0027339C"/>
    <w:rsid w:val="00273973"/>
    <w:rsid w:val="00277183"/>
    <w:rsid w:val="00277DA5"/>
    <w:rsid w:val="002A1131"/>
    <w:rsid w:val="002A1437"/>
    <w:rsid w:val="002A2B21"/>
    <w:rsid w:val="002B25AF"/>
    <w:rsid w:val="002B2B91"/>
    <w:rsid w:val="002B565C"/>
    <w:rsid w:val="002B6BC1"/>
    <w:rsid w:val="002C0DA6"/>
    <w:rsid w:val="002D4EA4"/>
    <w:rsid w:val="002E491A"/>
    <w:rsid w:val="002F51FE"/>
    <w:rsid w:val="002F7FC2"/>
    <w:rsid w:val="00305486"/>
    <w:rsid w:val="00307C57"/>
    <w:rsid w:val="00327553"/>
    <w:rsid w:val="003329FC"/>
    <w:rsid w:val="003456F2"/>
    <w:rsid w:val="0035352C"/>
    <w:rsid w:val="00357D77"/>
    <w:rsid w:val="00361883"/>
    <w:rsid w:val="0036210A"/>
    <w:rsid w:val="00362685"/>
    <w:rsid w:val="00376289"/>
    <w:rsid w:val="00381269"/>
    <w:rsid w:val="00387A1F"/>
    <w:rsid w:val="003A2728"/>
    <w:rsid w:val="003B6AFE"/>
    <w:rsid w:val="003C3427"/>
    <w:rsid w:val="003C5B72"/>
    <w:rsid w:val="003C7E34"/>
    <w:rsid w:val="003E10A3"/>
    <w:rsid w:val="003E4DCE"/>
    <w:rsid w:val="003E5A1D"/>
    <w:rsid w:val="003E64C3"/>
    <w:rsid w:val="003F2665"/>
    <w:rsid w:val="003F5C9E"/>
    <w:rsid w:val="0041754B"/>
    <w:rsid w:val="0042443F"/>
    <w:rsid w:val="00425120"/>
    <w:rsid w:val="00432EDF"/>
    <w:rsid w:val="00452BC8"/>
    <w:rsid w:val="00466CD2"/>
    <w:rsid w:val="004949EE"/>
    <w:rsid w:val="004A6839"/>
    <w:rsid w:val="004B1160"/>
    <w:rsid w:val="004B2F04"/>
    <w:rsid w:val="004D2879"/>
    <w:rsid w:val="004F5189"/>
    <w:rsid w:val="005165D9"/>
    <w:rsid w:val="00523C8C"/>
    <w:rsid w:val="005348E5"/>
    <w:rsid w:val="00541D75"/>
    <w:rsid w:val="005453AF"/>
    <w:rsid w:val="00554C0B"/>
    <w:rsid w:val="00567AF9"/>
    <w:rsid w:val="00571BDF"/>
    <w:rsid w:val="00583570"/>
    <w:rsid w:val="00583CF5"/>
    <w:rsid w:val="00584A83"/>
    <w:rsid w:val="00594E9E"/>
    <w:rsid w:val="00595D70"/>
    <w:rsid w:val="005B1286"/>
    <w:rsid w:val="005B5028"/>
    <w:rsid w:val="005B6AB2"/>
    <w:rsid w:val="005C5064"/>
    <w:rsid w:val="005C64D9"/>
    <w:rsid w:val="005D6563"/>
    <w:rsid w:val="005E2334"/>
    <w:rsid w:val="005E405B"/>
    <w:rsid w:val="005E6CBA"/>
    <w:rsid w:val="005F014D"/>
    <w:rsid w:val="005F294D"/>
    <w:rsid w:val="00612101"/>
    <w:rsid w:val="00631D5F"/>
    <w:rsid w:val="006445DE"/>
    <w:rsid w:val="00647815"/>
    <w:rsid w:val="0066197D"/>
    <w:rsid w:val="00670945"/>
    <w:rsid w:val="00672CCF"/>
    <w:rsid w:val="00690D34"/>
    <w:rsid w:val="00693784"/>
    <w:rsid w:val="00693C19"/>
    <w:rsid w:val="00694A3D"/>
    <w:rsid w:val="006A7E35"/>
    <w:rsid w:val="006D67A5"/>
    <w:rsid w:val="006D738E"/>
    <w:rsid w:val="006E5C59"/>
    <w:rsid w:val="006F38E4"/>
    <w:rsid w:val="00700001"/>
    <w:rsid w:val="00722018"/>
    <w:rsid w:val="0072279B"/>
    <w:rsid w:val="00725C97"/>
    <w:rsid w:val="00732561"/>
    <w:rsid w:val="0076267D"/>
    <w:rsid w:val="007654F5"/>
    <w:rsid w:val="00773CC0"/>
    <w:rsid w:val="00782B6C"/>
    <w:rsid w:val="00787EAA"/>
    <w:rsid w:val="00793A59"/>
    <w:rsid w:val="00797562"/>
    <w:rsid w:val="007A6FAA"/>
    <w:rsid w:val="007B5B95"/>
    <w:rsid w:val="007C2D15"/>
    <w:rsid w:val="007D71AB"/>
    <w:rsid w:val="007E0D90"/>
    <w:rsid w:val="007E1964"/>
    <w:rsid w:val="007E78DE"/>
    <w:rsid w:val="008005D0"/>
    <w:rsid w:val="0080079C"/>
    <w:rsid w:val="00803806"/>
    <w:rsid w:val="00803B28"/>
    <w:rsid w:val="00811DE2"/>
    <w:rsid w:val="00812093"/>
    <w:rsid w:val="00820120"/>
    <w:rsid w:val="008262ED"/>
    <w:rsid w:val="00831E06"/>
    <w:rsid w:val="00844B9C"/>
    <w:rsid w:val="008524AA"/>
    <w:rsid w:val="00854BEB"/>
    <w:rsid w:val="00855140"/>
    <w:rsid w:val="0085605D"/>
    <w:rsid w:val="00863BFB"/>
    <w:rsid w:val="00876874"/>
    <w:rsid w:val="00887F91"/>
    <w:rsid w:val="008A3C26"/>
    <w:rsid w:val="008B21B0"/>
    <w:rsid w:val="008E4269"/>
    <w:rsid w:val="008F0691"/>
    <w:rsid w:val="00900662"/>
    <w:rsid w:val="00911079"/>
    <w:rsid w:val="00916904"/>
    <w:rsid w:val="00917B05"/>
    <w:rsid w:val="0092634B"/>
    <w:rsid w:val="00927CD1"/>
    <w:rsid w:val="00941352"/>
    <w:rsid w:val="0095122F"/>
    <w:rsid w:val="009741E4"/>
    <w:rsid w:val="009948F4"/>
    <w:rsid w:val="009979DA"/>
    <w:rsid w:val="009C3757"/>
    <w:rsid w:val="009C5285"/>
    <w:rsid w:val="009D6422"/>
    <w:rsid w:val="009D6DFD"/>
    <w:rsid w:val="009E2BCD"/>
    <w:rsid w:val="009E5648"/>
    <w:rsid w:val="009F1926"/>
    <w:rsid w:val="00A022CC"/>
    <w:rsid w:val="00A112CA"/>
    <w:rsid w:val="00A1348C"/>
    <w:rsid w:val="00A152CB"/>
    <w:rsid w:val="00A17A4B"/>
    <w:rsid w:val="00A23E02"/>
    <w:rsid w:val="00A24E32"/>
    <w:rsid w:val="00A2652D"/>
    <w:rsid w:val="00A35C34"/>
    <w:rsid w:val="00A37B26"/>
    <w:rsid w:val="00A432C0"/>
    <w:rsid w:val="00A51042"/>
    <w:rsid w:val="00A55ED7"/>
    <w:rsid w:val="00A606A2"/>
    <w:rsid w:val="00A8190B"/>
    <w:rsid w:val="00A83986"/>
    <w:rsid w:val="00A956DD"/>
    <w:rsid w:val="00AA3F95"/>
    <w:rsid w:val="00AA61EC"/>
    <w:rsid w:val="00AB2A0F"/>
    <w:rsid w:val="00AC43BC"/>
    <w:rsid w:val="00AD1B26"/>
    <w:rsid w:val="00AD5B34"/>
    <w:rsid w:val="00AE2FDB"/>
    <w:rsid w:val="00AF1D5C"/>
    <w:rsid w:val="00AF4634"/>
    <w:rsid w:val="00B102A5"/>
    <w:rsid w:val="00B1088E"/>
    <w:rsid w:val="00B120E5"/>
    <w:rsid w:val="00B130F0"/>
    <w:rsid w:val="00B133DE"/>
    <w:rsid w:val="00B20027"/>
    <w:rsid w:val="00B5172D"/>
    <w:rsid w:val="00B53B6F"/>
    <w:rsid w:val="00B54C54"/>
    <w:rsid w:val="00B5582E"/>
    <w:rsid w:val="00B64583"/>
    <w:rsid w:val="00B64871"/>
    <w:rsid w:val="00B676B4"/>
    <w:rsid w:val="00B76AD4"/>
    <w:rsid w:val="00B84FED"/>
    <w:rsid w:val="00B85438"/>
    <w:rsid w:val="00B870D7"/>
    <w:rsid w:val="00B87839"/>
    <w:rsid w:val="00B920E5"/>
    <w:rsid w:val="00B92DEA"/>
    <w:rsid w:val="00B96A91"/>
    <w:rsid w:val="00BA5438"/>
    <w:rsid w:val="00BA7624"/>
    <w:rsid w:val="00BB0016"/>
    <w:rsid w:val="00BB3AA4"/>
    <w:rsid w:val="00BC70AE"/>
    <w:rsid w:val="00BD234F"/>
    <w:rsid w:val="00BD667A"/>
    <w:rsid w:val="00BD7144"/>
    <w:rsid w:val="00BF28C7"/>
    <w:rsid w:val="00C07682"/>
    <w:rsid w:val="00C10958"/>
    <w:rsid w:val="00C12127"/>
    <w:rsid w:val="00C131EF"/>
    <w:rsid w:val="00C22F9D"/>
    <w:rsid w:val="00C27E07"/>
    <w:rsid w:val="00C3328F"/>
    <w:rsid w:val="00C45C97"/>
    <w:rsid w:val="00C60A9E"/>
    <w:rsid w:val="00C72D7B"/>
    <w:rsid w:val="00C7590B"/>
    <w:rsid w:val="00C77928"/>
    <w:rsid w:val="00C84C23"/>
    <w:rsid w:val="00C8650D"/>
    <w:rsid w:val="00CA74EE"/>
    <w:rsid w:val="00CB4DF4"/>
    <w:rsid w:val="00CC1789"/>
    <w:rsid w:val="00CC475B"/>
    <w:rsid w:val="00CC540E"/>
    <w:rsid w:val="00CD09E5"/>
    <w:rsid w:val="00CF0129"/>
    <w:rsid w:val="00CF0370"/>
    <w:rsid w:val="00CF3302"/>
    <w:rsid w:val="00D072CE"/>
    <w:rsid w:val="00D10F87"/>
    <w:rsid w:val="00D11776"/>
    <w:rsid w:val="00D1737E"/>
    <w:rsid w:val="00D265C4"/>
    <w:rsid w:val="00D31E23"/>
    <w:rsid w:val="00D36563"/>
    <w:rsid w:val="00D458DB"/>
    <w:rsid w:val="00D7145B"/>
    <w:rsid w:val="00D73E84"/>
    <w:rsid w:val="00D81BCF"/>
    <w:rsid w:val="00D822B7"/>
    <w:rsid w:val="00D849D7"/>
    <w:rsid w:val="00D85B15"/>
    <w:rsid w:val="00DB072B"/>
    <w:rsid w:val="00DB0B42"/>
    <w:rsid w:val="00DB27E1"/>
    <w:rsid w:val="00DB474C"/>
    <w:rsid w:val="00DD0A32"/>
    <w:rsid w:val="00DD620A"/>
    <w:rsid w:val="00E02466"/>
    <w:rsid w:val="00E11FE9"/>
    <w:rsid w:val="00E1575D"/>
    <w:rsid w:val="00E26EAF"/>
    <w:rsid w:val="00E3216A"/>
    <w:rsid w:val="00E33D73"/>
    <w:rsid w:val="00E35F98"/>
    <w:rsid w:val="00E41B1C"/>
    <w:rsid w:val="00E41F43"/>
    <w:rsid w:val="00E4288B"/>
    <w:rsid w:val="00E64BA2"/>
    <w:rsid w:val="00E676D2"/>
    <w:rsid w:val="00E778B9"/>
    <w:rsid w:val="00E938F2"/>
    <w:rsid w:val="00E95019"/>
    <w:rsid w:val="00EB5CF5"/>
    <w:rsid w:val="00EC2818"/>
    <w:rsid w:val="00EC5152"/>
    <w:rsid w:val="00ED0479"/>
    <w:rsid w:val="00ED390D"/>
    <w:rsid w:val="00ED3E5F"/>
    <w:rsid w:val="00ED5D6A"/>
    <w:rsid w:val="00EE76FA"/>
    <w:rsid w:val="00F0167C"/>
    <w:rsid w:val="00F02FC9"/>
    <w:rsid w:val="00F17939"/>
    <w:rsid w:val="00F5646A"/>
    <w:rsid w:val="00F631FB"/>
    <w:rsid w:val="00F71BA9"/>
    <w:rsid w:val="00F81A4B"/>
    <w:rsid w:val="00F82972"/>
    <w:rsid w:val="00F8484C"/>
    <w:rsid w:val="00F86AE0"/>
    <w:rsid w:val="00F93FBC"/>
    <w:rsid w:val="00FB6D76"/>
    <w:rsid w:val="00FC5F1F"/>
    <w:rsid w:val="00FE3FC1"/>
    <w:rsid w:val="00FF287C"/>
    <w:rsid w:val="00FF5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7484"/>
  <w15:chartTrackingRefBased/>
  <w15:docId w15:val="{4BFF8CDC-039A-40E5-AF04-D5E3D8844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88E"/>
  </w:style>
  <w:style w:type="paragraph" w:styleId="Heading1">
    <w:name w:val="heading 1"/>
    <w:basedOn w:val="Normal"/>
    <w:next w:val="Normal"/>
    <w:link w:val="Heading1Char"/>
    <w:uiPriority w:val="9"/>
    <w:qFormat/>
    <w:rsid w:val="00693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C19"/>
    <w:rPr>
      <w:rFonts w:eastAsiaTheme="majorEastAsia" w:cstheme="majorBidi"/>
      <w:color w:val="272727" w:themeColor="text1" w:themeTint="D8"/>
    </w:rPr>
  </w:style>
  <w:style w:type="paragraph" w:styleId="Title">
    <w:name w:val="Title"/>
    <w:basedOn w:val="Normal"/>
    <w:next w:val="Normal"/>
    <w:link w:val="TitleChar"/>
    <w:uiPriority w:val="10"/>
    <w:qFormat/>
    <w:rsid w:val="00693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C19"/>
    <w:pPr>
      <w:spacing w:before="160"/>
      <w:jc w:val="center"/>
    </w:pPr>
    <w:rPr>
      <w:i/>
      <w:iCs/>
      <w:color w:val="404040" w:themeColor="text1" w:themeTint="BF"/>
    </w:rPr>
  </w:style>
  <w:style w:type="character" w:customStyle="1" w:styleId="QuoteChar">
    <w:name w:val="Quote Char"/>
    <w:basedOn w:val="DefaultParagraphFont"/>
    <w:link w:val="Quote"/>
    <w:uiPriority w:val="29"/>
    <w:rsid w:val="00693C19"/>
    <w:rPr>
      <w:i/>
      <w:iCs/>
      <w:color w:val="404040" w:themeColor="text1" w:themeTint="BF"/>
    </w:rPr>
  </w:style>
  <w:style w:type="paragraph" w:styleId="ListParagraph">
    <w:name w:val="List Paragraph"/>
    <w:basedOn w:val="Normal"/>
    <w:uiPriority w:val="34"/>
    <w:qFormat/>
    <w:rsid w:val="00693C19"/>
    <w:pPr>
      <w:ind w:left="720"/>
      <w:contextualSpacing/>
    </w:pPr>
  </w:style>
  <w:style w:type="character" w:styleId="IntenseEmphasis">
    <w:name w:val="Intense Emphasis"/>
    <w:basedOn w:val="DefaultParagraphFont"/>
    <w:uiPriority w:val="21"/>
    <w:qFormat/>
    <w:rsid w:val="00693C19"/>
    <w:rPr>
      <w:i/>
      <w:iCs/>
      <w:color w:val="0F4761" w:themeColor="accent1" w:themeShade="BF"/>
    </w:rPr>
  </w:style>
  <w:style w:type="paragraph" w:styleId="IntenseQuote">
    <w:name w:val="Intense Quote"/>
    <w:basedOn w:val="Normal"/>
    <w:next w:val="Normal"/>
    <w:link w:val="IntenseQuoteChar"/>
    <w:uiPriority w:val="30"/>
    <w:qFormat/>
    <w:rsid w:val="00693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C19"/>
    <w:rPr>
      <w:i/>
      <w:iCs/>
      <w:color w:val="0F4761" w:themeColor="accent1" w:themeShade="BF"/>
    </w:rPr>
  </w:style>
  <w:style w:type="character" w:styleId="IntenseReference">
    <w:name w:val="Intense Reference"/>
    <w:basedOn w:val="DefaultParagraphFont"/>
    <w:uiPriority w:val="32"/>
    <w:qFormat/>
    <w:rsid w:val="00693C19"/>
    <w:rPr>
      <w:b/>
      <w:bCs/>
      <w:smallCaps/>
      <w:color w:val="0F4761" w:themeColor="accent1" w:themeShade="BF"/>
      <w:spacing w:val="5"/>
    </w:rPr>
  </w:style>
  <w:style w:type="character" w:styleId="Hyperlink">
    <w:name w:val="Hyperlink"/>
    <w:basedOn w:val="DefaultParagraphFont"/>
    <w:uiPriority w:val="99"/>
    <w:unhideWhenUsed/>
    <w:rsid w:val="00B92DEA"/>
    <w:rPr>
      <w:color w:val="467886" w:themeColor="hyperlink"/>
      <w:u w:val="single"/>
    </w:rPr>
  </w:style>
  <w:style w:type="character" w:styleId="UnresolvedMention">
    <w:name w:val="Unresolved Mention"/>
    <w:basedOn w:val="DefaultParagraphFont"/>
    <w:uiPriority w:val="99"/>
    <w:semiHidden/>
    <w:unhideWhenUsed/>
    <w:rsid w:val="00B92DEA"/>
    <w:rPr>
      <w:color w:val="605E5C"/>
      <w:shd w:val="clear" w:color="auto" w:fill="E1DFDD"/>
    </w:rPr>
  </w:style>
  <w:style w:type="character" w:styleId="FollowedHyperlink">
    <w:name w:val="FollowedHyperlink"/>
    <w:basedOn w:val="DefaultParagraphFont"/>
    <w:uiPriority w:val="99"/>
    <w:semiHidden/>
    <w:unhideWhenUsed/>
    <w:rsid w:val="002E49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645">
      <w:bodyDiv w:val="1"/>
      <w:marLeft w:val="0"/>
      <w:marRight w:val="0"/>
      <w:marTop w:val="0"/>
      <w:marBottom w:val="0"/>
      <w:divBdr>
        <w:top w:val="none" w:sz="0" w:space="0" w:color="auto"/>
        <w:left w:val="none" w:sz="0" w:space="0" w:color="auto"/>
        <w:bottom w:val="none" w:sz="0" w:space="0" w:color="auto"/>
        <w:right w:val="none" w:sz="0" w:space="0" w:color="auto"/>
      </w:divBdr>
    </w:div>
    <w:div w:id="155147064">
      <w:bodyDiv w:val="1"/>
      <w:marLeft w:val="0"/>
      <w:marRight w:val="0"/>
      <w:marTop w:val="0"/>
      <w:marBottom w:val="0"/>
      <w:divBdr>
        <w:top w:val="none" w:sz="0" w:space="0" w:color="auto"/>
        <w:left w:val="none" w:sz="0" w:space="0" w:color="auto"/>
        <w:bottom w:val="none" w:sz="0" w:space="0" w:color="auto"/>
        <w:right w:val="none" w:sz="0" w:space="0" w:color="auto"/>
      </w:divBdr>
    </w:div>
    <w:div w:id="204341813">
      <w:bodyDiv w:val="1"/>
      <w:marLeft w:val="0"/>
      <w:marRight w:val="0"/>
      <w:marTop w:val="0"/>
      <w:marBottom w:val="0"/>
      <w:divBdr>
        <w:top w:val="none" w:sz="0" w:space="0" w:color="auto"/>
        <w:left w:val="none" w:sz="0" w:space="0" w:color="auto"/>
        <w:bottom w:val="none" w:sz="0" w:space="0" w:color="auto"/>
        <w:right w:val="none" w:sz="0" w:space="0" w:color="auto"/>
      </w:divBdr>
    </w:div>
    <w:div w:id="245189647">
      <w:bodyDiv w:val="1"/>
      <w:marLeft w:val="0"/>
      <w:marRight w:val="0"/>
      <w:marTop w:val="0"/>
      <w:marBottom w:val="0"/>
      <w:divBdr>
        <w:top w:val="none" w:sz="0" w:space="0" w:color="auto"/>
        <w:left w:val="none" w:sz="0" w:space="0" w:color="auto"/>
        <w:bottom w:val="none" w:sz="0" w:space="0" w:color="auto"/>
        <w:right w:val="none" w:sz="0" w:space="0" w:color="auto"/>
      </w:divBdr>
    </w:div>
    <w:div w:id="273094124">
      <w:bodyDiv w:val="1"/>
      <w:marLeft w:val="0"/>
      <w:marRight w:val="0"/>
      <w:marTop w:val="0"/>
      <w:marBottom w:val="0"/>
      <w:divBdr>
        <w:top w:val="none" w:sz="0" w:space="0" w:color="auto"/>
        <w:left w:val="none" w:sz="0" w:space="0" w:color="auto"/>
        <w:bottom w:val="none" w:sz="0" w:space="0" w:color="auto"/>
        <w:right w:val="none" w:sz="0" w:space="0" w:color="auto"/>
      </w:divBdr>
    </w:div>
    <w:div w:id="273370440">
      <w:bodyDiv w:val="1"/>
      <w:marLeft w:val="0"/>
      <w:marRight w:val="0"/>
      <w:marTop w:val="0"/>
      <w:marBottom w:val="0"/>
      <w:divBdr>
        <w:top w:val="none" w:sz="0" w:space="0" w:color="auto"/>
        <w:left w:val="none" w:sz="0" w:space="0" w:color="auto"/>
        <w:bottom w:val="none" w:sz="0" w:space="0" w:color="auto"/>
        <w:right w:val="none" w:sz="0" w:space="0" w:color="auto"/>
      </w:divBdr>
    </w:div>
    <w:div w:id="315257741">
      <w:bodyDiv w:val="1"/>
      <w:marLeft w:val="0"/>
      <w:marRight w:val="0"/>
      <w:marTop w:val="0"/>
      <w:marBottom w:val="0"/>
      <w:divBdr>
        <w:top w:val="none" w:sz="0" w:space="0" w:color="auto"/>
        <w:left w:val="none" w:sz="0" w:space="0" w:color="auto"/>
        <w:bottom w:val="none" w:sz="0" w:space="0" w:color="auto"/>
        <w:right w:val="none" w:sz="0" w:space="0" w:color="auto"/>
      </w:divBdr>
    </w:div>
    <w:div w:id="432166097">
      <w:bodyDiv w:val="1"/>
      <w:marLeft w:val="0"/>
      <w:marRight w:val="0"/>
      <w:marTop w:val="0"/>
      <w:marBottom w:val="0"/>
      <w:divBdr>
        <w:top w:val="none" w:sz="0" w:space="0" w:color="auto"/>
        <w:left w:val="none" w:sz="0" w:space="0" w:color="auto"/>
        <w:bottom w:val="none" w:sz="0" w:space="0" w:color="auto"/>
        <w:right w:val="none" w:sz="0" w:space="0" w:color="auto"/>
      </w:divBdr>
    </w:div>
    <w:div w:id="455417069">
      <w:bodyDiv w:val="1"/>
      <w:marLeft w:val="0"/>
      <w:marRight w:val="0"/>
      <w:marTop w:val="0"/>
      <w:marBottom w:val="0"/>
      <w:divBdr>
        <w:top w:val="none" w:sz="0" w:space="0" w:color="auto"/>
        <w:left w:val="none" w:sz="0" w:space="0" w:color="auto"/>
        <w:bottom w:val="none" w:sz="0" w:space="0" w:color="auto"/>
        <w:right w:val="none" w:sz="0" w:space="0" w:color="auto"/>
      </w:divBdr>
    </w:div>
    <w:div w:id="462310775">
      <w:bodyDiv w:val="1"/>
      <w:marLeft w:val="0"/>
      <w:marRight w:val="0"/>
      <w:marTop w:val="0"/>
      <w:marBottom w:val="0"/>
      <w:divBdr>
        <w:top w:val="none" w:sz="0" w:space="0" w:color="auto"/>
        <w:left w:val="none" w:sz="0" w:space="0" w:color="auto"/>
        <w:bottom w:val="none" w:sz="0" w:space="0" w:color="auto"/>
        <w:right w:val="none" w:sz="0" w:space="0" w:color="auto"/>
      </w:divBdr>
    </w:div>
    <w:div w:id="473915110">
      <w:bodyDiv w:val="1"/>
      <w:marLeft w:val="0"/>
      <w:marRight w:val="0"/>
      <w:marTop w:val="0"/>
      <w:marBottom w:val="0"/>
      <w:divBdr>
        <w:top w:val="none" w:sz="0" w:space="0" w:color="auto"/>
        <w:left w:val="none" w:sz="0" w:space="0" w:color="auto"/>
        <w:bottom w:val="none" w:sz="0" w:space="0" w:color="auto"/>
        <w:right w:val="none" w:sz="0" w:space="0" w:color="auto"/>
      </w:divBdr>
    </w:div>
    <w:div w:id="519703039">
      <w:bodyDiv w:val="1"/>
      <w:marLeft w:val="0"/>
      <w:marRight w:val="0"/>
      <w:marTop w:val="0"/>
      <w:marBottom w:val="0"/>
      <w:divBdr>
        <w:top w:val="none" w:sz="0" w:space="0" w:color="auto"/>
        <w:left w:val="none" w:sz="0" w:space="0" w:color="auto"/>
        <w:bottom w:val="none" w:sz="0" w:space="0" w:color="auto"/>
        <w:right w:val="none" w:sz="0" w:space="0" w:color="auto"/>
      </w:divBdr>
    </w:div>
    <w:div w:id="557976407">
      <w:bodyDiv w:val="1"/>
      <w:marLeft w:val="0"/>
      <w:marRight w:val="0"/>
      <w:marTop w:val="0"/>
      <w:marBottom w:val="0"/>
      <w:divBdr>
        <w:top w:val="none" w:sz="0" w:space="0" w:color="auto"/>
        <w:left w:val="none" w:sz="0" w:space="0" w:color="auto"/>
        <w:bottom w:val="none" w:sz="0" w:space="0" w:color="auto"/>
        <w:right w:val="none" w:sz="0" w:space="0" w:color="auto"/>
      </w:divBdr>
    </w:div>
    <w:div w:id="646977775">
      <w:bodyDiv w:val="1"/>
      <w:marLeft w:val="0"/>
      <w:marRight w:val="0"/>
      <w:marTop w:val="0"/>
      <w:marBottom w:val="0"/>
      <w:divBdr>
        <w:top w:val="none" w:sz="0" w:space="0" w:color="auto"/>
        <w:left w:val="none" w:sz="0" w:space="0" w:color="auto"/>
        <w:bottom w:val="none" w:sz="0" w:space="0" w:color="auto"/>
        <w:right w:val="none" w:sz="0" w:space="0" w:color="auto"/>
      </w:divBdr>
    </w:div>
    <w:div w:id="706485436">
      <w:bodyDiv w:val="1"/>
      <w:marLeft w:val="0"/>
      <w:marRight w:val="0"/>
      <w:marTop w:val="0"/>
      <w:marBottom w:val="0"/>
      <w:divBdr>
        <w:top w:val="none" w:sz="0" w:space="0" w:color="auto"/>
        <w:left w:val="none" w:sz="0" w:space="0" w:color="auto"/>
        <w:bottom w:val="none" w:sz="0" w:space="0" w:color="auto"/>
        <w:right w:val="none" w:sz="0" w:space="0" w:color="auto"/>
      </w:divBdr>
    </w:div>
    <w:div w:id="721682626">
      <w:bodyDiv w:val="1"/>
      <w:marLeft w:val="0"/>
      <w:marRight w:val="0"/>
      <w:marTop w:val="0"/>
      <w:marBottom w:val="0"/>
      <w:divBdr>
        <w:top w:val="none" w:sz="0" w:space="0" w:color="auto"/>
        <w:left w:val="none" w:sz="0" w:space="0" w:color="auto"/>
        <w:bottom w:val="none" w:sz="0" w:space="0" w:color="auto"/>
        <w:right w:val="none" w:sz="0" w:space="0" w:color="auto"/>
      </w:divBdr>
    </w:div>
    <w:div w:id="724380047">
      <w:bodyDiv w:val="1"/>
      <w:marLeft w:val="0"/>
      <w:marRight w:val="0"/>
      <w:marTop w:val="0"/>
      <w:marBottom w:val="0"/>
      <w:divBdr>
        <w:top w:val="none" w:sz="0" w:space="0" w:color="auto"/>
        <w:left w:val="none" w:sz="0" w:space="0" w:color="auto"/>
        <w:bottom w:val="none" w:sz="0" w:space="0" w:color="auto"/>
        <w:right w:val="none" w:sz="0" w:space="0" w:color="auto"/>
      </w:divBdr>
    </w:div>
    <w:div w:id="728266737">
      <w:bodyDiv w:val="1"/>
      <w:marLeft w:val="0"/>
      <w:marRight w:val="0"/>
      <w:marTop w:val="0"/>
      <w:marBottom w:val="0"/>
      <w:divBdr>
        <w:top w:val="none" w:sz="0" w:space="0" w:color="auto"/>
        <w:left w:val="none" w:sz="0" w:space="0" w:color="auto"/>
        <w:bottom w:val="none" w:sz="0" w:space="0" w:color="auto"/>
        <w:right w:val="none" w:sz="0" w:space="0" w:color="auto"/>
      </w:divBdr>
    </w:div>
    <w:div w:id="778569761">
      <w:bodyDiv w:val="1"/>
      <w:marLeft w:val="0"/>
      <w:marRight w:val="0"/>
      <w:marTop w:val="0"/>
      <w:marBottom w:val="0"/>
      <w:divBdr>
        <w:top w:val="none" w:sz="0" w:space="0" w:color="auto"/>
        <w:left w:val="none" w:sz="0" w:space="0" w:color="auto"/>
        <w:bottom w:val="none" w:sz="0" w:space="0" w:color="auto"/>
        <w:right w:val="none" w:sz="0" w:space="0" w:color="auto"/>
      </w:divBdr>
    </w:div>
    <w:div w:id="781000482">
      <w:bodyDiv w:val="1"/>
      <w:marLeft w:val="0"/>
      <w:marRight w:val="0"/>
      <w:marTop w:val="0"/>
      <w:marBottom w:val="0"/>
      <w:divBdr>
        <w:top w:val="none" w:sz="0" w:space="0" w:color="auto"/>
        <w:left w:val="none" w:sz="0" w:space="0" w:color="auto"/>
        <w:bottom w:val="none" w:sz="0" w:space="0" w:color="auto"/>
        <w:right w:val="none" w:sz="0" w:space="0" w:color="auto"/>
      </w:divBdr>
    </w:div>
    <w:div w:id="798718922">
      <w:bodyDiv w:val="1"/>
      <w:marLeft w:val="0"/>
      <w:marRight w:val="0"/>
      <w:marTop w:val="0"/>
      <w:marBottom w:val="0"/>
      <w:divBdr>
        <w:top w:val="none" w:sz="0" w:space="0" w:color="auto"/>
        <w:left w:val="none" w:sz="0" w:space="0" w:color="auto"/>
        <w:bottom w:val="none" w:sz="0" w:space="0" w:color="auto"/>
        <w:right w:val="none" w:sz="0" w:space="0" w:color="auto"/>
      </w:divBdr>
    </w:div>
    <w:div w:id="809203936">
      <w:bodyDiv w:val="1"/>
      <w:marLeft w:val="0"/>
      <w:marRight w:val="0"/>
      <w:marTop w:val="0"/>
      <w:marBottom w:val="0"/>
      <w:divBdr>
        <w:top w:val="none" w:sz="0" w:space="0" w:color="auto"/>
        <w:left w:val="none" w:sz="0" w:space="0" w:color="auto"/>
        <w:bottom w:val="none" w:sz="0" w:space="0" w:color="auto"/>
        <w:right w:val="none" w:sz="0" w:space="0" w:color="auto"/>
      </w:divBdr>
    </w:div>
    <w:div w:id="935862811">
      <w:bodyDiv w:val="1"/>
      <w:marLeft w:val="0"/>
      <w:marRight w:val="0"/>
      <w:marTop w:val="0"/>
      <w:marBottom w:val="0"/>
      <w:divBdr>
        <w:top w:val="none" w:sz="0" w:space="0" w:color="auto"/>
        <w:left w:val="none" w:sz="0" w:space="0" w:color="auto"/>
        <w:bottom w:val="none" w:sz="0" w:space="0" w:color="auto"/>
        <w:right w:val="none" w:sz="0" w:space="0" w:color="auto"/>
      </w:divBdr>
    </w:div>
    <w:div w:id="941381271">
      <w:bodyDiv w:val="1"/>
      <w:marLeft w:val="0"/>
      <w:marRight w:val="0"/>
      <w:marTop w:val="0"/>
      <w:marBottom w:val="0"/>
      <w:divBdr>
        <w:top w:val="none" w:sz="0" w:space="0" w:color="auto"/>
        <w:left w:val="none" w:sz="0" w:space="0" w:color="auto"/>
        <w:bottom w:val="none" w:sz="0" w:space="0" w:color="auto"/>
        <w:right w:val="none" w:sz="0" w:space="0" w:color="auto"/>
      </w:divBdr>
    </w:div>
    <w:div w:id="979772711">
      <w:bodyDiv w:val="1"/>
      <w:marLeft w:val="0"/>
      <w:marRight w:val="0"/>
      <w:marTop w:val="0"/>
      <w:marBottom w:val="0"/>
      <w:divBdr>
        <w:top w:val="none" w:sz="0" w:space="0" w:color="auto"/>
        <w:left w:val="none" w:sz="0" w:space="0" w:color="auto"/>
        <w:bottom w:val="none" w:sz="0" w:space="0" w:color="auto"/>
        <w:right w:val="none" w:sz="0" w:space="0" w:color="auto"/>
      </w:divBdr>
    </w:div>
    <w:div w:id="1009526323">
      <w:bodyDiv w:val="1"/>
      <w:marLeft w:val="0"/>
      <w:marRight w:val="0"/>
      <w:marTop w:val="0"/>
      <w:marBottom w:val="0"/>
      <w:divBdr>
        <w:top w:val="none" w:sz="0" w:space="0" w:color="auto"/>
        <w:left w:val="none" w:sz="0" w:space="0" w:color="auto"/>
        <w:bottom w:val="none" w:sz="0" w:space="0" w:color="auto"/>
        <w:right w:val="none" w:sz="0" w:space="0" w:color="auto"/>
      </w:divBdr>
    </w:div>
    <w:div w:id="1039815040">
      <w:bodyDiv w:val="1"/>
      <w:marLeft w:val="0"/>
      <w:marRight w:val="0"/>
      <w:marTop w:val="0"/>
      <w:marBottom w:val="0"/>
      <w:divBdr>
        <w:top w:val="none" w:sz="0" w:space="0" w:color="auto"/>
        <w:left w:val="none" w:sz="0" w:space="0" w:color="auto"/>
        <w:bottom w:val="none" w:sz="0" w:space="0" w:color="auto"/>
        <w:right w:val="none" w:sz="0" w:space="0" w:color="auto"/>
      </w:divBdr>
      <w:divsChild>
        <w:div w:id="139847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905302">
      <w:bodyDiv w:val="1"/>
      <w:marLeft w:val="0"/>
      <w:marRight w:val="0"/>
      <w:marTop w:val="0"/>
      <w:marBottom w:val="0"/>
      <w:divBdr>
        <w:top w:val="none" w:sz="0" w:space="0" w:color="auto"/>
        <w:left w:val="none" w:sz="0" w:space="0" w:color="auto"/>
        <w:bottom w:val="none" w:sz="0" w:space="0" w:color="auto"/>
        <w:right w:val="none" w:sz="0" w:space="0" w:color="auto"/>
      </w:divBdr>
    </w:div>
    <w:div w:id="1153133940">
      <w:bodyDiv w:val="1"/>
      <w:marLeft w:val="0"/>
      <w:marRight w:val="0"/>
      <w:marTop w:val="0"/>
      <w:marBottom w:val="0"/>
      <w:divBdr>
        <w:top w:val="none" w:sz="0" w:space="0" w:color="auto"/>
        <w:left w:val="none" w:sz="0" w:space="0" w:color="auto"/>
        <w:bottom w:val="none" w:sz="0" w:space="0" w:color="auto"/>
        <w:right w:val="none" w:sz="0" w:space="0" w:color="auto"/>
      </w:divBdr>
    </w:div>
    <w:div w:id="1167477702">
      <w:bodyDiv w:val="1"/>
      <w:marLeft w:val="0"/>
      <w:marRight w:val="0"/>
      <w:marTop w:val="0"/>
      <w:marBottom w:val="0"/>
      <w:divBdr>
        <w:top w:val="none" w:sz="0" w:space="0" w:color="auto"/>
        <w:left w:val="none" w:sz="0" w:space="0" w:color="auto"/>
        <w:bottom w:val="none" w:sz="0" w:space="0" w:color="auto"/>
        <w:right w:val="none" w:sz="0" w:space="0" w:color="auto"/>
      </w:divBdr>
    </w:div>
    <w:div w:id="1209680943">
      <w:bodyDiv w:val="1"/>
      <w:marLeft w:val="0"/>
      <w:marRight w:val="0"/>
      <w:marTop w:val="0"/>
      <w:marBottom w:val="0"/>
      <w:divBdr>
        <w:top w:val="none" w:sz="0" w:space="0" w:color="auto"/>
        <w:left w:val="none" w:sz="0" w:space="0" w:color="auto"/>
        <w:bottom w:val="none" w:sz="0" w:space="0" w:color="auto"/>
        <w:right w:val="none" w:sz="0" w:space="0" w:color="auto"/>
      </w:divBdr>
    </w:div>
    <w:div w:id="1223518779">
      <w:bodyDiv w:val="1"/>
      <w:marLeft w:val="0"/>
      <w:marRight w:val="0"/>
      <w:marTop w:val="0"/>
      <w:marBottom w:val="0"/>
      <w:divBdr>
        <w:top w:val="none" w:sz="0" w:space="0" w:color="auto"/>
        <w:left w:val="none" w:sz="0" w:space="0" w:color="auto"/>
        <w:bottom w:val="none" w:sz="0" w:space="0" w:color="auto"/>
        <w:right w:val="none" w:sz="0" w:space="0" w:color="auto"/>
      </w:divBdr>
    </w:div>
    <w:div w:id="1236163630">
      <w:bodyDiv w:val="1"/>
      <w:marLeft w:val="0"/>
      <w:marRight w:val="0"/>
      <w:marTop w:val="0"/>
      <w:marBottom w:val="0"/>
      <w:divBdr>
        <w:top w:val="none" w:sz="0" w:space="0" w:color="auto"/>
        <w:left w:val="none" w:sz="0" w:space="0" w:color="auto"/>
        <w:bottom w:val="none" w:sz="0" w:space="0" w:color="auto"/>
        <w:right w:val="none" w:sz="0" w:space="0" w:color="auto"/>
      </w:divBdr>
    </w:div>
    <w:div w:id="1268075278">
      <w:bodyDiv w:val="1"/>
      <w:marLeft w:val="0"/>
      <w:marRight w:val="0"/>
      <w:marTop w:val="0"/>
      <w:marBottom w:val="0"/>
      <w:divBdr>
        <w:top w:val="none" w:sz="0" w:space="0" w:color="auto"/>
        <w:left w:val="none" w:sz="0" w:space="0" w:color="auto"/>
        <w:bottom w:val="none" w:sz="0" w:space="0" w:color="auto"/>
        <w:right w:val="none" w:sz="0" w:space="0" w:color="auto"/>
      </w:divBdr>
    </w:div>
    <w:div w:id="1339187157">
      <w:bodyDiv w:val="1"/>
      <w:marLeft w:val="0"/>
      <w:marRight w:val="0"/>
      <w:marTop w:val="0"/>
      <w:marBottom w:val="0"/>
      <w:divBdr>
        <w:top w:val="none" w:sz="0" w:space="0" w:color="auto"/>
        <w:left w:val="none" w:sz="0" w:space="0" w:color="auto"/>
        <w:bottom w:val="none" w:sz="0" w:space="0" w:color="auto"/>
        <w:right w:val="none" w:sz="0" w:space="0" w:color="auto"/>
      </w:divBdr>
    </w:div>
    <w:div w:id="1391075012">
      <w:bodyDiv w:val="1"/>
      <w:marLeft w:val="0"/>
      <w:marRight w:val="0"/>
      <w:marTop w:val="0"/>
      <w:marBottom w:val="0"/>
      <w:divBdr>
        <w:top w:val="none" w:sz="0" w:space="0" w:color="auto"/>
        <w:left w:val="none" w:sz="0" w:space="0" w:color="auto"/>
        <w:bottom w:val="none" w:sz="0" w:space="0" w:color="auto"/>
        <w:right w:val="none" w:sz="0" w:space="0" w:color="auto"/>
      </w:divBdr>
    </w:div>
    <w:div w:id="1425296797">
      <w:bodyDiv w:val="1"/>
      <w:marLeft w:val="0"/>
      <w:marRight w:val="0"/>
      <w:marTop w:val="0"/>
      <w:marBottom w:val="0"/>
      <w:divBdr>
        <w:top w:val="none" w:sz="0" w:space="0" w:color="auto"/>
        <w:left w:val="none" w:sz="0" w:space="0" w:color="auto"/>
        <w:bottom w:val="none" w:sz="0" w:space="0" w:color="auto"/>
        <w:right w:val="none" w:sz="0" w:space="0" w:color="auto"/>
      </w:divBdr>
    </w:div>
    <w:div w:id="1504514742">
      <w:bodyDiv w:val="1"/>
      <w:marLeft w:val="0"/>
      <w:marRight w:val="0"/>
      <w:marTop w:val="0"/>
      <w:marBottom w:val="0"/>
      <w:divBdr>
        <w:top w:val="none" w:sz="0" w:space="0" w:color="auto"/>
        <w:left w:val="none" w:sz="0" w:space="0" w:color="auto"/>
        <w:bottom w:val="none" w:sz="0" w:space="0" w:color="auto"/>
        <w:right w:val="none" w:sz="0" w:space="0" w:color="auto"/>
      </w:divBdr>
    </w:div>
    <w:div w:id="1506673932">
      <w:bodyDiv w:val="1"/>
      <w:marLeft w:val="0"/>
      <w:marRight w:val="0"/>
      <w:marTop w:val="0"/>
      <w:marBottom w:val="0"/>
      <w:divBdr>
        <w:top w:val="none" w:sz="0" w:space="0" w:color="auto"/>
        <w:left w:val="none" w:sz="0" w:space="0" w:color="auto"/>
        <w:bottom w:val="none" w:sz="0" w:space="0" w:color="auto"/>
        <w:right w:val="none" w:sz="0" w:space="0" w:color="auto"/>
      </w:divBdr>
    </w:div>
    <w:div w:id="1534148505">
      <w:bodyDiv w:val="1"/>
      <w:marLeft w:val="0"/>
      <w:marRight w:val="0"/>
      <w:marTop w:val="0"/>
      <w:marBottom w:val="0"/>
      <w:divBdr>
        <w:top w:val="none" w:sz="0" w:space="0" w:color="auto"/>
        <w:left w:val="none" w:sz="0" w:space="0" w:color="auto"/>
        <w:bottom w:val="none" w:sz="0" w:space="0" w:color="auto"/>
        <w:right w:val="none" w:sz="0" w:space="0" w:color="auto"/>
      </w:divBdr>
    </w:div>
    <w:div w:id="1610820944">
      <w:bodyDiv w:val="1"/>
      <w:marLeft w:val="0"/>
      <w:marRight w:val="0"/>
      <w:marTop w:val="0"/>
      <w:marBottom w:val="0"/>
      <w:divBdr>
        <w:top w:val="none" w:sz="0" w:space="0" w:color="auto"/>
        <w:left w:val="none" w:sz="0" w:space="0" w:color="auto"/>
        <w:bottom w:val="none" w:sz="0" w:space="0" w:color="auto"/>
        <w:right w:val="none" w:sz="0" w:space="0" w:color="auto"/>
      </w:divBdr>
    </w:div>
    <w:div w:id="1631009883">
      <w:bodyDiv w:val="1"/>
      <w:marLeft w:val="0"/>
      <w:marRight w:val="0"/>
      <w:marTop w:val="0"/>
      <w:marBottom w:val="0"/>
      <w:divBdr>
        <w:top w:val="none" w:sz="0" w:space="0" w:color="auto"/>
        <w:left w:val="none" w:sz="0" w:space="0" w:color="auto"/>
        <w:bottom w:val="none" w:sz="0" w:space="0" w:color="auto"/>
        <w:right w:val="none" w:sz="0" w:space="0" w:color="auto"/>
      </w:divBdr>
    </w:div>
    <w:div w:id="1705715349">
      <w:bodyDiv w:val="1"/>
      <w:marLeft w:val="0"/>
      <w:marRight w:val="0"/>
      <w:marTop w:val="0"/>
      <w:marBottom w:val="0"/>
      <w:divBdr>
        <w:top w:val="none" w:sz="0" w:space="0" w:color="auto"/>
        <w:left w:val="none" w:sz="0" w:space="0" w:color="auto"/>
        <w:bottom w:val="none" w:sz="0" w:space="0" w:color="auto"/>
        <w:right w:val="none" w:sz="0" w:space="0" w:color="auto"/>
      </w:divBdr>
      <w:divsChild>
        <w:div w:id="169583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18229">
      <w:bodyDiv w:val="1"/>
      <w:marLeft w:val="0"/>
      <w:marRight w:val="0"/>
      <w:marTop w:val="0"/>
      <w:marBottom w:val="0"/>
      <w:divBdr>
        <w:top w:val="none" w:sz="0" w:space="0" w:color="auto"/>
        <w:left w:val="none" w:sz="0" w:space="0" w:color="auto"/>
        <w:bottom w:val="none" w:sz="0" w:space="0" w:color="auto"/>
        <w:right w:val="none" w:sz="0" w:space="0" w:color="auto"/>
      </w:divBdr>
    </w:div>
    <w:div w:id="1713336876">
      <w:bodyDiv w:val="1"/>
      <w:marLeft w:val="0"/>
      <w:marRight w:val="0"/>
      <w:marTop w:val="0"/>
      <w:marBottom w:val="0"/>
      <w:divBdr>
        <w:top w:val="none" w:sz="0" w:space="0" w:color="auto"/>
        <w:left w:val="none" w:sz="0" w:space="0" w:color="auto"/>
        <w:bottom w:val="none" w:sz="0" w:space="0" w:color="auto"/>
        <w:right w:val="none" w:sz="0" w:space="0" w:color="auto"/>
      </w:divBdr>
    </w:div>
    <w:div w:id="1743479404">
      <w:bodyDiv w:val="1"/>
      <w:marLeft w:val="0"/>
      <w:marRight w:val="0"/>
      <w:marTop w:val="0"/>
      <w:marBottom w:val="0"/>
      <w:divBdr>
        <w:top w:val="none" w:sz="0" w:space="0" w:color="auto"/>
        <w:left w:val="none" w:sz="0" w:space="0" w:color="auto"/>
        <w:bottom w:val="none" w:sz="0" w:space="0" w:color="auto"/>
        <w:right w:val="none" w:sz="0" w:space="0" w:color="auto"/>
      </w:divBdr>
    </w:div>
    <w:div w:id="1752656166">
      <w:bodyDiv w:val="1"/>
      <w:marLeft w:val="0"/>
      <w:marRight w:val="0"/>
      <w:marTop w:val="0"/>
      <w:marBottom w:val="0"/>
      <w:divBdr>
        <w:top w:val="none" w:sz="0" w:space="0" w:color="auto"/>
        <w:left w:val="none" w:sz="0" w:space="0" w:color="auto"/>
        <w:bottom w:val="none" w:sz="0" w:space="0" w:color="auto"/>
        <w:right w:val="none" w:sz="0" w:space="0" w:color="auto"/>
      </w:divBdr>
    </w:div>
    <w:div w:id="1811628104">
      <w:bodyDiv w:val="1"/>
      <w:marLeft w:val="0"/>
      <w:marRight w:val="0"/>
      <w:marTop w:val="0"/>
      <w:marBottom w:val="0"/>
      <w:divBdr>
        <w:top w:val="none" w:sz="0" w:space="0" w:color="auto"/>
        <w:left w:val="none" w:sz="0" w:space="0" w:color="auto"/>
        <w:bottom w:val="none" w:sz="0" w:space="0" w:color="auto"/>
        <w:right w:val="none" w:sz="0" w:space="0" w:color="auto"/>
      </w:divBdr>
    </w:div>
    <w:div w:id="1875651538">
      <w:bodyDiv w:val="1"/>
      <w:marLeft w:val="0"/>
      <w:marRight w:val="0"/>
      <w:marTop w:val="0"/>
      <w:marBottom w:val="0"/>
      <w:divBdr>
        <w:top w:val="none" w:sz="0" w:space="0" w:color="auto"/>
        <w:left w:val="none" w:sz="0" w:space="0" w:color="auto"/>
        <w:bottom w:val="none" w:sz="0" w:space="0" w:color="auto"/>
        <w:right w:val="none" w:sz="0" w:space="0" w:color="auto"/>
      </w:divBdr>
    </w:div>
    <w:div w:id="1916082451">
      <w:bodyDiv w:val="1"/>
      <w:marLeft w:val="0"/>
      <w:marRight w:val="0"/>
      <w:marTop w:val="0"/>
      <w:marBottom w:val="0"/>
      <w:divBdr>
        <w:top w:val="none" w:sz="0" w:space="0" w:color="auto"/>
        <w:left w:val="none" w:sz="0" w:space="0" w:color="auto"/>
        <w:bottom w:val="none" w:sz="0" w:space="0" w:color="auto"/>
        <w:right w:val="none" w:sz="0" w:space="0" w:color="auto"/>
      </w:divBdr>
    </w:div>
    <w:div w:id="1945110257">
      <w:bodyDiv w:val="1"/>
      <w:marLeft w:val="0"/>
      <w:marRight w:val="0"/>
      <w:marTop w:val="0"/>
      <w:marBottom w:val="0"/>
      <w:divBdr>
        <w:top w:val="none" w:sz="0" w:space="0" w:color="auto"/>
        <w:left w:val="none" w:sz="0" w:space="0" w:color="auto"/>
        <w:bottom w:val="none" w:sz="0" w:space="0" w:color="auto"/>
        <w:right w:val="none" w:sz="0" w:space="0" w:color="auto"/>
      </w:divBdr>
    </w:div>
    <w:div w:id="1961761615">
      <w:bodyDiv w:val="1"/>
      <w:marLeft w:val="0"/>
      <w:marRight w:val="0"/>
      <w:marTop w:val="0"/>
      <w:marBottom w:val="0"/>
      <w:divBdr>
        <w:top w:val="none" w:sz="0" w:space="0" w:color="auto"/>
        <w:left w:val="none" w:sz="0" w:space="0" w:color="auto"/>
        <w:bottom w:val="none" w:sz="0" w:space="0" w:color="auto"/>
        <w:right w:val="none" w:sz="0" w:space="0" w:color="auto"/>
      </w:divBdr>
    </w:div>
    <w:div w:id="2020739188">
      <w:bodyDiv w:val="1"/>
      <w:marLeft w:val="0"/>
      <w:marRight w:val="0"/>
      <w:marTop w:val="0"/>
      <w:marBottom w:val="0"/>
      <w:divBdr>
        <w:top w:val="none" w:sz="0" w:space="0" w:color="auto"/>
        <w:left w:val="none" w:sz="0" w:space="0" w:color="auto"/>
        <w:bottom w:val="none" w:sz="0" w:space="0" w:color="auto"/>
        <w:right w:val="none" w:sz="0" w:space="0" w:color="auto"/>
      </w:divBdr>
    </w:div>
    <w:div w:id="2106337226">
      <w:bodyDiv w:val="1"/>
      <w:marLeft w:val="0"/>
      <w:marRight w:val="0"/>
      <w:marTop w:val="0"/>
      <w:marBottom w:val="0"/>
      <w:divBdr>
        <w:top w:val="none" w:sz="0" w:space="0" w:color="auto"/>
        <w:left w:val="none" w:sz="0" w:space="0" w:color="auto"/>
        <w:bottom w:val="none" w:sz="0" w:space="0" w:color="auto"/>
        <w:right w:val="none" w:sz="0" w:space="0" w:color="auto"/>
      </w:divBdr>
    </w:div>
    <w:div w:id="214141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epmc-msft/net-mentoring-programs/-/raw/main/advanced/04_layered_architectures/images/layers-img-question.png"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tedb.or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6137</TotalTime>
  <Pages>7</Pages>
  <Words>1191</Words>
  <Characters>6587</Characters>
  <Application>Microsoft Office Word</Application>
  <DocSecurity>0</DocSecurity>
  <Lines>173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Baranau1</dc:creator>
  <cp:keywords/>
  <dc:description/>
  <cp:lastModifiedBy>Andrei Baranau1</cp:lastModifiedBy>
  <cp:revision>301</cp:revision>
  <dcterms:created xsi:type="dcterms:W3CDTF">2025-06-06T14:29:00Z</dcterms:created>
  <dcterms:modified xsi:type="dcterms:W3CDTF">2025-12-01T08:34:00Z</dcterms:modified>
</cp:coreProperties>
</file>