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壓力測試計畫書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一、測試目的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驗證目標 API 在多位使用者同時訪問情境下的穩定性與效能表現，確保系統可承載一定量的流量，且回應正確和時間合理</w:t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二、測試情境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使用 Apache JMeter 模擬 10 , 20 位使用者在 60 秒內陸續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訪問 API：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https://cdn.jsdelivr.net/npm/@fawazahmed0/currency-api@2024-10-01/v1/currencies/twd.json</w:t>
      </w:r>
    </w:p>
    <w:p w:rsidR="00000000" w:rsidDel="00000000" w:rsidP="00000000" w:rsidRDefault="00000000" w:rsidRPr="00000000" w14:paraId="0000000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三、驗收標準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回應狀態碼 (Response Code) 為 200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回應內容包含 "jpy" 字串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每秒交易數 (TPS) &gt;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錯誤率 (Error Rate) &lt; 1%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平均回應時間 &lt; 500ms</w:t>
      </w:r>
    </w:p>
    <w:p w:rsidR="00000000" w:rsidDel="00000000" w:rsidP="00000000" w:rsidRDefault="00000000" w:rsidRPr="00000000" w14:paraId="0000000E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四、測試工具與設定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使用工具：Apache JMeter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Thread Group 設定：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Number of Threads (users)：10 或 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Ramp-Up Period：10 秒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Loop Count：infinite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Duration(sec) : 60 秒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color w:val="000000"/>
          <w:rtl w:val="0"/>
        </w:rPr>
        <w:t xml:space="preserve">五、測試結果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TPS &gt; 5: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實際結果：423.5/sec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rate &lt; 1%: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實際結果：0.16%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response time &lt; 500ms: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實際結果：38 ms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驗證結果（Response code = 200）： Pass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驗證結果（esponse context 包含jpy ）： Pass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附上 JMeter Summary Report 截圖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