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4F6E5" w14:textId="77777777" w:rsidR="008F1011" w:rsidRPr="008F1011" w:rsidRDefault="008F1011" w:rsidP="008F1011">
      <w:pPr>
        <w:widowControl/>
        <w:shd w:val="clear" w:color="auto" w:fill="FFFFFF"/>
        <w:jc w:val="left"/>
        <w:outlineLvl w:val="1"/>
        <w:rPr>
          <w:rFonts w:ascii="微软雅黑" w:eastAsia="微软雅黑" w:hAnsi="微软雅黑" w:cs="宋体"/>
          <w:b/>
          <w:bCs/>
          <w:color w:val="646464"/>
          <w:kern w:val="0"/>
          <w:sz w:val="36"/>
          <w:szCs w:val="36"/>
        </w:rPr>
      </w:pPr>
      <w:r w:rsidRPr="008F1011">
        <w:rPr>
          <w:rFonts w:ascii="微软雅黑" w:eastAsia="微软雅黑" w:hAnsi="微软雅黑" w:cs="宋体" w:hint="eastAsia"/>
          <w:b/>
          <w:bCs/>
          <w:color w:val="646464"/>
          <w:kern w:val="0"/>
          <w:sz w:val="36"/>
          <w:szCs w:val="36"/>
        </w:rPr>
        <w:t>概述</w:t>
      </w:r>
    </w:p>
    <w:p w14:paraId="20D0977E" w14:textId="77777777" w:rsidR="008F1011" w:rsidRPr="008F1011" w:rsidRDefault="008F1011" w:rsidP="008F1011">
      <w:pPr>
        <w:widowControl/>
        <w:shd w:val="clear" w:color="auto" w:fill="FFFFFF"/>
        <w:jc w:val="left"/>
        <w:rPr>
          <w:rFonts w:ascii="微软雅黑" w:eastAsia="微软雅黑" w:hAnsi="微软雅黑" w:cs="宋体" w:hint="eastAsia"/>
          <w:color w:val="646464"/>
          <w:kern w:val="0"/>
          <w:sz w:val="23"/>
          <w:szCs w:val="23"/>
        </w:rPr>
      </w:pPr>
      <w:r w:rsidRPr="008F1011">
        <w:rPr>
          <w:rFonts w:ascii="微软雅黑" w:eastAsia="微软雅黑" w:hAnsi="微软雅黑" w:cs="宋体" w:hint="eastAsia"/>
          <w:color w:val="646464"/>
          <w:kern w:val="0"/>
          <w:sz w:val="23"/>
          <w:szCs w:val="23"/>
        </w:rPr>
        <w:t>噬菌体（英语：bacteriophage）)是感染放线菌、藻类、真菌、以及细菌等微生物的病毒的总称，因部分能引起宿主菌的裂解，故称为噬菌体。噬菌体裂解细菌现象发现之初，由于其能对宿主细菌有特异性裂解作用，被寄希望用于治疗细菌等病原微生物所致感染相关疾病</w:t>
      </w:r>
      <w:r w:rsidRPr="008F1011">
        <w:rPr>
          <w:rFonts w:ascii="微软雅黑" w:eastAsia="微软雅黑" w:hAnsi="微软雅黑" w:cs="宋体" w:hint="eastAsia"/>
          <w:color w:val="646464"/>
          <w:kern w:val="0"/>
          <w:sz w:val="23"/>
          <w:szCs w:val="23"/>
          <w:vertAlign w:val="superscript"/>
        </w:rPr>
        <w:t>[1]</w:t>
      </w:r>
      <w:r w:rsidRPr="008F1011">
        <w:rPr>
          <w:rFonts w:ascii="微软雅黑" w:eastAsia="微软雅黑" w:hAnsi="微软雅黑" w:cs="宋体" w:hint="eastAsia"/>
          <w:color w:val="646464"/>
          <w:kern w:val="0"/>
          <w:sz w:val="23"/>
          <w:szCs w:val="23"/>
        </w:rPr>
        <w:t>。</w:t>
      </w:r>
    </w:p>
    <w:p w14:paraId="7D50909D" w14:textId="77777777" w:rsidR="008F1011" w:rsidRPr="008F1011" w:rsidRDefault="008F1011" w:rsidP="008F1011">
      <w:pPr>
        <w:widowControl/>
        <w:shd w:val="clear" w:color="auto" w:fill="FFFFFF"/>
        <w:jc w:val="left"/>
        <w:rPr>
          <w:rFonts w:ascii="微软雅黑" w:eastAsia="微软雅黑" w:hAnsi="微软雅黑" w:cs="宋体" w:hint="eastAsia"/>
          <w:color w:val="646464"/>
          <w:kern w:val="0"/>
          <w:sz w:val="23"/>
          <w:szCs w:val="23"/>
        </w:rPr>
      </w:pPr>
      <w:r w:rsidRPr="008F1011">
        <w:rPr>
          <w:rFonts w:ascii="微软雅黑" w:eastAsia="微软雅黑" w:hAnsi="微软雅黑" w:cs="宋体" w:hint="eastAsia"/>
          <w:color w:val="646464"/>
          <w:kern w:val="0"/>
          <w:sz w:val="23"/>
          <w:szCs w:val="23"/>
        </w:rPr>
        <w:t>噬菌体是一种以细菌为宿主的病毒，噬菌体制剂经过临床验证能够有效治疗细菌感染。噬菌体的命名是由希腊语词汇“吞噬”（φαγε</w:t>
      </w:r>
      <w:r w:rsidRPr="008F1011">
        <w:rPr>
          <w:rFonts w:ascii="Calibri" w:eastAsia="微软雅黑" w:hAnsi="Calibri" w:cs="Calibri"/>
          <w:color w:val="646464"/>
          <w:kern w:val="0"/>
          <w:sz w:val="23"/>
          <w:szCs w:val="23"/>
        </w:rPr>
        <w:t>ῖ</w:t>
      </w:r>
      <w:r w:rsidRPr="008F1011">
        <w:rPr>
          <w:rFonts w:ascii="微软雅黑" w:eastAsia="微软雅黑" w:hAnsi="微软雅黑" w:cs="宋体" w:hint="eastAsia"/>
          <w:color w:val="646464"/>
          <w:kern w:val="0"/>
          <w:sz w:val="23"/>
          <w:szCs w:val="23"/>
        </w:rPr>
        <w:t>ν）的首字母Φ开始，然后加上一组序号</w:t>
      </w:r>
      <w:r w:rsidRPr="008F1011">
        <w:rPr>
          <w:rFonts w:ascii="微软雅黑" w:eastAsia="微软雅黑" w:hAnsi="微软雅黑" w:cs="宋体" w:hint="eastAsia"/>
          <w:color w:val="646464"/>
          <w:kern w:val="0"/>
          <w:sz w:val="23"/>
          <w:szCs w:val="23"/>
          <w:vertAlign w:val="superscript"/>
        </w:rPr>
        <w:t>[2]</w:t>
      </w:r>
      <w:r w:rsidRPr="008F1011">
        <w:rPr>
          <w:rFonts w:ascii="微软雅黑" w:eastAsia="微软雅黑" w:hAnsi="微软雅黑" w:cs="宋体" w:hint="eastAsia"/>
          <w:color w:val="646464"/>
          <w:kern w:val="0"/>
          <w:sz w:val="23"/>
          <w:szCs w:val="23"/>
        </w:rPr>
        <w:t>。</w:t>
      </w:r>
    </w:p>
    <w:p w14:paraId="16C8E10E" w14:textId="77777777" w:rsidR="008F1011" w:rsidRPr="008F1011" w:rsidRDefault="008F1011" w:rsidP="008F1011">
      <w:pPr>
        <w:widowControl/>
        <w:shd w:val="clear" w:color="auto" w:fill="FFFFFF"/>
        <w:jc w:val="left"/>
        <w:rPr>
          <w:rFonts w:ascii="微软雅黑" w:eastAsia="微软雅黑" w:hAnsi="微软雅黑" w:cs="宋体" w:hint="eastAsia"/>
          <w:color w:val="646464"/>
          <w:kern w:val="0"/>
          <w:sz w:val="23"/>
          <w:szCs w:val="23"/>
        </w:rPr>
      </w:pPr>
      <w:r w:rsidRPr="008F1011">
        <w:rPr>
          <w:rFonts w:ascii="微软雅黑" w:eastAsia="微软雅黑" w:hAnsi="微软雅黑" w:cs="宋体" w:hint="eastAsia"/>
          <w:color w:val="646464"/>
          <w:kern w:val="0"/>
          <w:sz w:val="23"/>
          <w:szCs w:val="23"/>
        </w:rPr>
        <w:t>在前苏联、中欧和法国，噬菌体都曾用作抗生素的替代品，作为医疗用品的时间超过90年。噬菌体治疗已经被更多国家接受，它们被用作许多具有多重耐药性的细菌的治疗。此外，噬菌体广泛存在于自然界中（水、土壤、空气），烈性噬菌体可感染或裂解细菌，目前已被广泛应用于对人类的治疗方面</w:t>
      </w:r>
      <w:r w:rsidRPr="008F1011">
        <w:rPr>
          <w:rFonts w:ascii="微软雅黑" w:eastAsia="微软雅黑" w:hAnsi="微软雅黑" w:cs="宋体" w:hint="eastAsia"/>
          <w:color w:val="646464"/>
          <w:kern w:val="0"/>
          <w:sz w:val="23"/>
          <w:szCs w:val="23"/>
          <w:vertAlign w:val="superscript"/>
        </w:rPr>
        <w:t>[3]</w:t>
      </w:r>
      <w:r w:rsidRPr="008F1011">
        <w:rPr>
          <w:rFonts w:ascii="微软雅黑" w:eastAsia="微软雅黑" w:hAnsi="微软雅黑" w:cs="宋体" w:hint="eastAsia"/>
          <w:color w:val="646464"/>
          <w:kern w:val="0"/>
          <w:sz w:val="23"/>
          <w:szCs w:val="23"/>
        </w:rPr>
        <w:t>。</w:t>
      </w:r>
    </w:p>
    <w:p w14:paraId="6C29812E" w14:textId="77777777" w:rsidR="009B48D7" w:rsidRDefault="009B48D7" w:rsidP="009B48D7">
      <w:pPr>
        <w:widowControl/>
        <w:jc w:val="left"/>
      </w:pPr>
      <w:r>
        <w:t>噬菌体是感染放线菌、藻类、真菌、以及细菌等微生物的病毒的总称</w:t>
      </w:r>
    </w:p>
    <w:p w14:paraId="0F4DB34E" w14:textId="77777777" w:rsidR="009B48D7" w:rsidRDefault="009B48D7" w:rsidP="009B48D7">
      <w:pPr>
        <w:pStyle w:val="2"/>
        <w:shd w:val="clear" w:color="auto" w:fill="FFFFFF"/>
        <w:spacing w:before="0" w:beforeAutospacing="0" w:after="0" w:afterAutospacing="0"/>
        <w:rPr>
          <w:rFonts w:ascii="微软雅黑" w:eastAsia="微软雅黑" w:hAnsi="微软雅黑"/>
          <w:color w:val="646464"/>
        </w:rPr>
      </w:pPr>
      <w:r>
        <w:rPr>
          <w:rFonts w:ascii="微软雅黑" w:eastAsia="微软雅黑" w:hAnsi="微软雅黑" w:hint="eastAsia"/>
          <w:color w:val="646464"/>
        </w:rPr>
        <w:t>生物特性</w:t>
      </w:r>
    </w:p>
    <w:p w14:paraId="32E478E6" w14:textId="77777777" w:rsidR="009B48D7" w:rsidRDefault="009B48D7" w:rsidP="009B48D7">
      <w:pPr>
        <w:widowControl/>
        <w:numPr>
          <w:ilvl w:val="0"/>
          <w:numId w:val="1"/>
        </w:numPr>
        <w:shd w:val="clear" w:color="auto" w:fill="FFFFFF"/>
        <w:spacing w:before="100" w:beforeAutospacing="1" w:after="90"/>
        <w:jc w:val="left"/>
        <w:rPr>
          <w:rFonts w:ascii="微软雅黑" w:eastAsia="微软雅黑" w:hAnsi="微软雅黑" w:hint="eastAsia"/>
          <w:color w:val="646464"/>
          <w:sz w:val="23"/>
          <w:szCs w:val="23"/>
        </w:rPr>
      </w:pPr>
      <w:r>
        <w:rPr>
          <w:rFonts w:ascii="微软雅黑" w:eastAsia="微软雅黑" w:hAnsi="微软雅黑" w:hint="eastAsia"/>
          <w:color w:val="646464"/>
          <w:sz w:val="23"/>
          <w:szCs w:val="23"/>
        </w:rPr>
        <w:t>热稳定性</w:t>
      </w:r>
    </w:p>
    <w:p w14:paraId="01FEE6ED" w14:textId="77777777" w:rsidR="009B48D7" w:rsidRDefault="009B48D7" w:rsidP="009B48D7">
      <w:pPr>
        <w:widowControl/>
        <w:numPr>
          <w:ilvl w:val="0"/>
          <w:numId w:val="1"/>
        </w:numPr>
        <w:shd w:val="clear" w:color="auto" w:fill="FFFFFF"/>
        <w:spacing w:before="100" w:beforeAutospacing="1" w:after="90"/>
        <w:jc w:val="left"/>
        <w:rPr>
          <w:rFonts w:ascii="微软雅黑" w:eastAsia="微软雅黑" w:hAnsi="微软雅黑" w:hint="eastAsia"/>
          <w:color w:val="646464"/>
          <w:sz w:val="23"/>
          <w:szCs w:val="23"/>
        </w:rPr>
      </w:pPr>
      <w:r>
        <w:rPr>
          <w:rFonts w:ascii="微软雅黑" w:eastAsia="微软雅黑" w:hAnsi="微软雅黑" w:hint="eastAsia"/>
          <w:color w:val="646464"/>
          <w:sz w:val="23"/>
          <w:szCs w:val="23"/>
        </w:rPr>
        <w:t>pH 值稳定性</w:t>
      </w:r>
    </w:p>
    <w:p w14:paraId="2AEDBDA2" w14:textId="77777777" w:rsidR="009B48D7" w:rsidRDefault="009B48D7" w:rsidP="009B48D7">
      <w:pPr>
        <w:widowControl/>
        <w:numPr>
          <w:ilvl w:val="0"/>
          <w:numId w:val="1"/>
        </w:numPr>
        <w:shd w:val="clear" w:color="auto" w:fill="FFFFFF"/>
        <w:spacing w:before="100" w:beforeAutospacing="1" w:after="90"/>
        <w:jc w:val="left"/>
        <w:rPr>
          <w:rFonts w:ascii="微软雅黑" w:eastAsia="微软雅黑" w:hAnsi="微软雅黑" w:hint="eastAsia"/>
          <w:color w:val="646464"/>
          <w:sz w:val="23"/>
          <w:szCs w:val="23"/>
        </w:rPr>
      </w:pPr>
      <w:r>
        <w:rPr>
          <w:rFonts w:ascii="微软雅黑" w:eastAsia="微软雅黑" w:hAnsi="微软雅黑" w:hint="eastAsia"/>
          <w:color w:val="646464"/>
          <w:sz w:val="23"/>
          <w:szCs w:val="23"/>
        </w:rPr>
        <w:t>吸附能力性</w:t>
      </w:r>
    </w:p>
    <w:p w14:paraId="7D90B7C8" w14:textId="77777777" w:rsidR="009B48D7" w:rsidRDefault="009B48D7" w:rsidP="009B48D7">
      <w:pPr>
        <w:widowControl/>
        <w:numPr>
          <w:ilvl w:val="0"/>
          <w:numId w:val="1"/>
        </w:numPr>
        <w:shd w:val="clear" w:color="auto" w:fill="FFFFFF"/>
        <w:spacing w:before="100" w:beforeAutospacing="1" w:after="90"/>
        <w:jc w:val="left"/>
        <w:rPr>
          <w:rFonts w:ascii="微软雅黑" w:eastAsia="微软雅黑" w:hAnsi="微软雅黑" w:hint="eastAsia"/>
          <w:color w:val="646464"/>
          <w:sz w:val="23"/>
          <w:szCs w:val="23"/>
        </w:rPr>
      </w:pPr>
      <w:r>
        <w:rPr>
          <w:rFonts w:ascii="微软雅黑" w:eastAsia="微软雅黑" w:hAnsi="微软雅黑" w:hint="eastAsia"/>
          <w:color w:val="646464"/>
          <w:sz w:val="23"/>
          <w:szCs w:val="23"/>
        </w:rPr>
        <w:t>感染复数性</w:t>
      </w:r>
    </w:p>
    <w:p w14:paraId="33E772E3" w14:textId="77777777" w:rsidR="009B48D7" w:rsidRDefault="009B48D7" w:rsidP="009B48D7">
      <w:pPr>
        <w:pStyle w:val="2"/>
        <w:shd w:val="clear" w:color="auto" w:fill="FFFFFF"/>
        <w:spacing w:before="0" w:beforeAutospacing="0" w:after="0" w:afterAutospacing="0"/>
        <w:rPr>
          <w:rFonts w:ascii="微软雅黑" w:eastAsia="微软雅黑" w:hAnsi="微软雅黑" w:hint="eastAsia"/>
          <w:color w:val="646464"/>
        </w:rPr>
      </w:pPr>
      <w:r>
        <w:rPr>
          <w:rFonts w:ascii="微软雅黑" w:eastAsia="微软雅黑" w:hAnsi="微软雅黑" w:hint="eastAsia"/>
          <w:color w:val="646464"/>
        </w:rPr>
        <w:t>本质</w:t>
      </w:r>
    </w:p>
    <w:p w14:paraId="512F326D" w14:textId="77777777" w:rsidR="009B48D7" w:rsidRDefault="009B48D7" w:rsidP="009B48D7">
      <w:pPr>
        <w:pStyle w:val="a3"/>
        <w:shd w:val="clear" w:color="auto" w:fill="FFFFFF"/>
        <w:spacing w:before="0" w:beforeAutospacing="0" w:after="0" w:afterAutospacing="0"/>
        <w:rPr>
          <w:rFonts w:ascii="微软雅黑" w:eastAsia="微软雅黑" w:hAnsi="微软雅黑" w:hint="eastAsia"/>
          <w:color w:val="646464"/>
          <w:sz w:val="23"/>
          <w:szCs w:val="23"/>
        </w:rPr>
      </w:pPr>
      <w:r>
        <w:rPr>
          <w:rFonts w:ascii="微软雅黑" w:eastAsia="微软雅黑" w:hAnsi="微软雅黑" w:hint="eastAsia"/>
          <w:color w:val="646464"/>
          <w:sz w:val="23"/>
          <w:szCs w:val="23"/>
        </w:rPr>
        <w:t>噬菌体的本质就是病毒的一种，在自然界的分布非常广泛，为地球上数量最多的微生物，大约是细菌的十倍。因为噬菌体以细菌为宿主，噬菌体常常伴随着细菌而存</w:t>
      </w:r>
      <w:r>
        <w:rPr>
          <w:rFonts w:ascii="微软雅黑" w:eastAsia="微软雅黑" w:hAnsi="微软雅黑" w:hint="eastAsia"/>
          <w:color w:val="646464"/>
          <w:sz w:val="23"/>
          <w:szCs w:val="23"/>
        </w:rPr>
        <w:lastRenderedPageBreak/>
        <w:t>在，因而充满细菌的环境，如泥土、动物的内脏里，理论上都可以找到并分离、纯化相对应的噬菌体。</w:t>
      </w:r>
    </w:p>
    <w:p w14:paraId="1AAE4FC6" w14:textId="77777777" w:rsidR="009B48D7" w:rsidRDefault="009B48D7" w:rsidP="009B48D7">
      <w:pPr>
        <w:pStyle w:val="2"/>
        <w:shd w:val="clear" w:color="auto" w:fill="FFFFFF"/>
        <w:spacing w:before="0" w:beforeAutospacing="0" w:after="0" w:afterAutospacing="0"/>
        <w:rPr>
          <w:rFonts w:ascii="微软雅黑" w:eastAsia="微软雅黑" w:hAnsi="微软雅黑" w:hint="eastAsia"/>
          <w:color w:val="646464"/>
        </w:rPr>
      </w:pPr>
      <w:r>
        <w:rPr>
          <w:rFonts w:ascii="微软雅黑" w:eastAsia="微软雅黑" w:hAnsi="微软雅黑" w:hint="eastAsia"/>
          <w:color w:val="646464"/>
        </w:rPr>
        <w:t>增殖过程</w:t>
      </w:r>
    </w:p>
    <w:p w14:paraId="2C37200B" w14:textId="77777777" w:rsidR="009B48D7" w:rsidRDefault="009B48D7" w:rsidP="009B48D7">
      <w:pPr>
        <w:pStyle w:val="a3"/>
        <w:shd w:val="clear" w:color="auto" w:fill="FFFFFF"/>
        <w:spacing w:before="0" w:beforeAutospacing="0" w:after="0" w:afterAutospacing="0"/>
        <w:rPr>
          <w:rFonts w:ascii="微软雅黑" w:eastAsia="微软雅黑" w:hAnsi="微软雅黑" w:hint="eastAsia"/>
          <w:color w:val="646464"/>
          <w:sz w:val="23"/>
          <w:szCs w:val="23"/>
        </w:rPr>
      </w:pPr>
      <w:r>
        <w:rPr>
          <w:rFonts w:ascii="微软雅黑" w:eastAsia="微软雅黑" w:hAnsi="微软雅黑" w:hint="eastAsia"/>
          <w:b/>
          <w:bCs/>
          <w:color w:val="646464"/>
          <w:sz w:val="23"/>
          <w:szCs w:val="23"/>
        </w:rPr>
        <w:t>吸附</w:t>
      </w:r>
    </w:p>
    <w:p w14:paraId="59D519EA" w14:textId="77777777" w:rsidR="009B48D7" w:rsidRDefault="009B48D7" w:rsidP="009B48D7">
      <w:pPr>
        <w:pStyle w:val="a3"/>
        <w:shd w:val="clear" w:color="auto" w:fill="FFFFFF"/>
        <w:spacing w:before="0" w:beforeAutospacing="0" w:after="0" w:afterAutospacing="0"/>
        <w:rPr>
          <w:rFonts w:ascii="微软雅黑" w:eastAsia="微软雅黑" w:hAnsi="微软雅黑" w:hint="eastAsia"/>
          <w:color w:val="646464"/>
          <w:sz w:val="23"/>
          <w:szCs w:val="23"/>
        </w:rPr>
      </w:pPr>
      <w:r>
        <w:rPr>
          <w:rFonts w:ascii="微软雅黑" w:eastAsia="微软雅黑" w:hAnsi="微软雅黑" w:hint="eastAsia"/>
          <w:color w:val="646464"/>
          <w:sz w:val="23"/>
          <w:szCs w:val="23"/>
        </w:rPr>
        <w:t>噬菌体吸附蛋白与宿主表面受体蛋白发生特异性结合的过程。</w:t>
      </w:r>
    </w:p>
    <w:p w14:paraId="5F5010A1" w14:textId="77777777" w:rsidR="009B48D7" w:rsidRDefault="009B48D7" w:rsidP="009B48D7">
      <w:pPr>
        <w:pStyle w:val="a3"/>
        <w:shd w:val="clear" w:color="auto" w:fill="FFFFFF"/>
        <w:spacing w:before="0" w:beforeAutospacing="0" w:after="0" w:afterAutospacing="0"/>
        <w:rPr>
          <w:rFonts w:ascii="微软雅黑" w:eastAsia="微软雅黑" w:hAnsi="微软雅黑" w:hint="eastAsia"/>
          <w:color w:val="646464"/>
          <w:sz w:val="23"/>
          <w:szCs w:val="23"/>
        </w:rPr>
      </w:pPr>
      <w:r>
        <w:rPr>
          <w:rFonts w:ascii="微软雅黑" w:eastAsia="微软雅黑" w:hAnsi="微软雅黑" w:hint="eastAsia"/>
          <w:b/>
          <w:bCs/>
          <w:color w:val="646464"/>
          <w:sz w:val="23"/>
          <w:szCs w:val="23"/>
        </w:rPr>
        <w:t>噬菌体吸附蛋白</w:t>
      </w:r>
    </w:p>
    <w:p w14:paraId="1D9ADC8A" w14:textId="77777777" w:rsidR="009B48D7" w:rsidRDefault="009B48D7" w:rsidP="009B48D7">
      <w:pPr>
        <w:pStyle w:val="a3"/>
        <w:shd w:val="clear" w:color="auto" w:fill="FFFFFF"/>
        <w:spacing w:before="0" w:beforeAutospacing="0" w:after="0" w:afterAutospacing="0"/>
        <w:rPr>
          <w:rFonts w:ascii="微软雅黑" w:eastAsia="微软雅黑" w:hAnsi="微软雅黑" w:hint="eastAsia"/>
          <w:color w:val="646464"/>
          <w:sz w:val="23"/>
          <w:szCs w:val="23"/>
        </w:rPr>
      </w:pPr>
      <w:r>
        <w:rPr>
          <w:rFonts w:ascii="微软雅黑" w:eastAsia="微软雅黑" w:hAnsi="微软雅黑" w:hint="eastAsia"/>
          <w:color w:val="646464"/>
          <w:sz w:val="23"/>
          <w:szCs w:val="23"/>
        </w:rPr>
        <w:t>噬菌体通常吸附蛋白或[衣壳]的组成部分。</w:t>
      </w:r>
    </w:p>
    <w:p w14:paraId="590B4AC3" w14:textId="77777777" w:rsidR="009B48D7" w:rsidRDefault="009B48D7" w:rsidP="009B48D7">
      <w:pPr>
        <w:pStyle w:val="a3"/>
        <w:shd w:val="clear" w:color="auto" w:fill="FFFFFF"/>
        <w:spacing w:before="0" w:beforeAutospacing="0" w:after="0" w:afterAutospacing="0"/>
        <w:rPr>
          <w:rFonts w:ascii="微软雅黑" w:eastAsia="微软雅黑" w:hAnsi="微软雅黑" w:hint="eastAsia"/>
          <w:color w:val="646464"/>
          <w:sz w:val="23"/>
          <w:szCs w:val="23"/>
        </w:rPr>
      </w:pPr>
      <w:r>
        <w:rPr>
          <w:rFonts w:ascii="微软雅黑" w:eastAsia="微软雅黑" w:hAnsi="微软雅黑" w:hint="eastAsia"/>
          <w:b/>
          <w:bCs/>
          <w:color w:val="646464"/>
          <w:sz w:val="23"/>
          <w:szCs w:val="23"/>
        </w:rPr>
        <w:t>侵入</w:t>
      </w:r>
    </w:p>
    <w:p w14:paraId="213FF043" w14:textId="77777777" w:rsidR="009B48D7" w:rsidRDefault="009B48D7" w:rsidP="009B48D7">
      <w:pPr>
        <w:pStyle w:val="a3"/>
        <w:shd w:val="clear" w:color="auto" w:fill="FFFFFF"/>
        <w:spacing w:before="0" w:beforeAutospacing="0" w:after="0" w:afterAutospacing="0"/>
        <w:rPr>
          <w:rFonts w:ascii="微软雅黑" w:eastAsia="微软雅黑" w:hAnsi="微软雅黑" w:hint="eastAsia"/>
          <w:color w:val="646464"/>
          <w:sz w:val="23"/>
          <w:szCs w:val="23"/>
        </w:rPr>
      </w:pPr>
      <w:r>
        <w:rPr>
          <w:rFonts w:ascii="微软雅黑" w:eastAsia="微软雅黑" w:hAnsi="微软雅黑" w:hint="eastAsia"/>
          <w:color w:val="646464"/>
          <w:sz w:val="23"/>
          <w:szCs w:val="23"/>
        </w:rPr>
        <w:t>T偶数噬菌体通过注射方式将其DNA注入宿主细胞中。</w:t>
      </w:r>
    </w:p>
    <w:p w14:paraId="2CF0F084" w14:textId="77777777" w:rsidR="009B48D7" w:rsidRDefault="009B48D7" w:rsidP="009B48D7">
      <w:pPr>
        <w:pStyle w:val="a3"/>
        <w:shd w:val="clear" w:color="auto" w:fill="FFFFFF"/>
        <w:spacing w:before="0" w:beforeAutospacing="0" w:after="0" w:afterAutospacing="0"/>
        <w:rPr>
          <w:rFonts w:ascii="微软雅黑" w:eastAsia="微软雅黑" w:hAnsi="微软雅黑" w:hint="eastAsia"/>
          <w:color w:val="646464"/>
          <w:sz w:val="23"/>
          <w:szCs w:val="23"/>
        </w:rPr>
      </w:pPr>
      <w:r>
        <w:rPr>
          <w:rFonts w:ascii="微软雅黑" w:eastAsia="微软雅黑" w:hAnsi="微软雅黑" w:hint="eastAsia"/>
          <w:b/>
          <w:bCs/>
          <w:color w:val="646464"/>
          <w:sz w:val="23"/>
          <w:szCs w:val="23"/>
        </w:rPr>
        <w:t>装配</w:t>
      </w:r>
    </w:p>
    <w:p w14:paraId="3247B7F1" w14:textId="77777777" w:rsidR="009B48D7" w:rsidRDefault="009B48D7" w:rsidP="009B48D7">
      <w:pPr>
        <w:pStyle w:val="a3"/>
        <w:shd w:val="clear" w:color="auto" w:fill="FFFFFF"/>
        <w:spacing w:before="0" w:beforeAutospacing="0" w:after="0" w:afterAutospacing="0"/>
        <w:rPr>
          <w:rFonts w:ascii="微软雅黑" w:eastAsia="微软雅黑" w:hAnsi="微软雅黑" w:hint="eastAsia"/>
          <w:color w:val="646464"/>
          <w:sz w:val="23"/>
          <w:szCs w:val="23"/>
        </w:rPr>
      </w:pPr>
      <w:r>
        <w:rPr>
          <w:rFonts w:ascii="微软雅黑" w:eastAsia="微软雅黑" w:hAnsi="微软雅黑" w:hint="eastAsia"/>
          <w:color w:val="646464"/>
          <w:sz w:val="23"/>
          <w:szCs w:val="23"/>
        </w:rPr>
        <w:t>以T4噬菌体为例：</w:t>
      </w:r>
    </w:p>
    <w:p w14:paraId="0468770A" w14:textId="77777777" w:rsidR="009B48D7" w:rsidRDefault="009B48D7" w:rsidP="009B48D7">
      <w:pPr>
        <w:widowControl/>
        <w:numPr>
          <w:ilvl w:val="0"/>
          <w:numId w:val="2"/>
        </w:numPr>
        <w:shd w:val="clear" w:color="auto" w:fill="FFFFFF"/>
        <w:spacing w:before="100" w:beforeAutospacing="1" w:after="90"/>
        <w:jc w:val="left"/>
        <w:rPr>
          <w:rFonts w:ascii="微软雅黑" w:eastAsia="微软雅黑" w:hAnsi="微软雅黑" w:hint="eastAsia"/>
          <w:color w:val="646464"/>
          <w:sz w:val="23"/>
          <w:szCs w:val="23"/>
        </w:rPr>
      </w:pPr>
      <w:r>
        <w:rPr>
          <w:rFonts w:ascii="微软雅黑" w:eastAsia="微软雅黑" w:hAnsi="微软雅黑" w:hint="eastAsia"/>
          <w:color w:val="646464"/>
          <w:sz w:val="23"/>
          <w:szCs w:val="23"/>
        </w:rPr>
        <w:t>头部装配，先形成空壳，再装入DNA。</w:t>
      </w:r>
    </w:p>
    <w:p w14:paraId="36AB6FFC" w14:textId="77777777" w:rsidR="009B48D7" w:rsidRDefault="009B48D7" w:rsidP="009B48D7">
      <w:pPr>
        <w:widowControl/>
        <w:numPr>
          <w:ilvl w:val="0"/>
          <w:numId w:val="2"/>
        </w:numPr>
        <w:shd w:val="clear" w:color="auto" w:fill="FFFFFF"/>
        <w:spacing w:before="100" w:beforeAutospacing="1" w:after="90"/>
        <w:jc w:val="left"/>
        <w:rPr>
          <w:rFonts w:ascii="微软雅黑" w:eastAsia="微软雅黑" w:hAnsi="微软雅黑" w:hint="eastAsia"/>
          <w:color w:val="646464"/>
          <w:sz w:val="23"/>
          <w:szCs w:val="23"/>
        </w:rPr>
      </w:pPr>
      <w:r>
        <w:rPr>
          <w:rFonts w:ascii="微软雅黑" w:eastAsia="微软雅黑" w:hAnsi="微软雅黑" w:hint="eastAsia"/>
          <w:color w:val="646464"/>
          <w:sz w:val="23"/>
          <w:szCs w:val="23"/>
        </w:rPr>
        <w:t>尾部装配，基板装上尾管，再装上尾鞘。</w:t>
      </w:r>
    </w:p>
    <w:p w14:paraId="69F3D69C" w14:textId="77777777" w:rsidR="009B48D7" w:rsidRDefault="009B48D7" w:rsidP="009B48D7">
      <w:pPr>
        <w:widowControl/>
        <w:numPr>
          <w:ilvl w:val="0"/>
          <w:numId w:val="2"/>
        </w:numPr>
        <w:shd w:val="clear" w:color="auto" w:fill="FFFFFF"/>
        <w:spacing w:before="100" w:beforeAutospacing="1" w:after="90"/>
        <w:jc w:val="left"/>
        <w:rPr>
          <w:rFonts w:ascii="微软雅黑" w:eastAsia="微软雅黑" w:hAnsi="微软雅黑" w:hint="eastAsia"/>
          <w:color w:val="646464"/>
          <w:sz w:val="23"/>
          <w:szCs w:val="23"/>
        </w:rPr>
      </w:pPr>
      <w:r>
        <w:rPr>
          <w:rFonts w:ascii="微软雅黑" w:eastAsia="微软雅黑" w:hAnsi="微软雅黑" w:hint="eastAsia"/>
          <w:color w:val="646464"/>
          <w:sz w:val="23"/>
          <w:szCs w:val="23"/>
        </w:rPr>
        <w:t>头与尾结合</w:t>
      </w:r>
    </w:p>
    <w:p w14:paraId="4A7D0420" w14:textId="77777777" w:rsidR="009B48D7" w:rsidRDefault="009B48D7" w:rsidP="009B48D7">
      <w:pPr>
        <w:widowControl/>
        <w:numPr>
          <w:ilvl w:val="0"/>
          <w:numId w:val="2"/>
        </w:numPr>
        <w:shd w:val="clear" w:color="auto" w:fill="FFFFFF"/>
        <w:spacing w:before="100" w:beforeAutospacing="1" w:after="90"/>
        <w:jc w:val="left"/>
        <w:rPr>
          <w:rFonts w:ascii="微软雅黑" w:eastAsia="微软雅黑" w:hAnsi="微软雅黑" w:hint="eastAsia"/>
          <w:color w:val="646464"/>
          <w:sz w:val="23"/>
          <w:szCs w:val="23"/>
        </w:rPr>
      </w:pPr>
      <w:r>
        <w:rPr>
          <w:rFonts w:ascii="微软雅黑" w:eastAsia="微软雅黑" w:hAnsi="微软雅黑" w:hint="eastAsia"/>
          <w:color w:val="646464"/>
          <w:sz w:val="23"/>
          <w:szCs w:val="23"/>
        </w:rPr>
        <w:t>上部颗粒与尾丝相连</w:t>
      </w:r>
    </w:p>
    <w:p w14:paraId="39141738" w14:textId="77777777" w:rsidR="009B48D7" w:rsidRDefault="009B48D7" w:rsidP="009B48D7">
      <w:pPr>
        <w:pStyle w:val="2"/>
        <w:shd w:val="clear" w:color="auto" w:fill="FFFFFF"/>
        <w:spacing w:before="0" w:beforeAutospacing="0" w:after="0" w:afterAutospacing="0"/>
        <w:rPr>
          <w:rFonts w:ascii="微软雅黑" w:eastAsia="微软雅黑" w:hAnsi="微软雅黑" w:hint="eastAsia"/>
          <w:color w:val="646464"/>
        </w:rPr>
      </w:pPr>
      <w:r>
        <w:rPr>
          <w:rFonts w:ascii="微软雅黑" w:eastAsia="微软雅黑" w:hAnsi="微软雅黑" w:hint="eastAsia"/>
          <w:color w:val="646464"/>
        </w:rPr>
        <w:t>测定</w:t>
      </w:r>
    </w:p>
    <w:p w14:paraId="52CB7FC8" w14:textId="77777777" w:rsidR="009B48D7" w:rsidRDefault="009B48D7" w:rsidP="009B48D7">
      <w:pPr>
        <w:pStyle w:val="a3"/>
        <w:shd w:val="clear" w:color="auto" w:fill="FFFFFF"/>
        <w:spacing w:before="0" w:beforeAutospacing="0" w:after="0" w:afterAutospacing="0"/>
        <w:rPr>
          <w:rFonts w:ascii="微软雅黑" w:eastAsia="微软雅黑" w:hAnsi="微软雅黑" w:hint="eastAsia"/>
          <w:color w:val="646464"/>
          <w:sz w:val="23"/>
          <w:szCs w:val="23"/>
        </w:rPr>
      </w:pPr>
      <w:r>
        <w:rPr>
          <w:rFonts w:ascii="微软雅黑" w:eastAsia="微软雅黑" w:hAnsi="微软雅黑" w:hint="eastAsia"/>
          <w:b/>
          <w:bCs/>
          <w:color w:val="646464"/>
          <w:sz w:val="23"/>
          <w:szCs w:val="23"/>
        </w:rPr>
        <w:t>裂解谱测定</w:t>
      </w:r>
    </w:p>
    <w:p w14:paraId="63F1FD96" w14:textId="77777777" w:rsidR="009B48D7" w:rsidRDefault="009B48D7" w:rsidP="009B48D7">
      <w:pPr>
        <w:pStyle w:val="a3"/>
        <w:shd w:val="clear" w:color="auto" w:fill="FFFFFF"/>
        <w:spacing w:before="0" w:beforeAutospacing="0" w:after="0" w:afterAutospacing="0"/>
        <w:rPr>
          <w:rFonts w:ascii="微软雅黑" w:eastAsia="微软雅黑" w:hAnsi="微软雅黑" w:hint="eastAsia"/>
          <w:color w:val="646464"/>
          <w:sz w:val="23"/>
          <w:szCs w:val="23"/>
        </w:rPr>
      </w:pPr>
      <w:r>
        <w:rPr>
          <w:rFonts w:ascii="微软雅黑" w:eastAsia="微软雅黑" w:hAnsi="微软雅黑" w:hint="eastAsia"/>
          <w:color w:val="646464"/>
          <w:sz w:val="23"/>
          <w:szCs w:val="23"/>
        </w:rPr>
        <w:t>取22个LB固体培养皿，分别收集细菌编号标记培养皿上，并将培养皿均分为8等分，记号笔标记划分区域。将22株鲍曼不动杆菌分别取200肛L菌液与5mL LB半固体培养基充分混合后，迅速倾倒于相对应的培养皿内。然后向22个培养皿的8个区域内加入分离的8株噬菌体液各lmL。室温干燥后置于37℃恒温箱过夜培养。次日观察培养皿内噬菌体裂解情况。</w:t>
      </w:r>
    </w:p>
    <w:p w14:paraId="559A4CD7" w14:textId="77777777" w:rsidR="009B48D7" w:rsidRDefault="009B48D7" w:rsidP="009B48D7">
      <w:pPr>
        <w:pStyle w:val="a3"/>
        <w:shd w:val="clear" w:color="auto" w:fill="FFFFFF"/>
        <w:spacing w:before="0" w:beforeAutospacing="0" w:after="0" w:afterAutospacing="0"/>
        <w:rPr>
          <w:rFonts w:ascii="微软雅黑" w:eastAsia="微软雅黑" w:hAnsi="微软雅黑" w:hint="eastAsia"/>
          <w:color w:val="646464"/>
          <w:sz w:val="23"/>
          <w:szCs w:val="23"/>
        </w:rPr>
      </w:pPr>
      <w:r>
        <w:rPr>
          <w:rFonts w:ascii="微软雅黑" w:eastAsia="微软雅黑" w:hAnsi="微软雅黑" w:hint="eastAsia"/>
          <w:b/>
          <w:bCs/>
          <w:color w:val="646464"/>
          <w:sz w:val="23"/>
          <w:szCs w:val="23"/>
        </w:rPr>
        <w:t>效价测定</w:t>
      </w:r>
    </w:p>
    <w:p w14:paraId="1B82BCC8" w14:textId="77777777" w:rsidR="009B48D7" w:rsidRDefault="009B48D7" w:rsidP="009B48D7">
      <w:pPr>
        <w:pStyle w:val="a3"/>
        <w:shd w:val="clear" w:color="auto" w:fill="FFFFFF"/>
        <w:spacing w:before="0" w:beforeAutospacing="0" w:after="0" w:afterAutospacing="0"/>
        <w:rPr>
          <w:rFonts w:ascii="微软雅黑" w:eastAsia="微软雅黑" w:hAnsi="微软雅黑" w:hint="eastAsia"/>
          <w:color w:val="646464"/>
          <w:sz w:val="23"/>
          <w:szCs w:val="23"/>
        </w:rPr>
      </w:pPr>
      <w:r>
        <w:rPr>
          <w:rFonts w:ascii="微软雅黑" w:eastAsia="微软雅黑" w:hAnsi="微软雅黑" w:hint="eastAsia"/>
          <w:color w:val="646464"/>
          <w:sz w:val="23"/>
          <w:szCs w:val="23"/>
        </w:rPr>
        <w:t>拟选取以上8株噬菌体裂解谱最广的一株噬菌体进行“噬菌体治疗泛耐药鲍曼不动杆菌所致小鼠脓毒症的效果”相关的动物实验，根据测量结果选取Bp200201404072为抗菌剂进行后续动物实验</w:t>
      </w:r>
      <w:r>
        <w:rPr>
          <w:rFonts w:ascii="微软雅黑" w:eastAsia="微软雅黑" w:hAnsi="微软雅黑" w:hint="eastAsia"/>
          <w:color w:val="646464"/>
          <w:sz w:val="23"/>
          <w:szCs w:val="23"/>
          <w:vertAlign w:val="superscript"/>
        </w:rPr>
        <w:t>[4]</w:t>
      </w:r>
      <w:r>
        <w:rPr>
          <w:rFonts w:ascii="微软雅黑" w:eastAsia="微软雅黑" w:hAnsi="微软雅黑" w:hint="eastAsia"/>
          <w:color w:val="646464"/>
          <w:sz w:val="23"/>
          <w:szCs w:val="23"/>
        </w:rPr>
        <w:t>。</w:t>
      </w:r>
    </w:p>
    <w:p w14:paraId="019114FC" w14:textId="77777777" w:rsidR="009B48D7" w:rsidRDefault="009B48D7" w:rsidP="009B48D7">
      <w:pPr>
        <w:pStyle w:val="a3"/>
        <w:shd w:val="clear" w:color="auto" w:fill="FFFFFF"/>
        <w:spacing w:before="0" w:beforeAutospacing="0" w:after="0" w:afterAutospacing="0"/>
        <w:rPr>
          <w:rFonts w:ascii="微软雅黑" w:eastAsia="微软雅黑" w:hAnsi="微软雅黑" w:hint="eastAsia"/>
          <w:color w:val="646464"/>
          <w:sz w:val="23"/>
          <w:szCs w:val="23"/>
        </w:rPr>
      </w:pPr>
      <w:r>
        <w:rPr>
          <w:rFonts w:ascii="微软雅黑" w:eastAsia="微软雅黑" w:hAnsi="微软雅黑" w:hint="eastAsia"/>
          <w:color w:val="646464"/>
          <w:sz w:val="23"/>
          <w:szCs w:val="23"/>
        </w:rPr>
        <w:t>(1)以ABA200201404072鲍曼不动杆菌为宿主菌，将该菌培养至对数早期(4-6h)。</w:t>
      </w:r>
    </w:p>
    <w:p w14:paraId="35DEB03C" w14:textId="77777777" w:rsidR="009B48D7" w:rsidRDefault="009B48D7" w:rsidP="009B48D7">
      <w:pPr>
        <w:pStyle w:val="a3"/>
        <w:shd w:val="clear" w:color="auto" w:fill="FFFFFF"/>
        <w:spacing w:before="0" w:beforeAutospacing="0" w:after="0" w:afterAutospacing="0"/>
        <w:rPr>
          <w:rFonts w:ascii="微软雅黑" w:eastAsia="微软雅黑" w:hAnsi="微软雅黑" w:hint="eastAsia"/>
          <w:color w:val="646464"/>
          <w:sz w:val="23"/>
          <w:szCs w:val="23"/>
        </w:rPr>
      </w:pPr>
      <w:r>
        <w:rPr>
          <w:rFonts w:ascii="微软雅黑" w:eastAsia="微软雅黑" w:hAnsi="微软雅黑" w:hint="eastAsia"/>
          <w:color w:val="646464"/>
          <w:sz w:val="23"/>
          <w:szCs w:val="23"/>
        </w:rPr>
        <w:t>(2)挑取Bp200201404072号噬菌体的单个噬菌斑，将噬菌斑融入上步所述的新鲜菌液中，然后将菌液放置于37℃，200 rpm／min的摇床中共同培养，直至黄色混浊样菌液变为淡黄色澄清状态(此时为宿主细菌基本被噬菌体全部裂解)。</w:t>
      </w:r>
    </w:p>
    <w:p w14:paraId="3B1BB97A" w14:textId="77777777" w:rsidR="009B48D7" w:rsidRDefault="009B48D7" w:rsidP="009B48D7">
      <w:pPr>
        <w:pStyle w:val="a3"/>
        <w:shd w:val="clear" w:color="auto" w:fill="FFFFFF"/>
        <w:spacing w:before="0" w:beforeAutospacing="0" w:after="0" w:afterAutospacing="0"/>
        <w:rPr>
          <w:rFonts w:ascii="微软雅黑" w:eastAsia="微软雅黑" w:hAnsi="微软雅黑" w:hint="eastAsia"/>
          <w:color w:val="646464"/>
          <w:sz w:val="23"/>
          <w:szCs w:val="23"/>
        </w:rPr>
      </w:pPr>
      <w:r>
        <w:rPr>
          <w:rFonts w:ascii="微软雅黑" w:eastAsia="微软雅黑" w:hAnsi="微软雅黑" w:hint="eastAsia"/>
          <w:color w:val="646464"/>
          <w:sz w:val="23"/>
          <w:szCs w:val="23"/>
        </w:rPr>
        <w:t>(3)将裂解液用无菌0．22um过滤器过滤，滤过细菌细胞碎片以及为裂解细胞。然后将过滤的裂解液使用SM液稀释为10-1，10-2，10-3，10-4，10-5，10-6，10-7，10-8，10-9。</w:t>
      </w:r>
    </w:p>
    <w:p w14:paraId="31A74DCB" w14:textId="77777777" w:rsidR="009B48D7" w:rsidRDefault="009B48D7" w:rsidP="009B48D7">
      <w:pPr>
        <w:pStyle w:val="a3"/>
        <w:shd w:val="clear" w:color="auto" w:fill="FFFFFF"/>
        <w:spacing w:before="0" w:beforeAutospacing="0" w:after="0" w:afterAutospacing="0"/>
        <w:rPr>
          <w:rFonts w:ascii="微软雅黑" w:eastAsia="微软雅黑" w:hAnsi="微软雅黑" w:hint="eastAsia"/>
          <w:color w:val="646464"/>
          <w:sz w:val="23"/>
          <w:szCs w:val="23"/>
        </w:rPr>
      </w:pPr>
      <w:r>
        <w:rPr>
          <w:rFonts w:ascii="微软雅黑" w:eastAsia="微软雅黑" w:hAnsi="微软雅黑" w:hint="eastAsia"/>
          <w:color w:val="646464"/>
          <w:sz w:val="23"/>
          <w:szCs w:val="23"/>
        </w:rPr>
        <w:t>(4)将上步所述稀释后的裂解液各取109L加入对数早期的新鲜宿主菌液200肛L中。然后室温静置15min左右(该步骤使噬菌体充分吸附于宿主细菌细胞上)。</w:t>
      </w:r>
    </w:p>
    <w:p w14:paraId="7A6041BB" w14:textId="77777777" w:rsidR="009B48D7" w:rsidRDefault="009B48D7" w:rsidP="009B48D7">
      <w:pPr>
        <w:pStyle w:val="a3"/>
        <w:shd w:val="clear" w:color="auto" w:fill="FFFFFF"/>
        <w:spacing w:before="0" w:beforeAutospacing="0" w:after="0" w:afterAutospacing="0"/>
        <w:rPr>
          <w:rFonts w:ascii="微软雅黑" w:eastAsia="微软雅黑" w:hAnsi="微软雅黑" w:hint="eastAsia"/>
          <w:color w:val="646464"/>
          <w:sz w:val="23"/>
          <w:szCs w:val="23"/>
        </w:rPr>
      </w:pPr>
      <w:r>
        <w:rPr>
          <w:rFonts w:ascii="微软雅黑" w:eastAsia="微软雅黑" w:hAnsi="微软雅黑" w:hint="eastAsia"/>
          <w:color w:val="646464"/>
          <w:sz w:val="23"/>
          <w:szCs w:val="23"/>
        </w:rPr>
        <w:t>(5)向上步所诉的混合液中加入3-5mL左右的未凝的半固体LB培养基，然后迅速置于振荡器混匀后倾倒于固体LB培养基平板(按稀释浓度标记平板)。待半固定成型后，将平板倒置于37。C恒温箱过夜培养。</w:t>
      </w:r>
    </w:p>
    <w:p w14:paraId="59C68CBB" w14:textId="77777777" w:rsidR="009B48D7" w:rsidRDefault="009B48D7" w:rsidP="009B48D7">
      <w:pPr>
        <w:pStyle w:val="a3"/>
        <w:shd w:val="clear" w:color="auto" w:fill="FFFFFF"/>
        <w:spacing w:before="0" w:beforeAutospacing="0" w:after="0" w:afterAutospacing="0"/>
        <w:rPr>
          <w:rFonts w:ascii="微软雅黑" w:eastAsia="微软雅黑" w:hAnsi="微软雅黑" w:hint="eastAsia"/>
          <w:color w:val="646464"/>
          <w:sz w:val="23"/>
          <w:szCs w:val="23"/>
        </w:rPr>
      </w:pPr>
      <w:r>
        <w:rPr>
          <w:rFonts w:ascii="微软雅黑" w:eastAsia="微软雅黑" w:hAnsi="微软雅黑" w:hint="eastAsia"/>
          <w:color w:val="646464"/>
          <w:sz w:val="23"/>
          <w:szCs w:val="23"/>
        </w:rPr>
        <w:t>(6)根据效价计算公式：效价(PFU／mL)=噬菌斑数×稀释度×100≈1x108PFU／mL。</w:t>
      </w:r>
    </w:p>
    <w:p w14:paraId="3111CE0E" w14:textId="77777777" w:rsidR="009B48D7" w:rsidRDefault="009B48D7" w:rsidP="009B48D7">
      <w:pPr>
        <w:pStyle w:val="a3"/>
        <w:shd w:val="clear" w:color="auto" w:fill="FFFFFF"/>
        <w:spacing w:before="0" w:beforeAutospacing="0" w:after="0" w:afterAutospacing="0"/>
        <w:rPr>
          <w:rFonts w:ascii="微软雅黑" w:eastAsia="微软雅黑" w:hAnsi="微软雅黑" w:hint="eastAsia"/>
          <w:color w:val="646464"/>
          <w:sz w:val="23"/>
          <w:szCs w:val="23"/>
        </w:rPr>
      </w:pPr>
      <w:r>
        <w:rPr>
          <w:rFonts w:ascii="微软雅黑" w:eastAsia="微软雅黑" w:hAnsi="微软雅黑" w:hint="eastAsia"/>
          <w:color w:val="646464"/>
          <w:sz w:val="23"/>
          <w:szCs w:val="23"/>
        </w:rPr>
        <w:t>(7)将测定效价后的噬菌体液4℃冰箱冻存备用</w:t>
      </w:r>
    </w:p>
    <w:p w14:paraId="131ACD0D" w14:textId="77777777" w:rsidR="009B48D7" w:rsidRDefault="009B48D7" w:rsidP="009B48D7">
      <w:pPr>
        <w:pStyle w:val="2"/>
        <w:shd w:val="clear" w:color="auto" w:fill="FFFFFF"/>
        <w:spacing w:before="0" w:beforeAutospacing="0" w:after="0" w:afterAutospacing="0"/>
        <w:rPr>
          <w:rFonts w:ascii="微软雅黑" w:eastAsia="微软雅黑" w:hAnsi="微软雅黑" w:hint="eastAsia"/>
          <w:color w:val="646464"/>
        </w:rPr>
      </w:pPr>
      <w:r>
        <w:rPr>
          <w:rFonts w:ascii="微软雅黑" w:eastAsia="微软雅黑" w:hAnsi="微软雅黑" w:hint="eastAsia"/>
          <w:color w:val="646464"/>
        </w:rPr>
        <w:t>模式噬菌体</w:t>
      </w:r>
    </w:p>
    <w:p w14:paraId="063916A9" w14:textId="77777777" w:rsidR="009B48D7" w:rsidRDefault="009B48D7" w:rsidP="009B48D7">
      <w:pPr>
        <w:pStyle w:val="a3"/>
        <w:shd w:val="clear" w:color="auto" w:fill="FFFFFF"/>
        <w:spacing w:before="0" w:beforeAutospacing="0" w:after="0" w:afterAutospacing="0"/>
        <w:rPr>
          <w:rFonts w:ascii="微软雅黑" w:eastAsia="微软雅黑" w:hAnsi="微软雅黑" w:hint="eastAsia"/>
          <w:color w:val="646464"/>
          <w:sz w:val="23"/>
          <w:szCs w:val="23"/>
        </w:rPr>
      </w:pPr>
      <w:r>
        <w:rPr>
          <w:rFonts w:ascii="微软雅黑" w:eastAsia="微软雅黑" w:hAnsi="微软雅黑" w:hint="eastAsia"/>
          <w:color w:val="646464"/>
          <w:sz w:val="23"/>
          <w:szCs w:val="23"/>
        </w:rPr>
        <w:t>下面的噬菌体被广泛的研究：</w:t>
      </w:r>
    </w:p>
    <w:p w14:paraId="572707F1" w14:textId="77777777" w:rsidR="009B48D7" w:rsidRDefault="009B48D7" w:rsidP="009B48D7">
      <w:pPr>
        <w:widowControl/>
        <w:numPr>
          <w:ilvl w:val="0"/>
          <w:numId w:val="3"/>
        </w:numPr>
        <w:shd w:val="clear" w:color="auto" w:fill="FFFFFF"/>
        <w:spacing w:before="100" w:beforeAutospacing="1" w:after="90"/>
        <w:jc w:val="left"/>
        <w:rPr>
          <w:rFonts w:ascii="微软雅黑" w:eastAsia="微软雅黑" w:hAnsi="微软雅黑" w:hint="eastAsia"/>
          <w:color w:val="646464"/>
          <w:sz w:val="23"/>
          <w:szCs w:val="23"/>
        </w:rPr>
      </w:pPr>
      <w:r>
        <w:rPr>
          <w:rFonts w:ascii="微软雅黑" w:eastAsia="微软雅黑" w:hAnsi="微软雅黑" w:hint="eastAsia"/>
          <w:color w:val="646464"/>
          <w:sz w:val="23"/>
          <w:szCs w:val="23"/>
        </w:rPr>
        <w:t>肠杆菌噬菌体T2（Enterobacteria phage T2）</w:t>
      </w:r>
    </w:p>
    <w:p w14:paraId="0F688B62" w14:textId="77777777" w:rsidR="009B48D7" w:rsidRDefault="009B48D7" w:rsidP="009B48D7">
      <w:pPr>
        <w:widowControl/>
        <w:numPr>
          <w:ilvl w:val="0"/>
          <w:numId w:val="3"/>
        </w:numPr>
        <w:shd w:val="clear" w:color="auto" w:fill="FFFFFF"/>
        <w:spacing w:before="100" w:beforeAutospacing="1" w:after="90"/>
        <w:jc w:val="left"/>
        <w:rPr>
          <w:rFonts w:ascii="微软雅黑" w:eastAsia="微软雅黑" w:hAnsi="微软雅黑" w:hint="eastAsia"/>
          <w:color w:val="646464"/>
          <w:sz w:val="23"/>
          <w:szCs w:val="23"/>
        </w:rPr>
      </w:pPr>
      <w:r>
        <w:rPr>
          <w:rFonts w:ascii="微软雅黑" w:eastAsia="微软雅黑" w:hAnsi="微软雅黑" w:hint="eastAsia"/>
          <w:color w:val="646464"/>
          <w:sz w:val="23"/>
          <w:szCs w:val="23"/>
        </w:rPr>
        <w:t>肠杆菌噬菌体T4（Enterobacteria phage T4，169 kbp 基因组，200 nm 长</w:t>
      </w:r>
    </w:p>
    <w:p w14:paraId="38B7F87B" w14:textId="77777777" w:rsidR="009B48D7" w:rsidRDefault="009B48D7" w:rsidP="009B48D7">
      <w:pPr>
        <w:widowControl/>
        <w:numPr>
          <w:ilvl w:val="0"/>
          <w:numId w:val="3"/>
        </w:numPr>
        <w:shd w:val="clear" w:color="auto" w:fill="FFFFFF"/>
        <w:spacing w:before="100" w:beforeAutospacing="1" w:after="90"/>
        <w:jc w:val="left"/>
        <w:rPr>
          <w:rFonts w:ascii="微软雅黑" w:eastAsia="微软雅黑" w:hAnsi="微软雅黑" w:hint="eastAsia"/>
          <w:color w:val="646464"/>
          <w:sz w:val="23"/>
          <w:szCs w:val="23"/>
        </w:rPr>
      </w:pPr>
      <w:r>
        <w:rPr>
          <w:rFonts w:ascii="微软雅黑" w:eastAsia="微软雅黑" w:hAnsi="微软雅黑" w:hint="eastAsia"/>
          <w:color w:val="646464"/>
          <w:sz w:val="23"/>
          <w:szCs w:val="23"/>
        </w:rPr>
        <w:t>T7噬菌体（英语：T7 phage）（T7 phage）</w:t>
      </w:r>
    </w:p>
    <w:p w14:paraId="04C46446" w14:textId="77777777" w:rsidR="009B48D7" w:rsidRDefault="009B48D7" w:rsidP="009B48D7">
      <w:pPr>
        <w:widowControl/>
        <w:numPr>
          <w:ilvl w:val="0"/>
          <w:numId w:val="3"/>
        </w:numPr>
        <w:shd w:val="clear" w:color="auto" w:fill="FFFFFF"/>
        <w:spacing w:before="100" w:beforeAutospacing="1" w:after="90"/>
        <w:jc w:val="left"/>
        <w:rPr>
          <w:rFonts w:ascii="微软雅黑" w:eastAsia="微软雅黑" w:hAnsi="微软雅黑" w:hint="eastAsia"/>
          <w:color w:val="646464"/>
          <w:sz w:val="23"/>
          <w:szCs w:val="23"/>
        </w:rPr>
      </w:pPr>
      <w:r>
        <w:rPr>
          <w:rFonts w:ascii="微软雅黑" w:eastAsia="微软雅黑" w:hAnsi="微软雅黑" w:hint="eastAsia"/>
          <w:color w:val="646464"/>
          <w:sz w:val="23"/>
          <w:szCs w:val="23"/>
        </w:rPr>
        <w:t>T12噬菌体（英语：T12 phage）（T12 phage）</w:t>
      </w:r>
    </w:p>
    <w:p w14:paraId="7D477FE2" w14:textId="77777777" w:rsidR="009B48D7" w:rsidRDefault="009B48D7" w:rsidP="009B48D7">
      <w:pPr>
        <w:widowControl/>
        <w:numPr>
          <w:ilvl w:val="0"/>
          <w:numId w:val="3"/>
        </w:numPr>
        <w:shd w:val="clear" w:color="auto" w:fill="FFFFFF"/>
        <w:spacing w:before="100" w:beforeAutospacing="1" w:after="90"/>
        <w:jc w:val="left"/>
        <w:rPr>
          <w:rFonts w:ascii="微软雅黑" w:eastAsia="微软雅黑" w:hAnsi="微软雅黑" w:hint="eastAsia"/>
          <w:color w:val="646464"/>
          <w:sz w:val="23"/>
          <w:szCs w:val="23"/>
        </w:rPr>
      </w:pPr>
      <w:r>
        <w:rPr>
          <w:rFonts w:ascii="微软雅黑" w:eastAsia="微软雅黑" w:hAnsi="微软雅黑" w:hint="eastAsia"/>
          <w:color w:val="646464"/>
          <w:sz w:val="23"/>
          <w:szCs w:val="23"/>
        </w:rPr>
        <w:t>M13噬菌体</w:t>
      </w:r>
    </w:p>
    <w:p w14:paraId="3B01F29E" w14:textId="77777777" w:rsidR="009B48D7" w:rsidRDefault="009B48D7" w:rsidP="009B48D7">
      <w:pPr>
        <w:widowControl/>
        <w:numPr>
          <w:ilvl w:val="0"/>
          <w:numId w:val="3"/>
        </w:numPr>
        <w:shd w:val="clear" w:color="auto" w:fill="FFFFFF"/>
        <w:spacing w:before="100" w:beforeAutospacing="1" w:after="90"/>
        <w:jc w:val="left"/>
        <w:rPr>
          <w:rFonts w:ascii="微软雅黑" w:eastAsia="微软雅黑" w:hAnsi="微软雅黑" w:hint="eastAsia"/>
          <w:color w:val="646464"/>
          <w:sz w:val="23"/>
          <w:szCs w:val="23"/>
        </w:rPr>
      </w:pPr>
      <w:r>
        <w:rPr>
          <w:rFonts w:ascii="微软雅黑" w:eastAsia="微软雅黑" w:hAnsi="微软雅黑" w:hint="eastAsia"/>
          <w:color w:val="646464"/>
          <w:sz w:val="23"/>
          <w:szCs w:val="23"/>
        </w:rPr>
        <w:t>埃希氏菌属病毒HK97</w:t>
      </w:r>
    </w:p>
    <w:p w14:paraId="54C5786E" w14:textId="77777777" w:rsidR="009B48D7" w:rsidRDefault="009B48D7" w:rsidP="009B48D7">
      <w:pPr>
        <w:pStyle w:val="2"/>
        <w:shd w:val="clear" w:color="auto" w:fill="FFFFFF"/>
        <w:spacing w:before="0" w:beforeAutospacing="0" w:after="0" w:afterAutospacing="0"/>
        <w:rPr>
          <w:rFonts w:ascii="微软雅黑" w:eastAsia="微软雅黑" w:hAnsi="微软雅黑" w:hint="eastAsia"/>
          <w:color w:val="646464"/>
        </w:rPr>
      </w:pPr>
      <w:r>
        <w:rPr>
          <w:rFonts w:ascii="微软雅黑" w:eastAsia="微软雅黑" w:hAnsi="微软雅黑" w:hint="eastAsia"/>
          <w:color w:val="646464"/>
        </w:rPr>
        <w:t>研究</w:t>
      </w:r>
    </w:p>
    <w:p w14:paraId="36A9F66B" w14:textId="77777777" w:rsidR="009B48D7" w:rsidRDefault="009B48D7" w:rsidP="009B48D7">
      <w:pPr>
        <w:pStyle w:val="a3"/>
        <w:shd w:val="clear" w:color="auto" w:fill="FFFFFF"/>
        <w:spacing w:before="0" w:beforeAutospacing="0" w:after="0" w:afterAutospacing="0"/>
        <w:rPr>
          <w:rFonts w:ascii="微软雅黑" w:eastAsia="微软雅黑" w:hAnsi="微软雅黑" w:hint="eastAsia"/>
          <w:color w:val="646464"/>
          <w:sz w:val="23"/>
          <w:szCs w:val="23"/>
        </w:rPr>
      </w:pPr>
      <w:r>
        <w:rPr>
          <w:rFonts w:ascii="微软雅黑" w:eastAsia="微软雅黑" w:hAnsi="微软雅黑" w:hint="eastAsia"/>
          <w:b/>
          <w:bCs/>
          <w:color w:val="646464"/>
          <w:sz w:val="23"/>
          <w:szCs w:val="23"/>
        </w:rPr>
        <w:t>噬菌体对小鼠泛耐药鲍曼不动杆菌脓毒症疗效研究</w:t>
      </w:r>
    </w:p>
    <w:p w14:paraId="315F3446" w14:textId="77777777" w:rsidR="009B48D7" w:rsidRDefault="009B48D7" w:rsidP="009B48D7">
      <w:pPr>
        <w:pStyle w:val="a3"/>
        <w:shd w:val="clear" w:color="auto" w:fill="FFFFFF"/>
        <w:spacing w:before="0" w:beforeAutospacing="0" w:after="0" w:afterAutospacing="0"/>
        <w:rPr>
          <w:rFonts w:ascii="微软雅黑" w:eastAsia="微软雅黑" w:hAnsi="微软雅黑" w:hint="eastAsia"/>
          <w:color w:val="646464"/>
          <w:sz w:val="23"/>
          <w:szCs w:val="23"/>
        </w:rPr>
      </w:pPr>
      <w:r>
        <w:rPr>
          <w:rFonts w:ascii="微软雅黑" w:eastAsia="微软雅黑" w:hAnsi="微软雅黑" w:hint="eastAsia"/>
          <w:color w:val="646464"/>
          <w:sz w:val="23"/>
          <w:szCs w:val="23"/>
        </w:rPr>
        <w:t>(1)泛耐药鲍曼不动杆菌裂解性噬菌体的分离与保存</w:t>
      </w:r>
      <w:r>
        <w:rPr>
          <w:rFonts w:ascii="微软雅黑" w:eastAsia="微软雅黑" w:hAnsi="微软雅黑" w:hint="eastAsia"/>
          <w:color w:val="646464"/>
          <w:sz w:val="23"/>
          <w:szCs w:val="23"/>
          <w:vertAlign w:val="superscript"/>
        </w:rPr>
        <w:t>[5]</w:t>
      </w:r>
    </w:p>
    <w:p w14:paraId="2C652D42" w14:textId="77777777" w:rsidR="009B48D7" w:rsidRDefault="009B48D7" w:rsidP="009B48D7">
      <w:pPr>
        <w:pStyle w:val="a3"/>
        <w:shd w:val="clear" w:color="auto" w:fill="FFFFFF"/>
        <w:spacing w:before="0" w:beforeAutospacing="0" w:after="0" w:afterAutospacing="0"/>
        <w:rPr>
          <w:rFonts w:ascii="微软雅黑" w:eastAsia="微软雅黑" w:hAnsi="微软雅黑" w:hint="eastAsia"/>
          <w:color w:val="646464"/>
          <w:sz w:val="23"/>
          <w:szCs w:val="23"/>
        </w:rPr>
      </w:pPr>
      <w:r>
        <w:rPr>
          <w:rFonts w:ascii="微软雅黑" w:eastAsia="微软雅黑" w:hAnsi="微软雅黑" w:hint="eastAsia"/>
          <w:color w:val="646464"/>
          <w:sz w:val="23"/>
          <w:szCs w:val="23"/>
        </w:rPr>
        <w:t>使用混合宿主菌扩增噬菌体的方法，以泛耐药鲍曼不动杆菌为宿主菌，在某医院未经处理的污水池中取污水筛选得到泛耐药鲍曼不动杆菌裂解性噬菌体8株，并测定各株裂解性噬菌体的裂解谱，选取其裂解谱最宽、裂解效果最好的裂解性噬菌体备用，作为抗菌剂进行后续动物治疗实验。</w:t>
      </w:r>
    </w:p>
    <w:p w14:paraId="40860FEC" w14:textId="77777777" w:rsidR="009B48D7" w:rsidRDefault="009B48D7" w:rsidP="009B48D7">
      <w:pPr>
        <w:pStyle w:val="a3"/>
        <w:shd w:val="clear" w:color="auto" w:fill="FFFFFF"/>
        <w:spacing w:before="0" w:beforeAutospacing="0" w:after="0" w:afterAutospacing="0"/>
        <w:rPr>
          <w:rFonts w:ascii="微软雅黑" w:eastAsia="微软雅黑" w:hAnsi="微软雅黑" w:hint="eastAsia"/>
          <w:color w:val="646464"/>
          <w:sz w:val="23"/>
          <w:szCs w:val="23"/>
        </w:rPr>
      </w:pPr>
      <w:r>
        <w:rPr>
          <w:rFonts w:ascii="微软雅黑" w:eastAsia="微软雅黑" w:hAnsi="微软雅黑" w:hint="eastAsia"/>
          <w:color w:val="646464"/>
          <w:sz w:val="23"/>
          <w:szCs w:val="23"/>
        </w:rPr>
        <w:t>(2)小鼠泛耐药鲍曼不动杆菌脓毒症模型的建立</w:t>
      </w:r>
    </w:p>
    <w:p w14:paraId="721DAD7E" w14:textId="77777777" w:rsidR="009B48D7" w:rsidRDefault="009B48D7" w:rsidP="009B48D7">
      <w:pPr>
        <w:pStyle w:val="a3"/>
        <w:shd w:val="clear" w:color="auto" w:fill="FFFFFF"/>
        <w:spacing w:before="0" w:beforeAutospacing="0" w:after="0" w:afterAutospacing="0"/>
        <w:rPr>
          <w:rFonts w:ascii="微软雅黑" w:eastAsia="微软雅黑" w:hAnsi="微软雅黑" w:hint="eastAsia"/>
          <w:color w:val="646464"/>
          <w:sz w:val="23"/>
          <w:szCs w:val="23"/>
        </w:rPr>
      </w:pPr>
      <w:r>
        <w:rPr>
          <w:rFonts w:ascii="微软雅黑" w:eastAsia="微软雅黑" w:hAnsi="微软雅黑" w:hint="eastAsia"/>
          <w:color w:val="646464"/>
          <w:sz w:val="23"/>
          <w:szCs w:val="23"/>
        </w:rPr>
        <w:t>将48只8～12周龄雄性健康BALB／cJJ、鼠，随机分为4组，每组12只，记为A，B，c，D四组。分别向A，B，C，D，四组小鼠腹腔注射泛耐药鲍曼不动杆菌5x108 CFU／mL，2.5×108 CFu／mL，1x108 CFU／mL，5x107 cFU／mL这四个浓度的菌液各lmL。注射成功后，将各组小鼠按正常饲养，密切观察各组小鼠生命体征，死亡小鼠数量，腹腔灌洗液细菌培养结果，血培养结果。</w:t>
      </w:r>
    </w:p>
    <w:p w14:paraId="7795B607" w14:textId="77777777" w:rsidR="009B48D7" w:rsidRDefault="009B48D7" w:rsidP="009B48D7">
      <w:pPr>
        <w:pStyle w:val="a3"/>
        <w:shd w:val="clear" w:color="auto" w:fill="FFFFFF"/>
        <w:spacing w:before="0" w:beforeAutospacing="0" w:after="0" w:afterAutospacing="0"/>
        <w:rPr>
          <w:rFonts w:ascii="微软雅黑" w:eastAsia="微软雅黑" w:hAnsi="微软雅黑" w:hint="eastAsia"/>
          <w:color w:val="646464"/>
          <w:sz w:val="23"/>
          <w:szCs w:val="23"/>
        </w:rPr>
      </w:pPr>
      <w:r>
        <w:rPr>
          <w:rFonts w:ascii="微软雅黑" w:eastAsia="微软雅黑" w:hAnsi="微软雅黑" w:hint="eastAsia"/>
          <w:color w:val="646464"/>
          <w:sz w:val="23"/>
          <w:szCs w:val="23"/>
        </w:rPr>
        <w:t>(3)噬菌体对小鼠泛耐药鲍曼不动杆菌脓毒症的治疗效果</w:t>
      </w:r>
    </w:p>
    <w:p w14:paraId="4575231A" w14:textId="77777777" w:rsidR="009B48D7" w:rsidRDefault="009B48D7" w:rsidP="009B48D7">
      <w:pPr>
        <w:pStyle w:val="a3"/>
        <w:shd w:val="clear" w:color="auto" w:fill="FFFFFF"/>
        <w:spacing w:before="0" w:beforeAutospacing="0" w:after="0" w:afterAutospacing="0"/>
        <w:rPr>
          <w:rFonts w:ascii="微软雅黑" w:eastAsia="微软雅黑" w:hAnsi="微软雅黑" w:hint="eastAsia"/>
          <w:color w:val="646464"/>
          <w:sz w:val="23"/>
          <w:szCs w:val="23"/>
        </w:rPr>
      </w:pPr>
      <w:r>
        <w:rPr>
          <w:rFonts w:ascii="微软雅黑" w:eastAsia="微软雅黑" w:hAnsi="微软雅黑" w:hint="eastAsia"/>
          <w:color w:val="646464"/>
          <w:sz w:val="23"/>
          <w:szCs w:val="23"/>
        </w:rPr>
        <w:t>Ⅰ.将60只BALB／c鼠，按随机数字表法分为空白对照组、脓毒症对照组、抗生素治疗组、噬菌体治疗组、噬菌体对照组，每组12只。每组均连续注射7 d，每天观察记录小鼠存活情况。</w:t>
      </w:r>
    </w:p>
    <w:p w14:paraId="39D08053" w14:textId="0B1983C2" w:rsidR="009B48D7" w:rsidRDefault="009B48D7" w:rsidP="009B48D7">
      <w:pPr>
        <w:pStyle w:val="a3"/>
        <w:shd w:val="clear" w:color="auto" w:fill="FFFFFF"/>
        <w:spacing w:before="0" w:beforeAutospacing="0" w:after="0" w:afterAutospacing="0"/>
        <w:rPr>
          <w:rFonts w:ascii="微软雅黑" w:eastAsia="微软雅黑" w:hAnsi="微软雅黑" w:hint="eastAsia"/>
          <w:color w:val="646464"/>
          <w:sz w:val="23"/>
          <w:szCs w:val="23"/>
        </w:rPr>
      </w:pPr>
      <w:r>
        <w:rPr>
          <w:rFonts w:ascii="微软雅黑" w:eastAsia="微软雅黑" w:hAnsi="微软雅黑" w:hint="eastAsia"/>
          <w:color w:val="646464"/>
          <w:sz w:val="23"/>
          <w:szCs w:val="23"/>
        </w:rPr>
        <w:t>Ⅱ.另取60只BALB／c小鼠，同1分组处理。实验第2、4、6天当天注射前，每组选1～3只存活小鼠，每只鼠取眶静脉血20 </w:t>
      </w:r>
      <w:r>
        <w:rPr>
          <w:rFonts w:ascii="微软雅黑" w:eastAsia="微软雅黑" w:hAnsi="微软雅黑"/>
          <w:noProof/>
          <w:color w:val="646464"/>
          <w:sz w:val="23"/>
          <w:szCs w:val="23"/>
        </w:rPr>
        <mc:AlternateContent>
          <mc:Choice Requires="wps">
            <w:drawing>
              <wp:inline distT="0" distB="0" distL="0" distR="0" wp14:anchorId="29242EF0" wp14:editId="5E054449">
                <wp:extent cx="304800" cy="304800"/>
                <wp:effectExtent l="0" t="0" r="0" b="0"/>
                <wp:docPr id="1" name="矩形 1" descr="\m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06824A" id="矩形 1" o:spid="_x0000_s1026" alt="\m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rFonts w:ascii="微软雅黑" w:eastAsia="微软雅黑" w:hAnsi="微软雅黑" w:hint="eastAsia"/>
          <w:color w:val="646464"/>
          <w:sz w:val="23"/>
          <w:szCs w:val="23"/>
        </w:rPr>
        <w:t> L检查白细胞计数</w:t>
      </w:r>
      <w:r>
        <w:rPr>
          <w:rFonts w:ascii="微软雅黑" w:eastAsia="微软雅黑" w:hAnsi="微软雅黑" w:hint="eastAsia"/>
          <w:color w:val="646464"/>
          <w:sz w:val="23"/>
          <w:szCs w:val="23"/>
          <w:vertAlign w:val="superscript"/>
        </w:rPr>
        <w:t>[6]</w:t>
      </w:r>
      <w:r>
        <w:rPr>
          <w:rFonts w:ascii="微软雅黑" w:eastAsia="微软雅黑" w:hAnsi="微软雅黑" w:hint="eastAsia"/>
          <w:color w:val="646464"/>
          <w:sz w:val="23"/>
          <w:szCs w:val="23"/>
        </w:rPr>
        <w:t>。</w:t>
      </w:r>
    </w:p>
    <w:p w14:paraId="6C6183B1" w14:textId="77777777" w:rsidR="002C697D" w:rsidRPr="008F1011" w:rsidRDefault="002C697D"/>
    <w:sectPr w:rsidR="002C697D" w:rsidRPr="008F101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5145FC"/>
    <w:multiLevelType w:val="multilevel"/>
    <w:tmpl w:val="31F86A3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8A2985"/>
    <w:multiLevelType w:val="multilevel"/>
    <w:tmpl w:val="F6A6DB0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2C139F"/>
    <w:multiLevelType w:val="multilevel"/>
    <w:tmpl w:val="EF82DA7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248973351">
    <w:abstractNumId w:val="0"/>
  </w:num>
  <w:num w:numId="2" w16cid:durableId="2009362668">
    <w:abstractNumId w:val="1"/>
  </w:num>
  <w:num w:numId="3" w16cid:durableId="13146025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7CE"/>
    <w:rsid w:val="000527CE"/>
    <w:rsid w:val="002C697D"/>
    <w:rsid w:val="008F1011"/>
    <w:rsid w:val="009B48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30942C-CEB9-4F38-AFBD-DCF33112C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8F1011"/>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8F1011"/>
    <w:rPr>
      <w:rFonts w:ascii="宋体" w:eastAsia="宋体" w:hAnsi="宋体" w:cs="宋体"/>
      <w:b/>
      <w:bCs/>
      <w:kern w:val="0"/>
      <w:sz w:val="36"/>
      <w:szCs w:val="36"/>
    </w:rPr>
  </w:style>
  <w:style w:type="paragraph" w:styleId="a3">
    <w:name w:val="Normal (Web)"/>
    <w:basedOn w:val="a"/>
    <w:uiPriority w:val="99"/>
    <w:semiHidden/>
    <w:unhideWhenUsed/>
    <w:rsid w:val="008F101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939355">
      <w:bodyDiv w:val="1"/>
      <w:marLeft w:val="0"/>
      <w:marRight w:val="0"/>
      <w:marTop w:val="0"/>
      <w:marBottom w:val="0"/>
      <w:divBdr>
        <w:top w:val="none" w:sz="0" w:space="0" w:color="auto"/>
        <w:left w:val="none" w:sz="0" w:space="0" w:color="auto"/>
        <w:bottom w:val="none" w:sz="0" w:space="0" w:color="auto"/>
        <w:right w:val="none" w:sz="0" w:space="0" w:color="auto"/>
      </w:divBdr>
    </w:div>
    <w:div w:id="1974213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339</Words>
  <Characters>1936</Characters>
  <Application>Microsoft Office Word</Application>
  <DocSecurity>0</DocSecurity>
  <Lines>16</Lines>
  <Paragraphs>4</Paragraphs>
  <ScaleCrop>false</ScaleCrop>
  <Company/>
  <LinksUpToDate>false</LinksUpToDate>
  <CharactersWithSpaces>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vsk bruce</dc:creator>
  <cp:keywords/>
  <dc:description/>
  <cp:lastModifiedBy>vsk bruce</cp:lastModifiedBy>
  <cp:revision>3</cp:revision>
  <dcterms:created xsi:type="dcterms:W3CDTF">2022-04-15T03:03:00Z</dcterms:created>
  <dcterms:modified xsi:type="dcterms:W3CDTF">2022-04-15T03:05:00Z</dcterms:modified>
</cp:coreProperties>
</file>