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3E" w:rsidRPr="00293016" w:rsidRDefault="00B34D3E" w:rsidP="00B34D3E">
      <w:pPr>
        <w:rPr>
          <w:rFonts w:ascii="Times New Roman" w:hAnsi="Times New Roman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223"/>
      <w:r w:rsidRPr="00293016">
        <w:rPr>
          <w:rFonts w:ascii="Times New Roman" w:hAnsi="Times New Roman"/>
          <w:sz w:val="20"/>
        </w:rPr>
        <w:t>Table 1</w:t>
      </w:r>
      <w:r w:rsidRPr="00293016">
        <w:rPr>
          <w:rFonts w:ascii="Times New Roman" w:hAnsi="Times New Roman"/>
          <w:sz w:val="20"/>
        </w:rPr>
        <w:t>：</w:t>
      </w:r>
      <w:r w:rsidRPr="00293016">
        <w:rPr>
          <w:rFonts w:ascii="Times New Roman" w:hAnsi="Times New Roman"/>
          <w:sz w:val="20"/>
        </w:rPr>
        <w:t xml:space="preserve">A typical example of </w:t>
      </w:r>
      <w:r>
        <w:rPr>
          <w:rFonts w:ascii="Times New Roman" w:hAnsi="Times New Roman"/>
          <w:sz w:val="20"/>
        </w:rPr>
        <w:t>an abstract with paragraph</w:t>
      </w:r>
      <w:r w:rsidRPr="00293016">
        <w:rPr>
          <w:rFonts w:ascii="Times New Roman" w:hAnsi="Times New Roman"/>
          <w:sz w:val="20"/>
        </w:rPr>
        <w:t xml:space="preserve"> headings and the corresponding annotat</w:t>
      </w:r>
      <w:r>
        <w:rPr>
          <w:rFonts w:ascii="Times New Roman" w:hAnsi="Times New Roman"/>
          <w:sz w:val="20"/>
        </w:rPr>
        <w:t>ion</w:t>
      </w:r>
      <w:r w:rsidRPr="00293016">
        <w:rPr>
          <w:rFonts w:ascii="Times New Roman" w:hAnsi="Times New Roman"/>
          <w:sz w:val="20"/>
        </w:rPr>
        <w:t xml:space="preserve"> labels. The PMID of this abstract is 28074672. The heading </w:t>
      </w:r>
      <w:r>
        <w:rPr>
          <w:rFonts w:ascii="Times New Roman" w:hAnsi="Times New Roman"/>
          <w:sz w:val="20"/>
        </w:rPr>
        <w:t>column shows</w:t>
      </w:r>
      <w:r w:rsidRPr="00293016">
        <w:rPr>
          <w:rFonts w:ascii="Times New Roman" w:hAnsi="Times New Roman"/>
          <w:sz w:val="20"/>
        </w:rPr>
        <w:t xml:space="preserve"> the structured tag </w:t>
      </w:r>
      <w:r>
        <w:rPr>
          <w:rFonts w:ascii="Times New Roman" w:hAnsi="Times New Roman"/>
          <w:sz w:val="20"/>
        </w:rPr>
        <w:t>from</w:t>
      </w:r>
      <w:r w:rsidRPr="00293016">
        <w:rPr>
          <w:rFonts w:ascii="Times New Roman" w:hAnsi="Times New Roman"/>
          <w:sz w:val="20"/>
        </w:rPr>
        <w:t xml:space="preserve"> the original </w:t>
      </w:r>
      <w:r>
        <w:rPr>
          <w:rFonts w:ascii="Times New Roman" w:hAnsi="Times New Roman"/>
          <w:sz w:val="20"/>
        </w:rPr>
        <w:t>abstract</w:t>
      </w:r>
      <w:r w:rsidRPr="00293016">
        <w:rPr>
          <w:rFonts w:ascii="Times New Roman" w:hAnsi="Times New Roman"/>
          <w:sz w:val="20"/>
        </w:rPr>
        <w:t xml:space="preserve">. The sentence </w:t>
      </w:r>
      <w:r>
        <w:rPr>
          <w:rFonts w:ascii="Times New Roman" w:hAnsi="Times New Roman"/>
          <w:sz w:val="20"/>
        </w:rPr>
        <w:t>column shows the</w:t>
      </w:r>
      <w:r w:rsidRPr="00293016">
        <w:rPr>
          <w:rFonts w:ascii="Times New Roman" w:hAnsi="Times New Roman"/>
          <w:sz w:val="20"/>
        </w:rPr>
        <w:t xml:space="preserve"> corresponding sentence, and the label </w:t>
      </w:r>
      <w:r>
        <w:rPr>
          <w:rFonts w:ascii="Times New Roman" w:hAnsi="Times New Roman"/>
          <w:sz w:val="20"/>
        </w:rPr>
        <w:t>column shows</w:t>
      </w:r>
      <w:r w:rsidRPr="00293016">
        <w:rPr>
          <w:rFonts w:ascii="Times New Roman" w:hAnsi="Times New Roman"/>
          <w:sz w:val="20"/>
        </w:rPr>
        <w:t xml:space="preserve"> the tag we define</w:t>
      </w:r>
      <w:r>
        <w:rPr>
          <w:rFonts w:ascii="Times New Roman" w:hAnsi="Times New Roman"/>
          <w:sz w:val="20"/>
        </w:rPr>
        <w:t xml:space="preserve"> for our own use</w:t>
      </w:r>
      <w:r w:rsidRPr="00293016">
        <w:rPr>
          <w:rFonts w:ascii="Times New Roman" w:hAnsi="Times New Roman"/>
          <w:sz w:val="20"/>
        </w:rPr>
        <w:t>.</w:t>
      </w:r>
      <w:bookmarkEnd w:id="4"/>
    </w:p>
    <w:tbl>
      <w:tblPr>
        <w:tblW w:w="8359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820"/>
        <w:gridCol w:w="695"/>
        <w:gridCol w:w="5844"/>
      </w:tblGrid>
      <w:tr w:rsidR="00B34D3E" w:rsidRPr="00293016" w:rsidTr="00A16747"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Heading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Label</w:t>
            </w:r>
          </w:p>
        </w:tc>
        <w:tc>
          <w:tcPr>
            <w:tcW w:w="5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Pr="00293016">
              <w:rPr>
                <w:rFonts w:ascii="Times New Roman" w:hAnsi="Times New Roman"/>
              </w:rPr>
              <w:t>entence</w:t>
            </w:r>
          </w:p>
        </w:tc>
      </w:tr>
      <w:tr w:rsidR="00B34D3E" w:rsidRPr="00293016" w:rsidTr="00A16747">
        <w:tc>
          <w:tcPr>
            <w:tcW w:w="1820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bjective</w:t>
            </w:r>
          </w:p>
        </w:tc>
        <w:tc>
          <w:tcPr>
            <w:tcW w:w="69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A</w:t>
            </w:r>
          </w:p>
        </w:tc>
        <w:tc>
          <w:tcPr>
            <w:tcW w:w="5844" w:type="dxa"/>
            <w:tcBorders>
              <w:top w:val="single" w:sz="4" w:space="0" w:color="auto"/>
            </w:tcBorders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To assess the feasibility of conducting a randomized controlled trial to determine the effectiveness of a twenty-week power…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esign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M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Pilot randomised controlled trial.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etting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M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A large-scale twenty-four-hour residential facility in the Netherlands.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ubjects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Thirty-seven persons with profound intellectual and multiple disabilities.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ntervention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Participants in the intervention group received a power-assisted exercise intervention…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ntervention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Participants in the control group received care as usual.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</w:rPr>
              <w:t>ain</w:t>
            </w:r>
            <w:r w:rsidRPr="00293016">
              <w:rPr>
                <w:rFonts w:ascii="Times New Roman" w:hAnsi="Times New Roman"/>
              </w:rPr>
              <w:t xml:space="preserve"> M</w:t>
            </w:r>
            <w:r>
              <w:rPr>
                <w:rFonts w:ascii="Times New Roman" w:hAnsi="Times New Roman"/>
              </w:rPr>
              <w:t>easures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rial feasibility by recruitment process and outcomes completion rates…</w:t>
            </w:r>
            <w:r w:rsidRPr="00293016" w:rsidDel="009B19F3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esults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Thirty-seven participants were recruited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M age = 32.1)…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esults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Programme compliance rates ranged from 54.2% to 97.7% with a mean (SD) of 81.5% (13.4).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esults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Oxygen saturation significantly increased in the intervention group.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esults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Standardised effect sizes on the difference between groups in outcome varied between 0.02 and 0.62.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onclusions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C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The power-assisted exercise intervention and the trial design were feasible and acceptable to people…</w:t>
            </w:r>
          </w:p>
        </w:tc>
      </w:tr>
      <w:tr w:rsidR="00B34D3E" w:rsidRPr="00293016" w:rsidTr="00A16747">
        <w:tc>
          <w:tcPr>
            <w:tcW w:w="1820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onclusions</w:t>
            </w:r>
          </w:p>
        </w:tc>
        <w:tc>
          <w:tcPr>
            <w:tcW w:w="69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C</w:t>
            </w:r>
          </w:p>
        </w:tc>
        <w:tc>
          <w:tcPr>
            <w:tcW w:w="5844" w:type="dxa"/>
          </w:tcPr>
          <w:p w:rsidR="00B34D3E" w:rsidRPr="00293016" w:rsidRDefault="00B34D3E" w:rsidP="00A16747">
            <w:pPr>
              <w:jc w:val="left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This pilot study suggests that the intervention improves oxygen saturation…</w:t>
            </w:r>
          </w:p>
        </w:tc>
      </w:tr>
    </w:tbl>
    <w:p w:rsidR="00B34D3E" w:rsidRDefault="00B34D3E" w:rsidP="00B34D3E">
      <w:pPr>
        <w:rPr>
          <w:rFonts w:ascii="Times New Roman" w:hAnsi="Times New Roman"/>
          <w:sz w:val="20"/>
        </w:rPr>
      </w:pPr>
    </w:p>
    <w:p w:rsidR="00B34D3E" w:rsidRPr="00293016" w:rsidRDefault="00B34D3E" w:rsidP="00B34D3E">
      <w:pPr>
        <w:rPr>
          <w:rFonts w:ascii="Times New Roman" w:hAnsi="Times New Roman"/>
          <w:sz w:val="20"/>
        </w:rPr>
      </w:pPr>
      <w:r w:rsidRPr="00293016">
        <w:rPr>
          <w:rFonts w:ascii="Times New Roman" w:hAnsi="Times New Roman"/>
          <w:sz w:val="20"/>
        </w:rPr>
        <w:t xml:space="preserve">Table 2: </w:t>
      </w:r>
      <w:bookmarkStart w:id="5" w:name="OLE_LINK226"/>
      <w:bookmarkStart w:id="6" w:name="OLE_LINK227"/>
      <w:r w:rsidRPr="00293016">
        <w:rPr>
          <w:rFonts w:ascii="Times New Roman" w:hAnsi="Times New Roman"/>
          <w:sz w:val="20"/>
        </w:rPr>
        <w:t>Summary of the number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and distribution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of abstracts and sentences </w:t>
      </w:r>
      <w:r>
        <w:rPr>
          <w:rFonts w:ascii="Times New Roman" w:hAnsi="Times New Roman"/>
          <w:sz w:val="20"/>
        </w:rPr>
        <w:t>with</w:t>
      </w:r>
      <w:r w:rsidRPr="00293016">
        <w:rPr>
          <w:rFonts w:ascii="Times New Roman" w:hAnsi="Times New Roman"/>
          <w:sz w:val="20"/>
        </w:rPr>
        <w:t xml:space="preserve"> P/I/O</w:t>
      </w:r>
      <w:bookmarkEnd w:id="5"/>
      <w:bookmarkEnd w:id="6"/>
      <w:r>
        <w:rPr>
          <w:rFonts w:ascii="Times New Roman" w:hAnsi="Times New Roman"/>
          <w:sz w:val="20"/>
        </w:rPr>
        <w:t xml:space="preserve"> tags.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1559"/>
        <w:gridCol w:w="1559"/>
      </w:tblGrid>
      <w:tr w:rsidR="00B34D3E" w:rsidRPr="00293016" w:rsidTr="00A16747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Label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Articles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Sentence</w:t>
            </w:r>
            <w:r>
              <w:rPr>
                <w:rFonts w:ascii="Times New Roman" w:hAnsi="Times New Roman"/>
              </w:rPr>
              <w:t>s</w:t>
            </w:r>
          </w:p>
        </w:tc>
      </w:tr>
      <w:tr w:rsidR="00B34D3E" w:rsidRPr="00293016" w:rsidTr="00A16747"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21198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27696</w:t>
            </w:r>
          </w:p>
        </w:tc>
      </w:tr>
      <w:tr w:rsidR="00B34D3E" w:rsidRPr="00293016" w:rsidTr="00A16747">
        <w:tc>
          <w:tcPr>
            <w:tcW w:w="155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13712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24603</w:t>
            </w:r>
          </w:p>
        </w:tc>
      </w:tr>
      <w:tr w:rsidR="00B34D3E" w:rsidRPr="00293016" w:rsidTr="00A16747">
        <w:tc>
          <w:tcPr>
            <w:tcW w:w="155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20473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32526</w:t>
            </w:r>
          </w:p>
        </w:tc>
      </w:tr>
    </w:tbl>
    <w:p w:rsidR="00B34D3E" w:rsidRDefault="00B34D3E" w:rsidP="00B34D3E">
      <w:pPr>
        <w:rPr>
          <w:rFonts w:ascii="Times New Roman" w:hAnsi="Times New Roman"/>
          <w:sz w:val="20"/>
        </w:rPr>
      </w:pPr>
    </w:p>
    <w:p w:rsidR="00B34D3E" w:rsidRPr="00293016" w:rsidRDefault="00B34D3E" w:rsidP="00B34D3E">
      <w:pPr>
        <w:rPr>
          <w:rFonts w:ascii="Times New Roman" w:hAnsi="Times New Roman"/>
          <w:sz w:val="20"/>
        </w:rPr>
      </w:pPr>
      <w:r w:rsidRPr="00293016">
        <w:rPr>
          <w:rFonts w:ascii="Times New Roman" w:hAnsi="Times New Roman"/>
          <w:sz w:val="20"/>
        </w:rPr>
        <w:t xml:space="preserve">Table 3: </w:t>
      </w:r>
      <w:r>
        <w:rPr>
          <w:rFonts w:ascii="Times New Roman" w:hAnsi="Times New Roman"/>
          <w:sz w:val="20"/>
        </w:rPr>
        <w:t xml:space="preserve">Distributions of </w:t>
      </w:r>
      <w:r w:rsidRPr="00293016">
        <w:rPr>
          <w:rFonts w:ascii="Times New Roman" w:hAnsi="Times New Roman"/>
          <w:sz w:val="20"/>
        </w:rPr>
        <w:t>P/I/O sentences and non-P/I/O sentence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in the processed data set</w:t>
      </w:r>
      <w:r>
        <w:rPr>
          <w:rFonts w:ascii="Times New Roman" w:hAnsi="Times New Roman"/>
          <w:sz w:val="20"/>
        </w:rPr>
        <w:t>s.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1559"/>
        <w:gridCol w:w="1559"/>
      </w:tblGrid>
      <w:tr w:rsidR="00B34D3E" w:rsidRPr="00293016" w:rsidTr="00A16747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Label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</w:t>
            </w:r>
          </w:p>
        </w:tc>
      </w:tr>
      <w:tr w:rsidR="00B34D3E" w:rsidRPr="00293016" w:rsidTr="00A16747"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27696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57129</w:t>
            </w:r>
          </w:p>
        </w:tc>
      </w:tr>
      <w:tr w:rsidR="00B34D3E" w:rsidRPr="00293016" w:rsidTr="00A16747">
        <w:tc>
          <w:tcPr>
            <w:tcW w:w="155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24603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60222</w:t>
            </w:r>
          </w:p>
        </w:tc>
      </w:tr>
      <w:tr w:rsidR="00B34D3E" w:rsidRPr="00293016" w:rsidTr="00A16747">
        <w:tc>
          <w:tcPr>
            <w:tcW w:w="155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32526</w:t>
            </w:r>
          </w:p>
        </w:tc>
        <w:tc>
          <w:tcPr>
            <w:tcW w:w="1559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52299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 w:hint="eastAsia"/>
        </w:rPr>
        <w:t>N</w:t>
      </w:r>
      <w:r w:rsidRPr="00293016">
        <w:rPr>
          <w:rFonts w:ascii="Times New Roman" w:hAnsi="Times New Roman"/>
        </w:rPr>
        <w:t xml:space="preserve">ote: </w:t>
      </w:r>
      <w:r w:rsidRPr="00CB03DA">
        <w:rPr>
          <w:rFonts w:ascii="Times New Roman" w:hAnsi="Times New Roman"/>
        </w:rPr>
        <w:t>1 represents sentences with the specified label, and 0 represents sentences whose labels do not match the specified label.</w:t>
      </w:r>
    </w:p>
    <w:p w:rsidR="00B34D3E" w:rsidRDefault="00B34D3E" w:rsidP="00B34D3E">
      <w:pPr>
        <w:rPr>
          <w:rFonts w:ascii="Times New Roman" w:hAnsi="Times New Roman"/>
          <w:sz w:val="20"/>
        </w:rPr>
      </w:pPr>
      <w:bookmarkStart w:id="7" w:name="OLE_LINK33"/>
      <w:bookmarkStart w:id="8" w:name="OLE_LINK34"/>
    </w:p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/>
          <w:sz w:val="20"/>
        </w:rPr>
        <w:t>Table 4:</w:t>
      </w:r>
      <w:bookmarkEnd w:id="7"/>
      <w:bookmarkEnd w:id="8"/>
      <w:r w:rsidRPr="0029301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Distributions of </w:t>
      </w:r>
      <w:r w:rsidRPr="00293016">
        <w:rPr>
          <w:rFonts w:ascii="Times New Roman" w:hAnsi="Times New Roman"/>
          <w:sz w:val="20"/>
        </w:rPr>
        <w:t xml:space="preserve">P/I/O sentences and </w:t>
      </w:r>
      <w:r>
        <w:rPr>
          <w:rFonts w:ascii="Times New Roman" w:hAnsi="Times New Roman"/>
          <w:sz w:val="20"/>
        </w:rPr>
        <w:t>n</w:t>
      </w:r>
      <w:r w:rsidRPr="00293016">
        <w:rPr>
          <w:rFonts w:ascii="Times New Roman" w:hAnsi="Times New Roman"/>
          <w:sz w:val="20"/>
        </w:rPr>
        <w:t xml:space="preserve">on-P/I/O 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entence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in </w:t>
      </w:r>
      <w:r>
        <w:rPr>
          <w:rFonts w:ascii="Times New Roman" w:hAnsi="Times New Roman"/>
          <w:sz w:val="20"/>
        </w:rPr>
        <w:t>the t</w:t>
      </w:r>
      <w:r w:rsidRPr="00293016">
        <w:rPr>
          <w:rFonts w:ascii="Times New Roman" w:hAnsi="Times New Roman"/>
          <w:sz w:val="20"/>
        </w:rPr>
        <w:t xml:space="preserve">raining, </w:t>
      </w:r>
      <w:r>
        <w:rPr>
          <w:rFonts w:ascii="Times New Roman" w:hAnsi="Times New Roman"/>
          <w:sz w:val="20"/>
        </w:rPr>
        <w:t>t</w:t>
      </w:r>
      <w:r w:rsidRPr="00293016">
        <w:rPr>
          <w:rFonts w:ascii="Times New Roman" w:hAnsi="Times New Roman"/>
          <w:sz w:val="20"/>
        </w:rPr>
        <w:t xml:space="preserve">est, and </w:t>
      </w:r>
      <w:r>
        <w:rPr>
          <w:rFonts w:ascii="Times New Roman" w:hAnsi="Times New Roman"/>
          <w:sz w:val="20"/>
        </w:rPr>
        <w:t>v</w:t>
      </w:r>
      <w:r w:rsidRPr="00293016">
        <w:rPr>
          <w:rFonts w:ascii="Times New Roman" w:hAnsi="Times New Roman"/>
          <w:sz w:val="20"/>
        </w:rPr>
        <w:t xml:space="preserve">erification 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ets</w:t>
      </w:r>
      <w:r w:rsidRPr="00293016">
        <w:rPr>
          <w:rFonts w:ascii="Times New Roman" w:hAnsi="Times New Roman" w:hint="eastAsia"/>
          <w:sz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34D3E" w:rsidRPr="00293016" w:rsidTr="00A16747">
        <w:tc>
          <w:tcPr>
            <w:tcW w:w="1185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Label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Train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Test</w:t>
            </w:r>
          </w:p>
        </w:tc>
        <w:tc>
          <w:tcPr>
            <w:tcW w:w="2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Dev</w:t>
            </w:r>
          </w:p>
        </w:tc>
      </w:tr>
      <w:tr w:rsidR="00B34D3E" w:rsidRPr="00293016" w:rsidTr="00A16747">
        <w:tc>
          <w:tcPr>
            <w:tcW w:w="1185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</w:t>
            </w:r>
          </w:p>
        </w:tc>
      </w:tr>
      <w:tr w:rsidR="00B34D3E" w:rsidRPr="00293016" w:rsidTr="00A16747"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lastRenderedPageBreak/>
              <w:t>P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22347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46095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2723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5550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2626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5484</w:t>
            </w:r>
          </w:p>
        </w:tc>
      </w:tr>
      <w:tr w:rsidR="00B34D3E" w:rsidRPr="00293016" w:rsidTr="00A16747"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19865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48557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2231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5942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2507</w:t>
            </w:r>
          </w:p>
        </w:tc>
        <w:tc>
          <w:tcPr>
            <w:tcW w:w="118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5723</w:t>
            </w:r>
          </w:p>
        </w:tc>
      </w:tr>
      <w:tr w:rsidR="00B34D3E" w:rsidRPr="00293016" w:rsidTr="00A16747"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26230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42212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3219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5054</w:t>
            </w:r>
          </w:p>
        </w:tc>
        <w:tc>
          <w:tcPr>
            <w:tcW w:w="118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3077</w:t>
            </w:r>
          </w:p>
        </w:tc>
        <w:tc>
          <w:tcPr>
            <w:tcW w:w="118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5033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  <w:sz w:val="20"/>
        </w:rPr>
      </w:pPr>
      <w:bookmarkStart w:id="9" w:name="OLE_LINK232"/>
      <w:r w:rsidRPr="00293016">
        <w:rPr>
          <w:rFonts w:ascii="Times New Roman" w:hAnsi="Times New Roman"/>
          <w:sz w:val="20"/>
        </w:rPr>
        <w:t>Note: Three data sets were constructed for each model</w:t>
      </w:r>
      <w:r>
        <w:rPr>
          <w:rFonts w:ascii="Times New Roman" w:hAnsi="Times New Roman"/>
          <w:sz w:val="20"/>
        </w:rPr>
        <w:t>; for example, the values in the</w:t>
      </w:r>
      <w:r w:rsidRPr="00293016">
        <w:rPr>
          <w:rFonts w:ascii="Times New Roman" w:hAnsi="Times New Roman"/>
          <w:sz w:val="20"/>
        </w:rPr>
        <w:t xml:space="preserve"> P</w:t>
      </w:r>
      <w:r>
        <w:rPr>
          <w:rFonts w:ascii="Times New Roman" w:hAnsi="Times New Roman"/>
          <w:sz w:val="20"/>
        </w:rPr>
        <w:t xml:space="preserve"> row and the </w:t>
      </w:r>
      <w:r w:rsidRPr="00293016">
        <w:rPr>
          <w:rFonts w:ascii="Times New Roman" w:hAnsi="Times New Roman"/>
          <w:sz w:val="20"/>
        </w:rPr>
        <w:t>Train</w:t>
      </w:r>
      <w:r>
        <w:rPr>
          <w:rFonts w:ascii="Times New Roman" w:hAnsi="Times New Roman"/>
          <w:sz w:val="20"/>
        </w:rPr>
        <w:t xml:space="preserve"> column</w:t>
      </w:r>
      <w:r w:rsidRPr="00293016">
        <w:rPr>
          <w:rFonts w:ascii="Times New Roman" w:hAnsi="Times New Roman"/>
          <w:sz w:val="20"/>
        </w:rPr>
        <w:t xml:space="preserve"> represent the training set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the P classification model, </w:t>
      </w:r>
      <w:r>
        <w:rPr>
          <w:rFonts w:ascii="Times New Roman" w:hAnsi="Times New Roman"/>
          <w:sz w:val="20"/>
        </w:rPr>
        <w:t xml:space="preserve">the values in the </w:t>
      </w:r>
      <w:r w:rsidRPr="00293016"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z w:val="20"/>
        </w:rPr>
        <w:t xml:space="preserve"> row and the </w:t>
      </w:r>
      <w:r w:rsidRPr="00293016">
        <w:rPr>
          <w:rFonts w:ascii="Times New Roman" w:hAnsi="Times New Roman"/>
          <w:sz w:val="20"/>
        </w:rPr>
        <w:t>Test</w:t>
      </w:r>
      <w:r>
        <w:rPr>
          <w:rFonts w:ascii="Times New Roman" w:hAnsi="Times New Roman"/>
          <w:sz w:val="20"/>
        </w:rPr>
        <w:t xml:space="preserve"> column</w:t>
      </w:r>
      <w:r w:rsidRPr="00293016">
        <w:rPr>
          <w:rFonts w:ascii="Times New Roman" w:hAnsi="Times New Roman"/>
          <w:sz w:val="20"/>
        </w:rPr>
        <w:t xml:space="preserve"> represent the test set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the P classification model, and </w:t>
      </w:r>
      <w:r>
        <w:rPr>
          <w:rFonts w:ascii="Times New Roman" w:hAnsi="Times New Roman"/>
          <w:sz w:val="20"/>
        </w:rPr>
        <w:t xml:space="preserve">the values in the </w:t>
      </w:r>
      <w:r w:rsidRPr="00293016"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z w:val="20"/>
        </w:rPr>
        <w:t xml:space="preserve"> row and the </w:t>
      </w:r>
      <w:r w:rsidRPr="00293016">
        <w:rPr>
          <w:rFonts w:ascii="Times New Roman" w:hAnsi="Times New Roman"/>
          <w:sz w:val="20"/>
        </w:rPr>
        <w:t>Dev</w:t>
      </w:r>
      <w:r>
        <w:rPr>
          <w:rFonts w:ascii="Times New Roman" w:hAnsi="Times New Roman"/>
          <w:sz w:val="20"/>
        </w:rPr>
        <w:t xml:space="preserve"> column</w:t>
      </w:r>
      <w:r w:rsidRPr="00293016">
        <w:rPr>
          <w:rFonts w:ascii="Times New Roman" w:hAnsi="Times New Roman"/>
          <w:sz w:val="20"/>
        </w:rPr>
        <w:t xml:space="preserve"> represent the verification set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the P classification model.</w:t>
      </w:r>
    </w:p>
    <w:bookmarkEnd w:id="9"/>
    <w:p w:rsidR="00B34D3E" w:rsidRDefault="00B34D3E"/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/>
          <w:sz w:val="20"/>
        </w:rPr>
        <w:t>Table 5: Word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 xml:space="preserve">frequency statistics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PICO sentence</w:t>
      </w:r>
      <w:r>
        <w:rPr>
          <w:rFonts w:ascii="Times New Roman" w:hAnsi="Times New Roman"/>
          <w:sz w:val="20"/>
        </w:rPr>
        <w:t>s.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B34D3E" w:rsidRPr="00293016" w:rsidTr="00A16747">
        <w:trPr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Sentence</w:t>
            </w:r>
            <w:r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68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Pr="00293016">
              <w:rPr>
                <w:rFonts w:ascii="Times New Roman" w:hAnsi="Times New Roman"/>
              </w:rPr>
              <w:t>op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10 words</w:t>
            </w:r>
          </w:p>
        </w:tc>
      </w:tr>
      <w:tr w:rsidR="00B34D3E" w:rsidRPr="00293016" w:rsidTr="00A16747">
        <w:trPr>
          <w:jc w:val="center"/>
        </w:trPr>
        <w:tc>
          <w:tcPr>
            <w:tcW w:w="1413" w:type="dxa"/>
            <w:tcBorders>
              <w:top w:val="single" w:sz="4" w:space="0" w:color="auto"/>
              <w:righ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sentence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6883" w:type="dxa"/>
            <w:tcBorders>
              <w:top w:val="single" w:sz="4" w:space="0" w:color="auto"/>
              <w:lef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Patients, years, women, age, group, study, aged, total, hundred, mean</w:t>
            </w:r>
          </w:p>
        </w:tc>
      </w:tr>
      <w:tr w:rsidR="00B34D3E" w:rsidRPr="00293016" w:rsidTr="00A16747">
        <w:trPr>
          <w:jc w:val="center"/>
        </w:trPr>
        <w:tc>
          <w:tcPr>
            <w:tcW w:w="1413" w:type="dxa"/>
            <w:tcBorders>
              <w:righ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sentence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6883" w:type="dxa"/>
            <w:tcBorders>
              <w:lef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Group, patients, mg, received, placebo, weeks, treatment, control, intervention, daily</w:t>
            </w:r>
          </w:p>
        </w:tc>
      </w:tr>
      <w:tr w:rsidR="00B34D3E" w:rsidRPr="00293016" w:rsidTr="00A16747">
        <w:trPr>
          <w:jc w:val="center"/>
        </w:trPr>
        <w:tc>
          <w:tcPr>
            <w:tcW w:w="1413" w:type="dxa"/>
            <w:tcBorders>
              <w:bottom w:val="single" w:sz="4" w:space="0" w:color="auto"/>
              <w:right w:val="nil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sentence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6883" w:type="dxa"/>
            <w:tcBorders>
              <w:left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Outcome, primary, scale, measured, months, pain, outcomes, treatment, secondary, assessed</w:t>
            </w:r>
          </w:p>
        </w:tc>
      </w:tr>
    </w:tbl>
    <w:p w:rsidR="00B34D3E" w:rsidRDefault="00B34D3E"/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/>
          <w:sz w:val="20"/>
        </w:rPr>
        <w:t xml:space="preserve">Table 6: </w:t>
      </w:r>
      <w:r>
        <w:rPr>
          <w:rFonts w:ascii="Times New Roman" w:hAnsi="Times New Roman"/>
          <w:sz w:val="20"/>
        </w:rPr>
        <w:t xml:space="preserve">Results of </w:t>
      </w:r>
      <w:r w:rsidRPr="00293016">
        <w:rPr>
          <w:rFonts w:ascii="Times New Roman" w:hAnsi="Times New Roman"/>
          <w:sz w:val="20"/>
        </w:rPr>
        <w:t>n-gram control test</w:t>
      </w:r>
      <w:r>
        <w:rPr>
          <w:rFonts w:ascii="Times New Roman" w:hAnsi="Times New Roman"/>
          <w:sz w:val="20"/>
        </w:rPr>
        <w:t>s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451"/>
        <w:gridCol w:w="1154"/>
        <w:gridCol w:w="1136"/>
        <w:gridCol w:w="1141"/>
        <w:gridCol w:w="1136"/>
        <w:gridCol w:w="1141"/>
        <w:gridCol w:w="1137"/>
      </w:tblGrid>
      <w:tr w:rsidR="00B34D3E" w:rsidRPr="00293016" w:rsidTr="00A16747">
        <w:tc>
          <w:tcPr>
            <w:tcW w:w="145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-</w:t>
            </w:r>
            <w:r w:rsidRPr="00293016">
              <w:rPr>
                <w:rFonts w:ascii="Times New Roman" w:hAnsi="Times New Roman"/>
              </w:rPr>
              <w:t>gram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range</w:t>
            </w:r>
          </w:p>
        </w:tc>
        <w:tc>
          <w:tcPr>
            <w:tcW w:w="22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P_SVM</w:t>
            </w:r>
          </w:p>
        </w:tc>
        <w:tc>
          <w:tcPr>
            <w:tcW w:w="22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I_SVM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O_SVM</w:t>
            </w:r>
          </w:p>
        </w:tc>
      </w:tr>
      <w:tr w:rsidR="00B34D3E" w:rsidRPr="00293016" w:rsidTr="00A16747">
        <w:tc>
          <w:tcPr>
            <w:tcW w:w="145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acc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acc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acc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</w:tr>
      <w:tr w:rsidR="00B34D3E" w:rsidRPr="00293016" w:rsidTr="00A16747"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0.914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0.863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0.893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0.802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0.911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0.886</w:t>
            </w:r>
          </w:p>
        </w:tc>
      </w:tr>
      <w:tr w:rsidR="00B34D3E" w:rsidRPr="00293016" w:rsidTr="00A16747">
        <w:tc>
          <w:tcPr>
            <w:tcW w:w="145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</w:t>
            </w:r>
          </w:p>
        </w:tc>
        <w:tc>
          <w:tcPr>
            <w:tcW w:w="1154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0.892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0.818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0.863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0.726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0.874</w:t>
            </w:r>
          </w:p>
        </w:tc>
        <w:tc>
          <w:tcPr>
            <w:tcW w:w="1137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0.831</w:t>
            </w:r>
          </w:p>
        </w:tc>
      </w:tr>
      <w:tr w:rsidR="00B34D3E" w:rsidRPr="00293016" w:rsidTr="00A16747">
        <w:tc>
          <w:tcPr>
            <w:tcW w:w="145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3</w:t>
            </w:r>
          </w:p>
        </w:tc>
        <w:tc>
          <w:tcPr>
            <w:tcW w:w="1154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0.809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0.615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0.796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0.483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0.773</w:t>
            </w:r>
          </w:p>
        </w:tc>
        <w:tc>
          <w:tcPr>
            <w:tcW w:w="1137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0.614</w:t>
            </w:r>
          </w:p>
        </w:tc>
      </w:tr>
      <w:tr w:rsidR="00B34D3E" w:rsidRPr="00293016" w:rsidTr="00A16747">
        <w:tc>
          <w:tcPr>
            <w:tcW w:w="145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1-2</w:t>
            </w:r>
          </w:p>
        </w:tc>
        <w:tc>
          <w:tcPr>
            <w:tcW w:w="1154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0.9243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0.8792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0.8992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0.8144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0.9154</w:t>
            </w:r>
          </w:p>
        </w:tc>
        <w:tc>
          <w:tcPr>
            <w:tcW w:w="1137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0.8913</w:t>
            </w:r>
          </w:p>
        </w:tc>
      </w:tr>
      <w:tr w:rsidR="00B34D3E" w:rsidRPr="00293016" w:rsidTr="00A16747">
        <w:tc>
          <w:tcPr>
            <w:tcW w:w="145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1-3</w:t>
            </w:r>
          </w:p>
        </w:tc>
        <w:tc>
          <w:tcPr>
            <w:tcW w:w="1154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0.9237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0.8788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0.8983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0.8139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0.9148</w:t>
            </w:r>
          </w:p>
        </w:tc>
        <w:tc>
          <w:tcPr>
            <w:tcW w:w="1137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0.8907</w:t>
            </w:r>
          </w:p>
        </w:tc>
      </w:tr>
      <w:tr w:rsidR="00B34D3E" w:rsidRPr="00293016" w:rsidTr="00A16747">
        <w:tc>
          <w:tcPr>
            <w:tcW w:w="145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2-3</w:t>
            </w:r>
          </w:p>
        </w:tc>
        <w:tc>
          <w:tcPr>
            <w:tcW w:w="1154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0.893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0.821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0.861</w:t>
            </w:r>
          </w:p>
        </w:tc>
        <w:tc>
          <w:tcPr>
            <w:tcW w:w="113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0.721</w:t>
            </w:r>
          </w:p>
        </w:tc>
        <w:tc>
          <w:tcPr>
            <w:tcW w:w="114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0.875</w:t>
            </w:r>
          </w:p>
        </w:tc>
        <w:tc>
          <w:tcPr>
            <w:tcW w:w="1137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0.832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  <w:sz w:val="20"/>
        </w:rPr>
      </w:pPr>
      <w:bookmarkStart w:id="10" w:name="OLE_LINK262"/>
      <w:bookmarkStart w:id="11" w:name="OLE_LINK263"/>
      <w:r w:rsidRPr="00293016">
        <w:rPr>
          <w:rFonts w:ascii="Times New Roman" w:hAnsi="Times New Roman"/>
          <w:sz w:val="20"/>
        </w:rPr>
        <w:t>Note: The P_SVM</w:t>
      </w:r>
      <w:r>
        <w:rPr>
          <w:rFonts w:ascii="Times New Roman" w:hAnsi="Times New Roman"/>
          <w:sz w:val="20"/>
        </w:rPr>
        <w:t xml:space="preserve"> column</w:t>
      </w:r>
      <w:r w:rsidRPr="00293016">
        <w:rPr>
          <w:rFonts w:ascii="Times New Roman" w:hAnsi="Times New Roman"/>
          <w:sz w:val="20"/>
        </w:rPr>
        <w:t xml:space="preserve"> represents the SVM binary classification model designed for P sentences</w:t>
      </w:r>
      <w:r>
        <w:rPr>
          <w:rFonts w:ascii="Times New Roman" w:hAnsi="Times New Roman"/>
          <w:sz w:val="20"/>
        </w:rPr>
        <w:t>, and the</w:t>
      </w:r>
      <w:r w:rsidRPr="00293016">
        <w:rPr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>gram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 xml:space="preserve">range </w:t>
      </w:r>
      <w:r>
        <w:rPr>
          <w:rFonts w:ascii="Times New Roman" w:hAnsi="Times New Roman"/>
          <w:sz w:val="20"/>
        </w:rPr>
        <w:t>column specifies</w:t>
      </w:r>
      <w:r w:rsidRPr="00293016">
        <w:rPr>
          <w:rFonts w:ascii="Times New Roman" w:hAnsi="Times New Roman"/>
          <w:sz w:val="20"/>
        </w:rPr>
        <w:t xml:space="preserve"> the parameter</w:t>
      </w:r>
      <w:r>
        <w:rPr>
          <w:rFonts w:ascii="Times New Roman" w:hAnsi="Times New Roman"/>
          <w:sz w:val="20"/>
        </w:rPr>
        <w:t>(s)</w:t>
      </w:r>
      <w:r w:rsidRPr="00293016">
        <w:rPr>
          <w:rFonts w:ascii="Times New Roman" w:hAnsi="Times New Roman"/>
          <w:sz w:val="20"/>
        </w:rPr>
        <w:t xml:space="preserve"> of the n-gram model we </w:t>
      </w:r>
      <w:r>
        <w:rPr>
          <w:rFonts w:ascii="Times New Roman" w:hAnsi="Times New Roman"/>
          <w:sz w:val="20"/>
        </w:rPr>
        <w:t>considered</w:t>
      </w:r>
      <w:r w:rsidRPr="00293016">
        <w:rPr>
          <w:rFonts w:ascii="Times New Roman" w:hAnsi="Times New Roman"/>
          <w:sz w:val="20"/>
        </w:rPr>
        <w:t xml:space="preserve"> in </w:t>
      </w:r>
      <w:r>
        <w:rPr>
          <w:rFonts w:ascii="Times New Roman" w:hAnsi="Times New Roman"/>
          <w:sz w:val="20"/>
        </w:rPr>
        <w:t xml:space="preserve">the </w:t>
      </w:r>
      <w:r w:rsidRPr="00293016">
        <w:rPr>
          <w:rFonts w:ascii="Times New Roman" w:hAnsi="Times New Roman"/>
          <w:sz w:val="20"/>
        </w:rPr>
        <w:t>TF-IDF</w:t>
      </w:r>
      <w:r>
        <w:rPr>
          <w:rFonts w:ascii="Times New Roman" w:hAnsi="Times New Roman"/>
          <w:sz w:val="20"/>
        </w:rPr>
        <w:t xml:space="preserve"> analysis</w:t>
      </w:r>
      <w:r w:rsidRPr="00293016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where an </w:t>
      </w:r>
      <w:r w:rsidRPr="00293016"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>gram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range</w:t>
      </w:r>
      <w:r>
        <w:rPr>
          <w:rFonts w:ascii="Times New Roman" w:hAnsi="Times New Roman"/>
          <w:sz w:val="20"/>
        </w:rPr>
        <w:t xml:space="preserve"> of </w:t>
      </w:r>
      <w:r w:rsidRPr="00293016">
        <w:rPr>
          <w:rFonts w:ascii="Times New Roman" w:hAnsi="Times New Roman"/>
          <w:sz w:val="20"/>
        </w:rPr>
        <w:t xml:space="preserve">1 </w:t>
      </w:r>
      <w:r>
        <w:rPr>
          <w:rFonts w:ascii="Times New Roman" w:hAnsi="Times New Roman"/>
          <w:sz w:val="20"/>
        </w:rPr>
        <w:t>corresponds to</w:t>
      </w:r>
      <w:r w:rsidRPr="00293016">
        <w:rPr>
          <w:rFonts w:ascii="Times New Roman" w:hAnsi="Times New Roman"/>
          <w:sz w:val="20"/>
        </w:rPr>
        <w:t xml:space="preserve"> unigram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and </w:t>
      </w:r>
      <w:r>
        <w:rPr>
          <w:rFonts w:ascii="Times New Roman" w:hAnsi="Times New Roman"/>
          <w:sz w:val="20"/>
        </w:rPr>
        <w:t xml:space="preserve">an </w:t>
      </w:r>
      <w:r w:rsidRPr="00293016"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>gram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range</w:t>
      </w:r>
      <w:r>
        <w:rPr>
          <w:rFonts w:ascii="Times New Roman" w:hAnsi="Times New Roman"/>
          <w:sz w:val="20"/>
        </w:rPr>
        <w:t xml:space="preserve"> of </w:t>
      </w:r>
      <w:r w:rsidRPr="00293016">
        <w:rPr>
          <w:rFonts w:ascii="Times New Roman" w:hAnsi="Times New Roman"/>
          <w:sz w:val="20"/>
        </w:rPr>
        <w:t xml:space="preserve">2 </w:t>
      </w:r>
      <w:r>
        <w:rPr>
          <w:rFonts w:ascii="Times New Roman" w:hAnsi="Times New Roman"/>
          <w:sz w:val="20"/>
        </w:rPr>
        <w:t>corresponds to</w:t>
      </w:r>
      <w:r w:rsidRPr="00293016">
        <w:rPr>
          <w:rFonts w:ascii="Times New Roman" w:hAnsi="Times New Roman"/>
          <w:sz w:val="20"/>
        </w:rPr>
        <w:t xml:space="preserve"> bigram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. We </w:t>
      </w:r>
      <w:r>
        <w:rPr>
          <w:rFonts w:ascii="Times New Roman" w:hAnsi="Times New Roman"/>
          <w:sz w:val="20"/>
        </w:rPr>
        <w:t>present</w:t>
      </w:r>
      <w:r w:rsidRPr="00293016">
        <w:rPr>
          <w:rFonts w:ascii="Times New Roman" w:hAnsi="Times New Roman"/>
          <w:sz w:val="20"/>
        </w:rPr>
        <w:t xml:space="preserve"> the acc and F1 value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obtained through</w:t>
      </w:r>
      <w:r w:rsidRPr="00293016">
        <w:rPr>
          <w:rFonts w:ascii="Times New Roman" w:hAnsi="Times New Roman"/>
          <w:sz w:val="20"/>
        </w:rPr>
        <w:t xml:space="preserve"> 10</w:t>
      </w:r>
      <w:r w:rsidRPr="00293016">
        <w:rPr>
          <w:rFonts w:ascii="Times New Roman" w:hAnsi="Times New Roman" w:hint="eastAsia"/>
          <w:sz w:val="20"/>
        </w:rPr>
        <w:t>-fold</w:t>
      </w:r>
      <w:r w:rsidRPr="00293016">
        <w:rPr>
          <w:rFonts w:ascii="Times New Roman" w:hAnsi="Times New Roman"/>
          <w:sz w:val="20"/>
        </w:rPr>
        <w:t xml:space="preserve"> cross-validation as evaluation </w:t>
      </w:r>
      <w:r>
        <w:rPr>
          <w:rFonts w:ascii="Times New Roman" w:hAnsi="Times New Roman"/>
          <w:sz w:val="20"/>
        </w:rPr>
        <w:t>indicators for</w:t>
      </w:r>
      <w:r w:rsidRPr="00293016">
        <w:rPr>
          <w:rFonts w:ascii="Times New Roman" w:hAnsi="Times New Roman"/>
          <w:sz w:val="20"/>
        </w:rPr>
        <w:t xml:space="preserve"> comparison.</w:t>
      </w:r>
      <w:r w:rsidRPr="00293016">
        <w:t xml:space="preserve"> </w:t>
      </w:r>
      <w:r w:rsidRPr="00293016">
        <w:rPr>
          <w:rFonts w:ascii="Times New Roman" w:hAnsi="Times New Roman"/>
          <w:sz w:val="20"/>
        </w:rPr>
        <w:t xml:space="preserve">Since the results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n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>gram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range</w:t>
      </w:r>
      <w:r>
        <w:rPr>
          <w:rFonts w:ascii="Times New Roman" w:hAnsi="Times New Roman"/>
          <w:sz w:val="20"/>
        </w:rPr>
        <w:t xml:space="preserve">s of </w:t>
      </w:r>
      <w:r w:rsidRPr="00293016">
        <w:rPr>
          <w:rFonts w:ascii="Times New Roman" w:hAnsi="Times New Roman"/>
          <w:sz w:val="20"/>
        </w:rPr>
        <w:t>1-2 and 1-3 differ by less than 0.1, the</w:t>
      </w:r>
      <w:r>
        <w:rPr>
          <w:rFonts w:ascii="Times New Roman" w:hAnsi="Times New Roman"/>
          <w:sz w:val="20"/>
        </w:rPr>
        <w:t>se results are presented up to</w:t>
      </w:r>
      <w:r w:rsidRPr="00293016">
        <w:rPr>
          <w:rFonts w:ascii="Times New Roman" w:hAnsi="Times New Roman"/>
          <w:sz w:val="20"/>
        </w:rPr>
        <w:t xml:space="preserve"> four significant digits after the decimal point to </w:t>
      </w:r>
      <w:r>
        <w:rPr>
          <w:rFonts w:ascii="Times New Roman" w:hAnsi="Times New Roman"/>
          <w:sz w:val="20"/>
        </w:rPr>
        <w:t xml:space="preserve">allow them to be </w:t>
      </w:r>
      <w:r w:rsidRPr="00293016">
        <w:rPr>
          <w:rFonts w:ascii="Times New Roman" w:hAnsi="Times New Roman"/>
          <w:sz w:val="20"/>
        </w:rPr>
        <w:t>distinguish</w:t>
      </w:r>
      <w:r>
        <w:rPr>
          <w:rFonts w:ascii="Times New Roman" w:hAnsi="Times New Roman"/>
          <w:sz w:val="20"/>
        </w:rPr>
        <w:t>ed</w:t>
      </w:r>
      <w:r w:rsidRPr="00293016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For the</w:t>
      </w:r>
      <w:r w:rsidRPr="00293016">
        <w:rPr>
          <w:rFonts w:ascii="Times New Roman" w:hAnsi="Times New Roman"/>
          <w:sz w:val="20"/>
        </w:rPr>
        <w:t xml:space="preserve"> six control groups </w:t>
      </w:r>
      <w:r>
        <w:rPr>
          <w:rFonts w:ascii="Times New Roman" w:hAnsi="Times New Roman"/>
          <w:sz w:val="20"/>
        </w:rPr>
        <w:t>represented</w:t>
      </w:r>
      <w:r w:rsidRPr="00293016">
        <w:rPr>
          <w:rFonts w:ascii="Times New Roman" w:hAnsi="Times New Roman"/>
          <w:sz w:val="20"/>
        </w:rPr>
        <w:t xml:space="preserve"> in the table</w:t>
      </w:r>
      <w:r>
        <w:rPr>
          <w:rFonts w:ascii="Times New Roman" w:hAnsi="Times New Roman"/>
          <w:sz w:val="20"/>
        </w:rPr>
        <w:t>, all of</w:t>
      </w:r>
      <w:r w:rsidRPr="00293016">
        <w:rPr>
          <w:rFonts w:ascii="Times New Roman" w:hAnsi="Times New Roman"/>
          <w:sz w:val="20"/>
        </w:rPr>
        <w:t xml:space="preserve"> the same conditions </w:t>
      </w:r>
      <w:r>
        <w:rPr>
          <w:rFonts w:ascii="Times New Roman" w:hAnsi="Times New Roman"/>
          <w:sz w:val="20"/>
        </w:rPr>
        <w:t xml:space="preserve">were used </w:t>
      </w:r>
      <w:r w:rsidRPr="00293016">
        <w:rPr>
          <w:rFonts w:ascii="Times New Roman" w:hAnsi="Times New Roman"/>
          <w:sz w:val="20"/>
        </w:rPr>
        <w:t>except for the n</w:t>
      </w:r>
      <w:r>
        <w:rPr>
          <w:rFonts w:ascii="Times New Roman" w:hAnsi="Times New Roman"/>
          <w:sz w:val="20"/>
        </w:rPr>
        <w:t>-</w:t>
      </w:r>
      <w:r w:rsidRPr="00293016">
        <w:rPr>
          <w:rFonts w:ascii="Times New Roman" w:hAnsi="Times New Roman"/>
          <w:sz w:val="20"/>
        </w:rPr>
        <w:t>gram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 xml:space="preserve">range, including the data set and </w:t>
      </w:r>
      <w:r>
        <w:rPr>
          <w:rFonts w:ascii="Times New Roman" w:hAnsi="Times New Roman"/>
          <w:sz w:val="20"/>
        </w:rPr>
        <w:t xml:space="preserve">all </w:t>
      </w:r>
      <w:r w:rsidRPr="00293016">
        <w:rPr>
          <w:rFonts w:ascii="Times New Roman" w:hAnsi="Times New Roman"/>
          <w:sz w:val="20"/>
        </w:rPr>
        <w:t>other</w:t>
      </w:r>
      <w:r>
        <w:rPr>
          <w:rFonts w:ascii="Times New Roman" w:hAnsi="Times New Roman"/>
          <w:sz w:val="20"/>
        </w:rPr>
        <w:t xml:space="preserve"> model</w:t>
      </w:r>
      <w:r w:rsidRPr="00293016">
        <w:rPr>
          <w:rFonts w:ascii="Times New Roman" w:hAnsi="Times New Roman"/>
          <w:sz w:val="20"/>
        </w:rPr>
        <w:t xml:space="preserve"> parameters.</w:t>
      </w:r>
      <w:bookmarkEnd w:id="10"/>
      <w:bookmarkEnd w:id="11"/>
    </w:p>
    <w:p w:rsidR="00B34D3E" w:rsidRDefault="00B34D3E"/>
    <w:p w:rsidR="00B34D3E" w:rsidRPr="00293016" w:rsidRDefault="00B34D3E" w:rsidP="00B34D3E">
      <w:pPr>
        <w:rPr>
          <w:rFonts w:ascii="Times New Roman" w:hAnsi="Times New Roman"/>
          <w:sz w:val="20"/>
        </w:rPr>
      </w:pPr>
      <w:r w:rsidRPr="00293016">
        <w:rPr>
          <w:rFonts w:ascii="Times New Roman" w:hAnsi="Times New Roman"/>
          <w:sz w:val="20"/>
        </w:rPr>
        <w:t xml:space="preserve">Table 7: </w:t>
      </w:r>
      <w:r>
        <w:rPr>
          <w:rFonts w:ascii="Times New Roman" w:hAnsi="Times New Roman"/>
          <w:sz w:val="20"/>
        </w:rPr>
        <w:t xml:space="preserve">Results of the </w:t>
      </w:r>
      <w:r w:rsidRPr="00293016">
        <w:rPr>
          <w:rFonts w:ascii="Times New Roman" w:hAnsi="Times New Roman"/>
          <w:sz w:val="20"/>
        </w:rPr>
        <w:t xml:space="preserve">TF-IDF and </w:t>
      </w:r>
      <w:r>
        <w:rPr>
          <w:rFonts w:ascii="Times New Roman" w:hAnsi="Times New Roman"/>
          <w:sz w:val="20"/>
        </w:rPr>
        <w:t>w</w:t>
      </w:r>
      <w:r w:rsidRPr="00293016">
        <w:rPr>
          <w:rFonts w:ascii="Times New Roman" w:hAnsi="Times New Roman"/>
          <w:sz w:val="20"/>
        </w:rPr>
        <w:t>ord2vec comparison experiment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811"/>
        <w:gridCol w:w="810"/>
        <w:gridCol w:w="812"/>
        <w:gridCol w:w="813"/>
        <w:gridCol w:w="813"/>
        <w:gridCol w:w="813"/>
        <w:gridCol w:w="808"/>
        <w:gridCol w:w="808"/>
        <w:gridCol w:w="812"/>
      </w:tblGrid>
      <w:tr w:rsidR="00B34D3E" w:rsidRPr="00293016" w:rsidTr="00A16747">
        <w:tc>
          <w:tcPr>
            <w:tcW w:w="97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</w:tr>
      <w:tr w:rsidR="00B34D3E" w:rsidRPr="00293016" w:rsidTr="00A16747">
        <w:tc>
          <w:tcPr>
            <w:tcW w:w="97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</w:tr>
      <w:tr w:rsidR="00B34D3E" w:rsidRPr="00293016" w:rsidTr="00A16747">
        <w:tc>
          <w:tcPr>
            <w:tcW w:w="97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TF-IDF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0.925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0.879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0.842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0.789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0.814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0.886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0.897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0.891</w:t>
            </w:r>
          </w:p>
        </w:tc>
      </w:tr>
      <w:tr w:rsidR="00B34D3E" w:rsidRPr="00293016" w:rsidTr="00A16747">
        <w:tc>
          <w:tcPr>
            <w:tcW w:w="97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</w:t>
            </w:r>
            <w:r w:rsidRPr="00293016">
              <w:rPr>
                <w:rFonts w:ascii="Times New Roman" w:hAnsi="Times New Roman"/>
              </w:rPr>
              <w:t>ord2vec</w:t>
            </w:r>
          </w:p>
        </w:tc>
        <w:tc>
          <w:tcPr>
            <w:tcW w:w="813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0.894</w:t>
            </w:r>
          </w:p>
        </w:tc>
        <w:tc>
          <w:tcPr>
            <w:tcW w:w="812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0.796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0.842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0.808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0.731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0.768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0.866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0.855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0.861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  <w:sz w:val="20"/>
        </w:rPr>
      </w:pPr>
      <w:bookmarkStart w:id="12" w:name="OLE_LINK266"/>
      <w:bookmarkStart w:id="13" w:name="OLE_LINK267"/>
      <w:r w:rsidRPr="00293016">
        <w:rPr>
          <w:rFonts w:ascii="Times New Roman" w:hAnsi="Times New Roman" w:hint="eastAsia"/>
          <w:sz w:val="20"/>
        </w:rPr>
        <w:t>N</w:t>
      </w:r>
      <w:r w:rsidRPr="00293016">
        <w:rPr>
          <w:rFonts w:ascii="Times New Roman" w:hAnsi="Times New Roman"/>
          <w:sz w:val="20"/>
        </w:rPr>
        <w:t>ote:</w:t>
      </w:r>
      <w:r w:rsidRPr="00293016">
        <w:t xml:space="preserve"> </w:t>
      </w:r>
      <w:r w:rsidRPr="00293016"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z w:val="20"/>
        </w:rPr>
        <w:t xml:space="preserve"> experimental results for the</w:t>
      </w:r>
      <w:r w:rsidRPr="00293016">
        <w:rPr>
          <w:rFonts w:ascii="Times New Roman" w:hAnsi="Times New Roman"/>
          <w:sz w:val="20"/>
        </w:rPr>
        <w:t xml:space="preserve"> TF-IDF method and the word2vec method compared </w:t>
      </w:r>
      <w:r>
        <w:rPr>
          <w:rFonts w:ascii="Times New Roman" w:hAnsi="Times New Roman"/>
          <w:sz w:val="20"/>
        </w:rPr>
        <w:t>in this study were obtained using</w:t>
      </w:r>
      <w:r w:rsidRPr="00293016">
        <w:rPr>
          <w:rFonts w:ascii="Times New Roman" w:hAnsi="Times New Roman"/>
          <w:sz w:val="20"/>
        </w:rPr>
        <w:t xml:space="preserve"> the same soft-margin SVM classification model</w:t>
      </w:r>
      <w:r>
        <w:rPr>
          <w:rFonts w:ascii="Times New Roman" w:hAnsi="Times New Roman"/>
          <w:sz w:val="20"/>
        </w:rPr>
        <w:t>; the</w:t>
      </w:r>
      <w:r w:rsidRPr="00293016">
        <w:rPr>
          <w:rFonts w:ascii="Times New Roman" w:hAnsi="Times New Roman"/>
          <w:sz w:val="20"/>
        </w:rPr>
        <w:t xml:space="preserve"> P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 column</w:t>
      </w:r>
      <w:r w:rsidRPr="00293016">
        <w:rPr>
          <w:rFonts w:ascii="Times New Roman" w:hAnsi="Times New Roman"/>
          <w:sz w:val="20"/>
        </w:rPr>
        <w:t xml:space="preserve"> represents </w:t>
      </w:r>
      <w:r>
        <w:rPr>
          <w:rFonts w:ascii="Times New Roman" w:hAnsi="Times New Roman"/>
          <w:sz w:val="20"/>
        </w:rPr>
        <w:t xml:space="preserve">the results for </w:t>
      </w:r>
      <w:r w:rsidRPr="00293016">
        <w:rPr>
          <w:rFonts w:ascii="Times New Roman" w:hAnsi="Times New Roman"/>
          <w:sz w:val="20"/>
        </w:rPr>
        <w:t xml:space="preserve">a classification model constructed for P sentences, and </w:t>
      </w:r>
      <w:r>
        <w:rPr>
          <w:rFonts w:ascii="Times New Roman" w:hAnsi="Times New Roman"/>
          <w:sz w:val="20"/>
        </w:rPr>
        <w:t xml:space="preserve">the </w:t>
      </w:r>
      <w:r w:rsidRPr="00293016"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 column</w:t>
      </w:r>
      <w:r w:rsidRPr="00293016">
        <w:rPr>
          <w:rFonts w:ascii="Times New Roman" w:hAnsi="Times New Roman"/>
          <w:sz w:val="20"/>
        </w:rPr>
        <w:t xml:space="preserve"> represents </w:t>
      </w:r>
      <w:r>
        <w:rPr>
          <w:rFonts w:ascii="Times New Roman" w:hAnsi="Times New Roman"/>
          <w:sz w:val="20"/>
        </w:rPr>
        <w:t xml:space="preserve">the results for </w:t>
      </w:r>
      <w:r w:rsidRPr="00293016">
        <w:rPr>
          <w:rFonts w:ascii="Times New Roman" w:hAnsi="Times New Roman"/>
          <w:sz w:val="20"/>
        </w:rPr>
        <w:t>a classification model constructed for I sentences.</w:t>
      </w:r>
    </w:p>
    <w:bookmarkEnd w:id="12"/>
    <w:bookmarkEnd w:id="13"/>
    <w:p w:rsidR="00B34D3E" w:rsidRDefault="00B34D3E"/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/>
          <w:sz w:val="20"/>
        </w:rPr>
        <w:lastRenderedPageBreak/>
        <w:t xml:space="preserve">Table 8: Comparison of the 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oft-margin SVM model </w:t>
      </w:r>
      <w:r>
        <w:rPr>
          <w:rFonts w:ascii="Times New Roman" w:hAnsi="Times New Roman"/>
          <w:sz w:val="20"/>
        </w:rPr>
        <w:t xml:space="preserve">used </w:t>
      </w:r>
      <w:r w:rsidRPr="00293016">
        <w:rPr>
          <w:rFonts w:ascii="Times New Roman" w:hAnsi="Times New Roman"/>
          <w:sz w:val="20"/>
        </w:rPr>
        <w:t xml:space="preserve">in this study with the standard </w:t>
      </w:r>
      <w:r>
        <w:rPr>
          <w:rFonts w:ascii="Times New Roman" w:hAnsi="Times New Roman"/>
          <w:sz w:val="20"/>
        </w:rPr>
        <w:t>RF</w:t>
      </w:r>
      <w:r w:rsidRPr="00293016">
        <w:rPr>
          <w:rFonts w:ascii="Times New Roman" w:hAnsi="Times New Roman"/>
          <w:sz w:val="20"/>
        </w:rPr>
        <w:t xml:space="preserve"> and X</w:t>
      </w:r>
      <w:r>
        <w:rPr>
          <w:rFonts w:ascii="Times New Roman" w:hAnsi="Times New Roman"/>
          <w:sz w:val="20"/>
        </w:rPr>
        <w:t>GB</w:t>
      </w:r>
      <w:r w:rsidRPr="00293016">
        <w:rPr>
          <w:rFonts w:ascii="Times New Roman" w:hAnsi="Times New Roman"/>
          <w:sz w:val="20"/>
        </w:rPr>
        <w:t>oost model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010"/>
        <w:gridCol w:w="809"/>
        <w:gridCol w:w="808"/>
        <w:gridCol w:w="812"/>
        <w:gridCol w:w="813"/>
        <w:gridCol w:w="813"/>
        <w:gridCol w:w="813"/>
        <w:gridCol w:w="808"/>
        <w:gridCol w:w="808"/>
        <w:gridCol w:w="812"/>
      </w:tblGrid>
      <w:tr w:rsidR="00B34D3E" w:rsidRPr="00293016" w:rsidTr="00A16747">
        <w:tc>
          <w:tcPr>
            <w:tcW w:w="97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</w:tr>
      <w:tr w:rsidR="00B34D3E" w:rsidRPr="00293016" w:rsidTr="00A16747">
        <w:tc>
          <w:tcPr>
            <w:tcW w:w="97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</w:tr>
      <w:tr w:rsidR="00B34D3E" w:rsidRPr="00293016" w:rsidTr="00A16747">
        <w:tc>
          <w:tcPr>
            <w:tcW w:w="97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SVM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0.925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0.879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0.842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0.789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0.814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0.886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0.897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0.891</w:t>
            </w:r>
          </w:p>
        </w:tc>
      </w:tr>
      <w:tr w:rsidR="00B34D3E" w:rsidRPr="00293016" w:rsidTr="00A16747">
        <w:tc>
          <w:tcPr>
            <w:tcW w:w="97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RF</w:t>
            </w:r>
          </w:p>
        </w:tc>
        <w:tc>
          <w:tcPr>
            <w:tcW w:w="813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0.899</w:t>
            </w:r>
          </w:p>
        </w:tc>
        <w:tc>
          <w:tcPr>
            <w:tcW w:w="812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0.813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0.854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0.759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0.808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0.881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0.834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0.861</w:t>
            </w:r>
          </w:p>
        </w:tc>
      </w:tr>
      <w:tr w:rsidR="00B34D3E" w:rsidRPr="00293016" w:rsidTr="00A16747">
        <w:tc>
          <w:tcPr>
            <w:tcW w:w="97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GB</w:t>
            </w:r>
            <w:r w:rsidRPr="00293016">
              <w:rPr>
                <w:rFonts w:ascii="Times New Roman" w:hAnsi="Times New Roman"/>
              </w:rPr>
              <w:t>oost</w:t>
            </w:r>
          </w:p>
        </w:tc>
        <w:tc>
          <w:tcPr>
            <w:tcW w:w="813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0.860</w:t>
            </w:r>
          </w:p>
        </w:tc>
        <w:tc>
          <w:tcPr>
            <w:tcW w:w="812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0.857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0.852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0.828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0.814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0.791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0.857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0.832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  <w:sz w:val="20"/>
        </w:rPr>
      </w:pPr>
      <w:r w:rsidRPr="00293016">
        <w:rPr>
          <w:rFonts w:ascii="Times New Roman" w:hAnsi="Times New Roman"/>
          <w:sz w:val="20"/>
        </w:rPr>
        <w:t>Note: The acc, P, R and F1 value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obtained through</w:t>
      </w:r>
      <w:r w:rsidRPr="00293016">
        <w:rPr>
          <w:rFonts w:ascii="Times New Roman" w:hAnsi="Times New Roman"/>
          <w:sz w:val="20"/>
        </w:rPr>
        <w:t xml:space="preserve"> 10-fold cross-validation are used to evaluate the model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.</w:t>
      </w:r>
    </w:p>
    <w:p w:rsidR="00B34D3E" w:rsidRDefault="00B34D3E"/>
    <w:p w:rsidR="00B34D3E" w:rsidRPr="00293016" w:rsidRDefault="00B34D3E" w:rsidP="00B34D3E">
      <w:pPr>
        <w:rPr>
          <w:rFonts w:ascii="Times New Roman" w:hAnsi="Times New Roman"/>
        </w:rPr>
      </w:pPr>
      <w:r w:rsidRPr="00293016">
        <w:rPr>
          <w:rFonts w:ascii="Times New Roman" w:hAnsi="Times New Roman"/>
          <w:sz w:val="20"/>
        </w:rPr>
        <w:t>Table 9:</w:t>
      </w:r>
      <w:r w:rsidRPr="00293016">
        <w:rPr>
          <w:rFonts w:ascii="Times New Roman" w:hAnsi="Times New Roman" w:hint="eastAsia"/>
        </w:rPr>
        <w:t xml:space="preserve"> </w:t>
      </w:r>
      <w:r w:rsidRPr="00293016">
        <w:rPr>
          <w:rFonts w:ascii="Times New Roman" w:hAnsi="Times New Roman"/>
        </w:rPr>
        <w:t>Comparison of model results</w:t>
      </w:r>
      <w:r>
        <w:rPr>
          <w:rFonts w:ascii="Times New Roman" w:hAnsi="Times New Roman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971"/>
        <w:gridCol w:w="813"/>
        <w:gridCol w:w="812"/>
        <w:gridCol w:w="815"/>
        <w:gridCol w:w="816"/>
        <w:gridCol w:w="816"/>
        <w:gridCol w:w="816"/>
        <w:gridCol w:w="811"/>
        <w:gridCol w:w="811"/>
        <w:gridCol w:w="815"/>
      </w:tblGrid>
      <w:tr w:rsidR="00B34D3E" w:rsidRPr="00293016" w:rsidTr="00A16747">
        <w:tc>
          <w:tcPr>
            <w:tcW w:w="97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</w:t>
            </w:r>
            <w:r w:rsidRPr="00293016">
              <w:rPr>
                <w:rFonts w:ascii="Times New Roman" w:hAnsi="Times New Roman"/>
              </w:rPr>
              <w:t>element</w:t>
            </w:r>
            <w:r>
              <w:rPr>
                <w:rFonts w:ascii="Times New Roman" w:hAnsi="Times New Roman"/>
              </w:rPr>
              <w:t>s</w:t>
            </w:r>
          </w:p>
        </w:tc>
      </w:tr>
      <w:tr w:rsidR="00B34D3E" w:rsidRPr="00293016" w:rsidTr="00A16747">
        <w:tc>
          <w:tcPr>
            <w:tcW w:w="97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P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R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F1</w:t>
            </w:r>
          </w:p>
        </w:tc>
      </w:tr>
      <w:tr w:rsidR="00B34D3E" w:rsidRPr="00293016" w:rsidTr="00A16747">
        <w:tc>
          <w:tcPr>
            <w:tcW w:w="97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NB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0.902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0.925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0.913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0.786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0.716</w:t>
            </w:r>
          </w:p>
        </w:tc>
        <w:tc>
          <w:tcPr>
            <w:tcW w:w="816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0.749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0.836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0.920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0.876</w:t>
            </w:r>
          </w:p>
        </w:tc>
      </w:tr>
      <w:tr w:rsidR="00B34D3E" w:rsidRPr="00293016" w:rsidTr="00A16747">
        <w:tc>
          <w:tcPr>
            <w:tcW w:w="97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LSTM</w:t>
            </w:r>
          </w:p>
        </w:tc>
        <w:tc>
          <w:tcPr>
            <w:tcW w:w="813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0.885</w:t>
            </w:r>
          </w:p>
        </w:tc>
        <w:tc>
          <w:tcPr>
            <w:tcW w:w="812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0.828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0.856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0.749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0.815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0.781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0.845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0.832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</w:tr>
      <w:tr w:rsidR="00B34D3E" w:rsidRPr="00293016" w:rsidTr="00A16747">
        <w:tc>
          <w:tcPr>
            <w:tcW w:w="97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SVM</w:t>
            </w:r>
          </w:p>
        </w:tc>
        <w:tc>
          <w:tcPr>
            <w:tcW w:w="813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0.925</w:t>
            </w:r>
          </w:p>
        </w:tc>
        <w:tc>
          <w:tcPr>
            <w:tcW w:w="812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0.838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0.879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0.842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0.789</w:t>
            </w:r>
          </w:p>
        </w:tc>
        <w:tc>
          <w:tcPr>
            <w:tcW w:w="816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0.814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0.886</w:t>
            </w:r>
          </w:p>
        </w:tc>
        <w:tc>
          <w:tcPr>
            <w:tcW w:w="811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0.897</w:t>
            </w:r>
          </w:p>
        </w:tc>
        <w:tc>
          <w:tcPr>
            <w:tcW w:w="815" w:type="dxa"/>
            <w:vAlign w:val="center"/>
          </w:tcPr>
          <w:p w:rsidR="00B34D3E" w:rsidRPr="00293016" w:rsidRDefault="00B34D3E" w:rsidP="00A16747">
            <w:pPr>
              <w:jc w:val="center"/>
              <w:rPr>
                <w:rFonts w:ascii="Times New Roman" w:hAnsi="Times New Roman"/>
              </w:rPr>
            </w:pPr>
            <w:r w:rsidRPr="00293016">
              <w:rPr>
                <w:rFonts w:ascii="Times New Roman" w:hAnsi="Times New Roman"/>
              </w:rPr>
              <w:t>0.891</w:t>
            </w:r>
          </w:p>
        </w:tc>
      </w:tr>
    </w:tbl>
    <w:p w:rsidR="00B34D3E" w:rsidRPr="00293016" w:rsidRDefault="00B34D3E" w:rsidP="00B34D3E">
      <w:pPr>
        <w:rPr>
          <w:rFonts w:ascii="Times New Roman" w:hAnsi="Times New Roman"/>
          <w:sz w:val="20"/>
        </w:rPr>
      </w:pPr>
      <w:bookmarkStart w:id="14" w:name="OLE_LINK279"/>
      <w:bookmarkStart w:id="15" w:name="OLE_LINK280"/>
      <w:r w:rsidRPr="00293016">
        <w:rPr>
          <w:rFonts w:ascii="Times New Roman" w:hAnsi="Times New Roman"/>
          <w:sz w:val="20"/>
        </w:rPr>
        <w:t xml:space="preserve">Note: The LSTM model was </w:t>
      </w:r>
      <w:r>
        <w:rPr>
          <w:rFonts w:ascii="Times New Roman" w:hAnsi="Times New Roman"/>
          <w:sz w:val="20"/>
        </w:rPr>
        <w:t>described</w:t>
      </w:r>
      <w:r w:rsidRPr="00293016">
        <w:rPr>
          <w:rFonts w:ascii="Times New Roman" w:hAnsi="Times New Roman"/>
          <w:sz w:val="20"/>
        </w:rPr>
        <w:t xml:space="preserve"> in </w:t>
      </w:r>
      <w:r>
        <w:rPr>
          <w:rFonts w:ascii="Times New Roman" w:hAnsi="Times New Roman"/>
          <w:sz w:val="20"/>
        </w:rPr>
        <w:t xml:space="preserve">the </w:t>
      </w:r>
      <w:r w:rsidRPr="00293016">
        <w:rPr>
          <w:rFonts w:ascii="Times New Roman" w:hAnsi="Times New Roman"/>
          <w:sz w:val="20"/>
        </w:rPr>
        <w:t>Di Jin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 xml:space="preserve">2018 paper, the </w:t>
      </w:r>
      <w:r>
        <w:rPr>
          <w:rFonts w:ascii="Times New Roman" w:hAnsi="Times New Roman"/>
        </w:rPr>
        <w:t>NB</w:t>
      </w:r>
      <w:r w:rsidRPr="00293016">
        <w:rPr>
          <w:rFonts w:ascii="Times New Roman" w:hAnsi="Times New Roman"/>
          <w:sz w:val="20"/>
        </w:rPr>
        <w:t xml:space="preserve"> model was </w:t>
      </w:r>
      <w:r>
        <w:rPr>
          <w:rFonts w:ascii="Times New Roman" w:hAnsi="Times New Roman"/>
          <w:sz w:val="20"/>
        </w:rPr>
        <w:t>described</w:t>
      </w:r>
      <w:r w:rsidRPr="00293016">
        <w:rPr>
          <w:rFonts w:ascii="Times New Roman" w:hAnsi="Times New Roman"/>
          <w:sz w:val="20"/>
        </w:rPr>
        <w:t xml:space="preserve"> in the Ke-Chun Huang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 xml:space="preserve">2011 paper, and the SVM model </w:t>
      </w:r>
      <w:r>
        <w:rPr>
          <w:rFonts w:ascii="Times New Roman" w:hAnsi="Times New Roman"/>
          <w:sz w:val="20"/>
        </w:rPr>
        <w:t>is the model</w:t>
      </w:r>
      <w:r w:rsidRPr="00293016">
        <w:rPr>
          <w:rFonts w:ascii="Times New Roman" w:hAnsi="Times New Roman"/>
          <w:sz w:val="20"/>
        </w:rPr>
        <w:t xml:space="preserve"> studied in </w:t>
      </w:r>
      <w:r>
        <w:rPr>
          <w:rFonts w:ascii="Times New Roman" w:hAnsi="Times New Roman"/>
          <w:sz w:val="20"/>
        </w:rPr>
        <w:t>the present paper</w:t>
      </w:r>
      <w:r w:rsidRPr="00293016">
        <w:rPr>
          <w:rFonts w:ascii="Times New Roman" w:hAnsi="Times New Roman"/>
          <w:sz w:val="20"/>
        </w:rPr>
        <w:t>.</w:t>
      </w:r>
      <w:bookmarkEnd w:id="14"/>
      <w:bookmarkEnd w:id="15"/>
    </w:p>
    <w:p w:rsidR="00B34D3E" w:rsidRDefault="00B34D3E"/>
    <w:p w:rsidR="00B34D3E" w:rsidRPr="00293016" w:rsidRDefault="00B34D3E" w:rsidP="00B34D3E">
      <w:r w:rsidRPr="002930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D28D9" wp14:editId="6C94E399">
                <wp:simplePos x="0" y="0"/>
                <wp:positionH relativeFrom="column">
                  <wp:posOffset>1006779</wp:posOffset>
                </wp:positionH>
                <wp:positionV relativeFrom="paragraph">
                  <wp:posOffset>3921176</wp:posOffset>
                </wp:positionV>
                <wp:extent cx="402336" cy="307238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D28D9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79.25pt;margin-top:308.75pt;width:31.7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gkHQIAABEEAAAOAAAAZHJzL2Uyb0RvYy54bWysU8uO0zAU3SPxD5b3NGkLBUVNR2VGZVPN&#10;jNRBs3Ydp4kUP7DdJuUD4A9YsWHPd/U7OHbSDhpYITbOzb3Xxz7nHs+vOtmQg7Cu1iqn41FKiVBc&#10;F7Xa5fTjw+rVO0qcZ6pgjVYip0fh6NXi5Yt5azIx0ZVuCmEJQJTLWpPTynuTJYnjlZDMjbQRCsVS&#10;W8k8fu0uKSxrgS6bZJKms6TVtjBWc+Ecsjd9kS4iflkK7u/K0glPmpzibj6uNq7bsCaLOct2lpmq&#10;5sM12D/cQrJa4dAL1A3zjOxt/QeUrLnVTpd+xLVMdFnWXEQOYDNOn7HZVMyIyAXiOHORyf0/WH57&#10;uLekLjA7TEoxiRmdvn09ff95+vGFIAeBWuMy9G0MOn33XndoPucdkoF3V1oZvmBEUIfUx4u8ovOE&#10;I/k6nUynM0o4StP07WQa0ZOnzcY6/0FoSUKQU4vpRVHZYe08LoLWc0s4S+lV3TRxgo0ibU5n0zdp&#10;3HCpYEejsDFQ6K8aIt9tu4HXVhdH0LK6d4YzfFXj8DVz/p5ZWAFMYG9/h6VsNA7RQ0RJpe3nv+VD&#10;PyaEKiUtrJVT92nPrIC+e3mt4cQxHoXhMQS+9c05LK2Wj3D0MiCgxBQHTk79Obz2vXnxIrhYLmMT&#10;nGSYX6uN4QE6SBNkeugemTWDlh5DuNVnQ7HsmaR97yBUr8nwA99F4Yc3Eoz9+3/senrJi18AAAD/&#10;/wMAUEsDBBQABgAIAAAAIQD5fDcZ4gAAAAsBAAAPAAAAZHJzL2Rvd25yZXYueG1sTI9PT4NAEMXv&#10;Jv0Om2nizS6QgBRZmoakMTF6aO3F28JOgbh/kN226Kd3PNnbvJmXN79Xbmaj2QUnPzgrIF5FwNC2&#10;Tg22E3B83z3kwHyQVkntLAr4Rg+banFXykK5q93j5RA6RiHWF1JAH8JYcO7bHo30KzeipdvJTUYG&#10;klPH1SSvFG40T6Io40YOlj70csS6x/bzcDYCXurdm9w3icl/dP38etqOX8ePVIj75bx9AhZwDv9m&#10;+MMndKiIqXFnqzzTpNM8JauALH6kgRxJEq+BNbTJ0jXwquS3HapfAAAA//8DAFBLAQItABQABgAI&#10;AAAAIQC2gziS/gAAAOEBAAATAAAAAAAAAAAAAAAAAAAAAABbQ29udGVudF9UeXBlc10ueG1sUEsB&#10;Ai0AFAAGAAgAAAAhADj9If/WAAAAlAEAAAsAAAAAAAAAAAAAAAAALwEAAF9yZWxzLy5yZWxzUEsB&#10;Ai0AFAAGAAgAAAAhAKwjOCQdAgAAEQQAAA4AAAAAAAAAAAAAAAAALgIAAGRycy9lMm9Eb2MueG1s&#10;UEsBAi0AFAAGAAgAAAAhAPl8NxniAAAACwEAAA8AAAAAAAAAAAAAAAAAdwQAAGRycy9kb3ducmV2&#10;LnhtbFBLBQYAAAAABAAEAPMAAACGBQAAAAA=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sz w:val="15"/>
                          <w:szCs w:val="15"/>
                        </w:rPr>
                        <w:t>c</w:t>
                      </w: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930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C4B76" wp14:editId="5217B07A">
                <wp:simplePos x="0" y="0"/>
                <wp:positionH relativeFrom="column">
                  <wp:posOffset>3728720</wp:posOffset>
                </wp:positionH>
                <wp:positionV relativeFrom="paragraph">
                  <wp:posOffset>1894332</wp:posOffset>
                </wp:positionV>
                <wp:extent cx="402336" cy="307238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b</w:t>
                            </w: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4B76" id="文本框 16" o:spid="_x0000_s1027" type="#_x0000_t202" style="position:absolute;left:0;text-align:left;margin-left:293.6pt;margin-top:149.15pt;width:31.7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m9IHwIAABgEAAAOAAAAZHJzL2Uyb0RvYy54bWysU0tu2zAU3BfoHQjua8l2mwaC5cBN4G6M&#10;JIBTZE1TlC1A/JSkLbkHaG/QVTfZ91w+R4eU5BRpV0U31ON7T0POvOHsqpU1OQjrKq1yOh6llAjF&#10;dVGpbU4/PSzfXFLiPFMFq7USOT0KR6/mr1/NGpOJid7puhCWAES5rDE53XlvsiRxfCckcyNthEKx&#10;1FYyj63dJoVlDdBlnUzS9CJptC2M1Vw4h+xNV6TziF+Wgvu7snTCkzqnuJuPq43rJqzJfMayrWVm&#10;V/H+GuwfbiFZpXDoGeqGeUb2tvoDSlbcaqdLP+JaJrosKy4iB7AZpy/YrHfMiMgF4jhzlsn9P1h+&#10;e7i3pCowuwtKFJOY0en7t9OPn6enrwQ5CNQYl6FvbdDp2w+6RfOQd0gG3m1pZfiCEUEdUh/P8orW&#10;E47k23QyneIUjtI0fT+ZXgaU5PlnY53/KLQkIcipxfSiqOywcr5rHVrCWUovq7qOE6wVaXJ6MX2X&#10;xh/OFYDXCmcECt1VQ+TbTdtxHmhsdHEEO6s7gzjDlxXusGLO3zMLR4AQXO7vsJS1xlm6jyjZafvl&#10;b/nQj0GhSkkDh+XUfd4zKyDzXl5rGHKMt2F4DIFvfT2EpdXyEcZeBASUmOLAyakfwmvfeRgPg4vF&#10;IjbBUIb5lVobHqCDQkGth/aRWdNL6jGLWz34imUvlO16e706TfoN7BdH1T+V4O/f97Hr+UHPfwEA&#10;AP//AwBQSwMEFAAGAAgAAAAhAD9YUYTjAAAACwEAAA8AAABkcnMvZG93bnJldi54bWxMj8FOwzAQ&#10;RO9I/IO1SNyoQ0rSNM2mqiJVSIgeWnrh5sRuEmGvQ+y2ga/HnOC4mqeZt8V6Mppd1Oh6SwiPswiY&#10;osbKnlqE49v2IQPmvCAptCWF8KUcrMvbm0Lk0l5pry4H37JQQi4XCJ33Q865azplhJvZQVHITnY0&#10;wodzbLkcxTWUG83jKEq5ET2FhU4MqupU83E4G4SXarsT+zo22beunl9Pm+Hz+J4g3t9NmxUwryb/&#10;B8OvflCHMjjV9kzSMY2QZIs4oAjxMpsDC0SaRCmwGmH+lC6AlwX//0P5AwAA//8DAFBLAQItABQA&#10;BgAIAAAAIQC2gziS/gAAAOEBAAATAAAAAAAAAAAAAAAAAAAAAABbQ29udGVudF9UeXBlc10ueG1s&#10;UEsBAi0AFAAGAAgAAAAhADj9If/WAAAAlAEAAAsAAAAAAAAAAAAAAAAALwEAAF9yZWxzLy5yZWxz&#10;UEsBAi0AFAAGAAgAAAAhAH2ib0gfAgAAGAQAAA4AAAAAAAAAAAAAAAAALgIAAGRycy9lMm9Eb2Mu&#10;eG1sUEsBAi0AFAAGAAgAAAAhAD9YUYTjAAAACwEAAA8AAAAAAAAAAAAAAAAAeQQAAGRycy9kb3du&#10;cmV2LnhtbFBLBQYAAAAABAAEAPMAAACJBQAAAAA=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sz w:val="15"/>
                          <w:szCs w:val="15"/>
                        </w:rPr>
                        <w:t>b</w:t>
                      </w: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930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A2484" wp14:editId="58B7C0E1">
                <wp:simplePos x="0" y="0"/>
                <wp:positionH relativeFrom="column">
                  <wp:posOffset>1013942</wp:posOffset>
                </wp:positionH>
                <wp:positionV relativeFrom="paragraph">
                  <wp:posOffset>1871548</wp:posOffset>
                </wp:positionV>
                <wp:extent cx="402336" cy="307238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（a）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2484" id="文本框 15" o:spid="_x0000_s1028" type="#_x0000_t202" style="position:absolute;left:0;text-align:left;margin-left:79.85pt;margin-top:147.35pt;width:31.7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+AIAIAABgEAAAOAAAAZHJzL2Uyb0RvYy54bWysU0Fu2zAQvBfoHwjea8l24waC5cBN4F6M&#10;JIBT5ExTlCWA5LIkbcl9QPuDnnrpve/yO7qkJKdIcwp6oZa7qyFndji/apUkB2FdDTqn41FKidAc&#10;ilrvcvr5YfXukhLnmS6YBC1yehSOXi3evpk3JhMTqEAWwhIE0S5rTE4r702WJI5XQjE3AiM0Fkuw&#10;innc2l1SWNYgupLJJE1nSQO2MBa4cA6zN12RLiJ+WQru78rSCU9kTvFuPq42rtuwJos5y3aWmarm&#10;/TXYK26hWK3x0DPUDfOM7G39D5SquQUHpR9xUAmUZc1F5IBsxukzNpuKGRG5oDjOnGVy/w+W3x7u&#10;LakLnN0FJZopnNHpx/fTz9+nX98I5lCgxrgM+zYGO337EVpsHvIOk4F3W1oVvsiIYB2lPp7lFa0n&#10;HJPv08l0OqOEY2mafphMLwNK8vSzsc5/EqBICHJqcXpRVHZYO9+1Di3hLA2rWso4QalJk9PZ9CKN&#10;P5wrCC41nhEodFcNkW+3beQ8GWhsoTgiOwudQZzhqxrvsGbO3zOLjkBC6HJ/h0spAc+CPqKkAvv1&#10;pXzox0FhlZIGHZZT92XPrECZ9+oa0JBjfBuGxxDxrZdDWFpQj2jsZUDAEtMccXLqh/Dadx7Gh8HF&#10;chmb0FCG+bXeGB6gg0JBrYf2kVnTS+pxFrcw+Iplz5Ttenu9Ok36Ddovjqp/KsHff+9j19ODXvwB&#10;AAD//wMAUEsDBBQABgAIAAAAIQC7UJE44gAAAAsBAAAPAAAAZHJzL2Rvd25yZXYueG1sTI/BTsMw&#10;EETvSPyDtUjcqFO3hTbEqapIFRKCQ0sv3DbxNomI7RC7beDrWU5wm9E+zc5k69F24kxDaL3TMJ0k&#10;IMhV3rSu1nB4294tQYSIzmDnHWn4ogDr/Poqw9T4i9vReR9rwSEupKihibFPpQxVQxbDxPfk+Hb0&#10;g8XIdqilGfDC4baTKknupcXW8YcGeyoaqj72J6vhudi+4q5UdvndFU8vx03/eXhfaH17M24eQUQa&#10;4x8Mv/W5OuTcqfQnZ4Lo2C9WD4xqUKs5CyaUmk1BlBpmcxYyz+T/DfkPAAAA//8DAFBLAQItABQA&#10;BgAIAAAAIQC2gziS/gAAAOEBAAATAAAAAAAAAAAAAAAAAAAAAABbQ29udGVudF9UeXBlc10ueG1s&#10;UEsBAi0AFAAGAAgAAAAhADj9If/WAAAAlAEAAAsAAAAAAAAAAAAAAAAALwEAAF9yZWxzLy5yZWxz&#10;UEsBAi0AFAAGAAgAAAAhAIjBX4AgAgAAGAQAAA4AAAAAAAAAAAAAAAAALgIAAGRycy9lMm9Eb2Mu&#10;eG1sUEsBAi0AFAAGAAgAAAAhALtQkTjiAAAACwEAAA8AAAAAAAAAAAAAAAAAegQAAGRycy9kb3du&#10;cmV2LnhtbFBLBQYAAAAABAAEAPMAAACJBQAAAAA=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（a）</w:t>
                      </w:r>
                    </w:p>
                  </w:txbxContent>
                </v:textbox>
              </v:shape>
            </w:pict>
          </mc:Fallback>
        </mc:AlternateContent>
      </w:r>
      <w:r w:rsidRPr="00293016">
        <w:rPr>
          <w:noProof/>
        </w:rPr>
        <w:drawing>
          <wp:inline distT="0" distB="0" distL="0" distR="0" wp14:anchorId="1C6F6B5B" wp14:editId="79763FF2">
            <wp:extent cx="2640787" cy="1975550"/>
            <wp:effectExtent l="0" t="0" r="762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0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756" cy="19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016">
        <w:t xml:space="preserve"> </w:t>
      </w:r>
      <w:r w:rsidRPr="00293016">
        <w:rPr>
          <w:noProof/>
        </w:rPr>
        <w:drawing>
          <wp:inline distT="0" distB="0" distL="0" distR="0" wp14:anchorId="48802877" wp14:editId="779D3950">
            <wp:extent cx="2556915" cy="199705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06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633" cy="20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016">
        <w:rPr>
          <w:noProof/>
        </w:rPr>
        <w:drawing>
          <wp:inline distT="0" distB="0" distL="0" distR="0" wp14:anchorId="1E0CC509" wp14:editId="6AEFBF76">
            <wp:extent cx="2595880" cy="190926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00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658" cy="19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3E" w:rsidRPr="00293016" w:rsidRDefault="00B34D3E" w:rsidP="00B34D3E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Fig1</w:t>
      </w:r>
      <w:r w:rsidRPr="00293016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T</w:t>
      </w:r>
      <w:r>
        <w:rPr>
          <w:rFonts w:ascii="Times New Roman" w:hAnsi="Times New Roman"/>
          <w:sz w:val="20"/>
        </w:rPr>
        <w:t>he</w:t>
      </w:r>
      <w:r w:rsidRPr="00293016">
        <w:rPr>
          <w:rFonts w:ascii="Times New Roman" w:hAnsi="Times New Roman"/>
          <w:sz w:val="20"/>
        </w:rPr>
        <w:t xml:space="preserve"> ROC curves of </w:t>
      </w:r>
      <w:r>
        <w:rPr>
          <w:rFonts w:ascii="Times New Roman" w:hAnsi="Times New Roman"/>
          <w:sz w:val="20"/>
        </w:rPr>
        <w:t xml:space="preserve">the </w:t>
      </w:r>
      <w:r w:rsidRPr="00293016">
        <w:rPr>
          <w:rFonts w:ascii="Times New Roman" w:hAnsi="Times New Roman"/>
          <w:sz w:val="20"/>
        </w:rPr>
        <w:t xml:space="preserve">TF-IDF and </w:t>
      </w:r>
      <w:r>
        <w:rPr>
          <w:rFonts w:ascii="Times New Roman" w:hAnsi="Times New Roman"/>
          <w:sz w:val="20"/>
        </w:rPr>
        <w:t>w</w:t>
      </w:r>
      <w:r w:rsidRPr="00293016">
        <w:rPr>
          <w:rFonts w:ascii="Times New Roman" w:hAnsi="Times New Roman"/>
          <w:sz w:val="20"/>
        </w:rPr>
        <w:t>ord2vec comparison experiment</w:t>
      </w:r>
      <w:r>
        <w:rPr>
          <w:rFonts w:ascii="Times New Roman" w:hAnsi="Times New Roman"/>
          <w:sz w:val="20"/>
        </w:rPr>
        <w:t>:</w:t>
      </w:r>
      <w:r w:rsidRPr="00293016">
        <w:rPr>
          <w:rFonts w:ascii="Times New Roman" w:hAnsi="Times New Roman"/>
          <w:sz w:val="20"/>
        </w:rPr>
        <w:t xml:space="preserve"> (a)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P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(b)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I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and (c)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O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.</w:t>
      </w:r>
    </w:p>
    <w:p w:rsidR="00B34D3E" w:rsidRDefault="00B34D3E"/>
    <w:p w:rsidR="00B34D3E" w:rsidRDefault="00B34D3E"/>
    <w:p w:rsidR="00B34D3E" w:rsidRPr="00293016" w:rsidRDefault="00B34D3E" w:rsidP="00B34D3E">
      <w:r w:rsidRPr="0029301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F9746" wp14:editId="7A0B51F6">
                <wp:simplePos x="0" y="0"/>
                <wp:positionH relativeFrom="column">
                  <wp:posOffset>1015543</wp:posOffset>
                </wp:positionH>
                <wp:positionV relativeFrom="paragraph">
                  <wp:posOffset>3724732</wp:posOffset>
                </wp:positionV>
                <wp:extent cx="402336" cy="307238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9746" id="文本框 27" o:spid="_x0000_s1029" type="#_x0000_t202" style="position:absolute;left:0;text-align:left;margin-left:79.95pt;margin-top:293.3pt;width:31.7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kfIQIAABgEAAAOAAAAZHJzL2Uyb0RvYy54bWysU0Fu2zAQvBfoHwjea8lWmwSC5cBN4F6M&#10;JIBT5ExTpCVA5LIkbcl9QPuDnnrpve/yO7qkJKdIeyp6oZa7qyFndji/7lRDDsK6GnRBp5OUEqE5&#10;lLXeFfTj4+rNFSXOM12yBrQo6FE4er14/WremlzMoIKmFJYgiHZ5awpaeW/yJHG8Eoq5CRihsSjB&#10;KuZxa3dJaVmL6KpJZml6kbRgS2OBC+cwe9sX6SLiSym4v5fSCU+aguLdfFxtXLdhTRZzlu8sM1XN&#10;h2uwf7iFYrXGQ89Qt8wzsrf1H1Cq5hYcSD/hoBKQsuYickA20/QFm03FjIhcUBxnzjK5/wfL7w4P&#10;ltRlQWeXlGimcEanb19P33+efnwhmEOBWuNy7NsY7PTde+hw0GPeYTLw7qRV4YuMCNZR6uNZXtF5&#10;wjH5Np1l2QUlHEtZejnLrgJK8vyzsc5/EKBICApqcXpRVHZYO9+3ji3hLA2rumniBBtN2oJeZO/S&#10;+MO5guCNxjMChf6qIfLdtoucs5HGFsojsrPQG8QZvqrxDmvm/AOz6AgkhC7397jIBvAsGCJKKrCf&#10;/5YP/TgorFLSosMK6j7tmRUo817dABpyim/D8BgivvXNGEoL6gmNvQwIWGKaI05B/Rje+N7D+DC4&#10;WC5jExrKML/WG8MDdFAoqPXYPTFrBkk9zuIORl+x/IWyfe+gV6/JsEH7xVENTyX4+/d97Hp+0Itf&#10;AAAA//8DAFBLAwQUAAYACAAAACEAwVsbLeIAAAALAQAADwAAAGRycy9kb3ducmV2LnhtbEyPwU7D&#10;MBBE70j8g7WVuFGniRKlIU5VRaqQEBxaeuHmxNskwl6H2G0DX4850eNon2belpvZaHbByQ2WBKyW&#10;ETCk1qqBOgHH991jDsx5SUpqSyjgGx1sqvu7UhbKXmmPl4PvWCghV0gBvfdjwblrezTSLe2IFG4n&#10;OxnpQ5w6riZ5DeVG8ziKMm7kQGGhlyPWPbafh7MR8FLv3uS+iU3+o+vn19N2/Dp+pEI8LObtEzCP&#10;s/+H4U8/qEMVnBp7JuWYDjldrwMqIM2zDFgg4jhJgDUCsiSNgFclv/2h+gUAAP//AwBQSwECLQAU&#10;AAYACAAAACEAtoM4kv4AAADhAQAAEwAAAAAAAAAAAAAAAAAAAAAAW0NvbnRlbnRfVHlwZXNdLnht&#10;bFBLAQItABQABgAIAAAAIQA4/SH/1gAAAJQBAAALAAAAAAAAAAAAAAAAAC8BAABfcmVscy8ucmVs&#10;c1BLAQItABQABgAIAAAAIQCC3qkfIQIAABgEAAAOAAAAAAAAAAAAAAAAAC4CAABkcnMvZTJvRG9j&#10;LnhtbFBLAQItABQABgAIAAAAIQDBWxst4gAAAAsBAAAPAAAAAAAAAAAAAAAAAHsEAABkcnMvZG93&#10;bnJldi54bWxQSwUGAAAAAAQABADzAAAAigUAAAAA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sz w:val="15"/>
                          <w:szCs w:val="15"/>
                        </w:rPr>
                        <w:t>c</w:t>
                      </w: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930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43C09" wp14:editId="7D8FEDDF">
                <wp:simplePos x="0" y="0"/>
                <wp:positionH relativeFrom="column">
                  <wp:posOffset>3670147</wp:posOffset>
                </wp:positionH>
                <wp:positionV relativeFrom="paragraph">
                  <wp:posOffset>1749247</wp:posOffset>
                </wp:positionV>
                <wp:extent cx="402336" cy="307238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b</w:t>
                            </w: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3C09" id="文本框 25" o:spid="_x0000_s1030" type="#_x0000_t202" style="position:absolute;left:0;text-align:left;margin-left:289pt;margin-top:137.75pt;width:31.7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DrIQIAABgEAAAOAAAAZHJzL2Uyb0RvYy54bWysU0Fu2zAQvBfoHwjea8l24gaC5cBN4F6M&#10;JIBT5ExTpCVA5LIkbcl9QPuDnnrJve/yO7qkJKdIeyp6oZa7qyFndji/blVNDsK6CnROx6OUEqE5&#10;FJXe5fTT4+rdFSXOM12wGrTI6VE4er14+2bemExMoIS6EJYgiHZZY3Jaem+yJHG8FIq5ERihsSjB&#10;KuZxa3dJYVmD6KpOJmk6SxqwhbHAhXOYve2KdBHxpRTc30vphCd1TvFuPq42rtuwJos5y3aWmbLi&#10;/TXYP9xCsUrjoWeoW+YZ2dvqDyhVcQsOpB9xUAlIWXEROSCbcfqKzaZkRkQuKI4zZ5nc/4Pld4cH&#10;S6oip5NLSjRTOKPT92+nHz9Pz18J5lCgxrgM+zYGO337AVoc9JB3mAy8W2lV+CIjgnWU+niWV7Se&#10;cExepJPpdEYJx9I0fT+ZXgWU5OVnY53/KECREOTU4vSiqOywdr5rHVrCWRpWVV3HCdaaNDmdTS/T&#10;+MO5guC1xjMChe6qIfLtto2cLwYaWyiOyM5CZxBn+KrCO6yZ8w/MoiOQELrc3+Mia8CzoI8oKcF+&#10;+Vs+9OOgsEpJgw7Lqfu8Z1agzHt1A2jIMb4Nw2OI+NbXQygtqCc09jIgYIlpjjg59UN44zsP48Pg&#10;YrmMTWgow/xabwwP0EGhoNZj+8Ss6SX1OIs7GHzFslfKdr29Xp0m/QbtF0fVP5Xg79/3sevlQS9+&#10;AQAA//8DAFBLAwQUAAYACAAAACEA5gfcYOMAAAALAQAADwAAAGRycy9kb3ducmV2LnhtbEyPT0/C&#10;QBTE7yZ+h80z8SZbCoVS+kpIE2Ji5ABy8bbtPtrG/VO7C1Q/vetJj5OZzPwm34xasSsNrrMGYTqJ&#10;gJGprexMg3B62z2lwJwXRgplDSF8kYNNcX+Xi0zamznQ9egbFkqMywRC632fce7qlrRwE9uTCd7Z&#10;Dlr4IIeGy0HcQrlWPI6iBdeiM2GhFT2VLdUfx4tGeCl3e3GoYp1+q/L59bztP0/vCeLjw7hdA/M0&#10;+r8w/OIHdCgCU2UvRjqmEJJlGr54hHiZJMBCYjGfzoFVCLN4tgJe5Pz/h+IHAAD//wMAUEsBAi0A&#10;FAAGAAgAAAAhALaDOJL+AAAA4QEAABMAAAAAAAAAAAAAAAAAAAAAAFtDb250ZW50X1R5cGVzXS54&#10;bWxQSwECLQAUAAYACAAAACEAOP0h/9YAAACUAQAACwAAAAAAAAAAAAAAAAAvAQAAX3JlbHMvLnJl&#10;bHNQSwECLQAUAAYACAAAACEAX/bw6yECAAAYBAAADgAAAAAAAAAAAAAAAAAuAgAAZHJzL2Uyb0Rv&#10;Yy54bWxQSwECLQAUAAYACAAAACEA5gfcYOMAAAALAQAADwAAAAAAAAAAAAAAAAB7BAAAZHJzL2Rv&#10;d25yZXYueG1sUEsFBgAAAAAEAAQA8wAAAIsFAAAAAA==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sz w:val="15"/>
                          <w:szCs w:val="15"/>
                        </w:rPr>
                        <w:t>b</w:t>
                      </w: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930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58497" wp14:editId="09DC6302">
                <wp:simplePos x="0" y="0"/>
                <wp:positionH relativeFrom="column">
                  <wp:posOffset>1008227</wp:posOffset>
                </wp:positionH>
                <wp:positionV relativeFrom="paragraph">
                  <wp:posOffset>1734921</wp:posOffset>
                </wp:positionV>
                <wp:extent cx="402336" cy="307238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（a）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8497" id="文本框 24" o:spid="_x0000_s1031" type="#_x0000_t202" style="position:absolute;left:0;text-align:left;margin-left:79.4pt;margin-top:136.6pt;width:31.7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8aIQIAABgEAAAOAAAAZHJzL2Uyb0RvYy54bWysU0Fu2zAQvBfoHwjea8l24gaC5cBN4F6M&#10;JIBT5ExTpCVA5LIkbcl9QPuDnnrJve/yO7qkJKdIeyp6oZa7qyFndji/blVNDsK6CnROx6OUEqE5&#10;FJXe5fTT4+rdFSXOM12wGrTI6VE4er14+2bemExMoIS6EJYgiHZZY3Jaem+yJHG8FIq5ERihsSjB&#10;KuZxa3dJYVmD6KpOJmk6SxqwhbHAhXOYve2KdBHxpRTc30vphCd1TvFuPq42rtuwJos5y3aWmbLi&#10;/TXYP9xCsUrjoWeoW+YZ2dvqDyhVcQsOpB9xUAlIWXEROSCbcfqKzaZkRkQuKI4zZ5nc/4Pld4cH&#10;S6oip5MLSjRTOKPT92+nHz9Pz18J5lCgxrgM+zYGO337AVoc9JB3mAy8W2lV+CIjgnWU+niWV7Se&#10;cExepJPpdEYJx9I0fT+ZXgWU5OVnY53/KECREOTU4vSiqOywdr5rHVrCWRpWVV3HCdaaNDmdTS/T&#10;+MO5guC1xjMChe6qIfLtto2cLwcaWyiOyM5CZxBn+KrCO6yZ8w/MoiOQELrc3+Mia8CzoI8oKcF+&#10;+Vs+9OOgsEpJgw7Lqfu8Z1agzHt1A2jIMb4Nw2OI+NbXQygtqCc09jIgYIlpjjg59UN44zsP48Pg&#10;YrmMTWgow/xabwwP0EGhoNZj+8Ss6SX1OIs7GHzFslfKdr29Xp0m/QbtF0fVP5Xg79/3sevlQS9+&#10;AQAA//8DAFBLAwQUAAYACAAAACEAzr04N+EAAAALAQAADwAAAGRycy9kb3ducmV2LnhtbEyPwU7D&#10;MBBE70j8g7VI3KhTVy1RiFNVkSokBIeWXrg58TaJiNchdtvA17Oc6NxGM5p9m68n14szjqHzpGE+&#10;S0Ag1d521Gg4vG8fUhAhGrKm94QavjHAuri9yU1m/YV2eN7HRvAIhcxoaGMcMilD3aIzYeYHJM6O&#10;fnQmsh0baUdz4XHXS5UkK+lMR3yhNQOWLdaf+5PT8FJu38yuUi796cvn1+Nm+Dp8LLW+v5s2TyAi&#10;TvG/DH/4jA4FM1X+RDaInv0yZfSoQT0uFAhuKBaISsNCzVcgi1xe/1D8AgAA//8DAFBLAQItABQA&#10;BgAIAAAAIQC2gziS/gAAAOEBAAATAAAAAAAAAAAAAAAAAAAAAABbQ29udGVudF9UeXBlc10ueG1s&#10;UEsBAi0AFAAGAAgAAAAhADj9If/WAAAAlAEAAAsAAAAAAAAAAAAAAAAALwEAAF9yZWxzLy5yZWxz&#10;UEsBAi0AFAAGAAgAAAAhADPVzxohAgAAGAQAAA4AAAAAAAAAAAAAAAAALgIAAGRycy9lMm9Eb2Mu&#10;eG1sUEsBAi0AFAAGAAgAAAAhAM69ODfhAAAACwEAAA8AAAAAAAAAAAAAAAAAewQAAGRycy9kb3du&#10;cmV2LnhtbFBLBQYAAAAABAAEAPMAAACJBQAAAAA=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（a）</w:t>
                      </w:r>
                    </w:p>
                  </w:txbxContent>
                </v:textbox>
              </v:shape>
            </w:pict>
          </mc:Fallback>
        </mc:AlternateContent>
      </w:r>
      <w:r w:rsidRPr="00293016">
        <w:rPr>
          <w:noProof/>
        </w:rPr>
        <w:drawing>
          <wp:inline distT="0" distB="0" distL="0" distR="0" wp14:anchorId="66CF0882" wp14:editId="2F8659B1">
            <wp:extent cx="2596896" cy="1916529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06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614" cy="19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016">
        <w:t xml:space="preserve"> </w:t>
      </w:r>
      <w:r w:rsidRPr="00293016">
        <w:rPr>
          <w:noProof/>
        </w:rPr>
        <w:drawing>
          <wp:inline distT="0" distB="0" distL="0" distR="0" wp14:anchorId="502B9572" wp14:editId="33110E75">
            <wp:extent cx="2611527" cy="193154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70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670" cy="19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016">
        <w:t xml:space="preserve"> </w:t>
      </w:r>
      <w:r w:rsidRPr="00293016">
        <w:rPr>
          <w:noProof/>
        </w:rPr>
        <w:drawing>
          <wp:inline distT="0" distB="0" distL="0" distR="0" wp14:anchorId="30646264" wp14:editId="161F5F89">
            <wp:extent cx="2618842" cy="1935666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85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366" cy="196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3E" w:rsidRPr="00293016" w:rsidRDefault="00B34D3E" w:rsidP="00B34D3E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 2</w:t>
      </w:r>
      <w:r w:rsidRPr="00293016">
        <w:rPr>
          <w:rFonts w:ascii="Times New Roman" w:hAnsi="Times New Roman"/>
          <w:sz w:val="20"/>
        </w:rPr>
        <w:t xml:space="preserve">: </w:t>
      </w:r>
      <w:r>
        <w:rPr>
          <w:rFonts w:ascii="Times New Roman" w:hAnsi="Times New Roman"/>
          <w:sz w:val="20"/>
        </w:rPr>
        <w:t>The</w:t>
      </w:r>
      <w:r w:rsidRPr="00293016">
        <w:rPr>
          <w:rFonts w:ascii="Times New Roman" w:hAnsi="Times New Roman"/>
          <w:sz w:val="20"/>
        </w:rPr>
        <w:t xml:space="preserve"> ROC curves of </w:t>
      </w: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 xml:space="preserve">SVM </w:t>
      </w:r>
      <w:r>
        <w:rPr>
          <w:rFonts w:ascii="Times New Roman" w:hAnsi="Times New Roman" w:hint="eastAsia"/>
          <w:sz w:val="20"/>
        </w:rPr>
        <w:t>model</w:t>
      </w:r>
      <w:r>
        <w:rPr>
          <w:rFonts w:ascii="Times New Roman" w:hAnsi="Times New Roman"/>
          <w:sz w:val="20"/>
        </w:rPr>
        <w:t>, RF</w:t>
      </w:r>
      <w:r w:rsidRPr="00293016">
        <w:rPr>
          <w:rFonts w:ascii="Times New Roman" w:hAnsi="Times New Roman"/>
          <w:sz w:val="20"/>
        </w:rPr>
        <w:t xml:space="preserve"> and </w:t>
      </w:r>
      <w:r>
        <w:rPr>
          <w:rFonts w:ascii="Times New Roman" w:hAnsi="Times New Roman"/>
          <w:sz w:val="20"/>
        </w:rPr>
        <w:t>Xgboost</w:t>
      </w:r>
      <w:r w:rsidRPr="00293016">
        <w:rPr>
          <w:rFonts w:ascii="Times New Roman" w:hAnsi="Times New Roman"/>
          <w:sz w:val="20"/>
        </w:rPr>
        <w:t xml:space="preserve"> comparison experiment</w:t>
      </w:r>
      <w:r>
        <w:rPr>
          <w:rFonts w:ascii="Times New Roman" w:hAnsi="Times New Roman"/>
          <w:sz w:val="20"/>
        </w:rPr>
        <w:t>:</w:t>
      </w:r>
      <w:r w:rsidRPr="00293016">
        <w:rPr>
          <w:rFonts w:ascii="Times New Roman" w:hAnsi="Times New Roman"/>
          <w:sz w:val="20"/>
        </w:rPr>
        <w:t xml:space="preserve"> (a)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P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(b)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I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and (c) result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O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.</w:t>
      </w:r>
    </w:p>
    <w:p w:rsidR="00B34D3E" w:rsidRDefault="00B34D3E">
      <w:pPr>
        <w:rPr>
          <w:rFonts w:hint="eastAsia"/>
        </w:rPr>
      </w:pPr>
    </w:p>
    <w:p w:rsidR="00B34D3E" w:rsidRPr="00293016" w:rsidRDefault="00B34D3E" w:rsidP="00B34D3E">
      <w:r w:rsidRPr="00293016">
        <w:rPr>
          <w:noProof/>
        </w:rPr>
        <w:drawing>
          <wp:inline distT="0" distB="0" distL="0" distR="0" wp14:anchorId="4E625BA8" wp14:editId="2E632A07">
            <wp:extent cx="1711757" cy="1397000"/>
            <wp:effectExtent l="0" t="0" r="3175" b="12700"/>
            <wp:docPr id="40" name="图表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293016">
        <w:rPr>
          <w:noProof/>
        </w:rPr>
        <w:drawing>
          <wp:inline distT="0" distB="0" distL="0" distR="0" wp14:anchorId="2D501AE5" wp14:editId="7524A08D">
            <wp:extent cx="1675181" cy="1403985"/>
            <wp:effectExtent l="0" t="0" r="1270" b="5715"/>
            <wp:docPr id="4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293016">
        <w:rPr>
          <w:rFonts w:hint="eastAsia"/>
          <w:noProof/>
        </w:rPr>
        <w:drawing>
          <wp:inline distT="0" distB="0" distL="0" distR="0" wp14:anchorId="19302781" wp14:editId="67683117">
            <wp:extent cx="1725930" cy="1404061"/>
            <wp:effectExtent l="0" t="0" r="7620" b="5715"/>
            <wp:docPr id="42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34D3E" w:rsidRPr="00293016" w:rsidRDefault="00B34D3E" w:rsidP="00B34D3E">
      <w:pPr>
        <w:rPr>
          <w:rFonts w:ascii="Times New Roman" w:hAnsi="Times New Roman"/>
          <w:sz w:val="20"/>
        </w:rPr>
      </w:pPr>
      <w:bookmarkStart w:id="16" w:name="OLE_LINK281"/>
      <w:bookmarkStart w:id="17" w:name="OLE_LINK282"/>
      <w:r>
        <w:rPr>
          <w:rFonts w:ascii="Times New Roman" w:hAnsi="Times New Roman"/>
          <w:sz w:val="20"/>
        </w:rPr>
        <w:t>Fig 3</w:t>
      </w:r>
      <w:r w:rsidRPr="00293016">
        <w:rPr>
          <w:rFonts w:ascii="Times New Roman" w:hAnsi="Times New Roman"/>
          <w:sz w:val="20"/>
        </w:rPr>
        <w:t>: Histogram</w:t>
      </w:r>
      <w:r>
        <w:rPr>
          <w:rFonts w:ascii="Times New Roman" w:hAnsi="Times New Roman"/>
          <w:sz w:val="20"/>
        </w:rPr>
        <w:t>s comparing the experimental results of</w:t>
      </w:r>
      <w:r w:rsidRPr="00293016">
        <w:rPr>
          <w:rFonts w:ascii="Times New Roman" w:hAnsi="Times New Roman"/>
          <w:sz w:val="20"/>
        </w:rPr>
        <w:t xml:space="preserve"> the SVM model </w:t>
      </w:r>
      <w:r>
        <w:rPr>
          <w:rFonts w:ascii="Times New Roman" w:hAnsi="Times New Roman"/>
          <w:sz w:val="20"/>
        </w:rPr>
        <w:t xml:space="preserve">presented </w:t>
      </w:r>
      <w:r w:rsidRPr="00293016">
        <w:rPr>
          <w:rFonts w:ascii="Times New Roman" w:hAnsi="Times New Roman"/>
          <w:sz w:val="20"/>
        </w:rPr>
        <w:t>in this study</w:t>
      </w:r>
      <w:r>
        <w:rPr>
          <w:rFonts w:ascii="Times New Roman" w:hAnsi="Times New Roman"/>
          <w:sz w:val="20"/>
        </w:rPr>
        <w:t>,</w:t>
      </w:r>
      <w:r w:rsidRPr="00293016">
        <w:rPr>
          <w:rFonts w:ascii="Times New Roman" w:hAnsi="Times New Roman"/>
          <w:sz w:val="20"/>
        </w:rPr>
        <w:t xml:space="preserve"> the LSTM model proposed by Di Jin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2018</w:t>
      </w:r>
      <w:r w:rsidRPr="00293016">
        <w:rPr>
          <w:rFonts w:ascii="Times New Roman" w:hAnsi="Times New Roman" w:hint="eastAsia"/>
          <w:sz w:val="20"/>
        </w:rPr>
        <w:t>,</w:t>
      </w:r>
      <w:r w:rsidRPr="0029301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and </w:t>
      </w:r>
      <w:r w:rsidRPr="00293016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</w:rPr>
        <w:t>NB</w:t>
      </w:r>
      <w:r w:rsidRPr="00293016">
        <w:rPr>
          <w:rFonts w:ascii="Times New Roman" w:hAnsi="Times New Roman"/>
          <w:sz w:val="20"/>
        </w:rPr>
        <w:t xml:space="preserve"> model proposed by Ke-Chun Huang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2011</w:t>
      </w:r>
      <w:r>
        <w:rPr>
          <w:rFonts w:ascii="Times New Roman" w:hAnsi="Times New Roman"/>
          <w:sz w:val="20"/>
        </w:rPr>
        <w:t>:</w:t>
      </w:r>
      <w:r w:rsidRPr="00293016">
        <w:rPr>
          <w:rFonts w:ascii="Times New Roman" w:hAnsi="Times New Roman"/>
          <w:sz w:val="20"/>
        </w:rPr>
        <w:t xml:space="preserve"> (a)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P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(b)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I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and (c)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O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. The three evaluation indicators</w:t>
      </w:r>
      <w:r>
        <w:rPr>
          <w:rFonts w:ascii="Times New Roman" w:hAnsi="Times New Roman"/>
          <w:sz w:val="20"/>
        </w:rPr>
        <w:t>, i.e., the</w:t>
      </w:r>
      <w:r w:rsidRPr="00293016">
        <w:rPr>
          <w:rFonts w:ascii="Times New Roman" w:hAnsi="Times New Roman"/>
          <w:sz w:val="20"/>
        </w:rPr>
        <w:t xml:space="preserve"> P, R and F1 value</w:t>
      </w:r>
      <w:r>
        <w:rPr>
          <w:rFonts w:ascii="Times New Roman" w:hAnsi="Times New Roman"/>
          <w:sz w:val="20"/>
        </w:rPr>
        <w:t>s, are represented on the horizontal axes</w:t>
      </w:r>
      <w:r w:rsidRPr="00293016">
        <w:rPr>
          <w:rFonts w:ascii="Times New Roman" w:hAnsi="Times New Roman"/>
          <w:sz w:val="20"/>
        </w:rPr>
        <w:t>.</w:t>
      </w:r>
      <w:bookmarkEnd w:id="16"/>
      <w:bookmarkEnd w:id="17"/>
    </w:p>
    <w:p w:rsidR="00B34D3E" w:rsidRPr="00B34D3E" w:rsidRDefault="00B34D3E">
      <w:pPr>
        <w:rPr>
          <w:rFonts w:hint="eastAsia"/>
        </w:rPr>
      </w:pPr>
    </w:p>
    <w:bookmarkEnd w:id="0"/>
    <w:bookmarkEnd w:id="1"/>
    <w:bookmarkEnd w:id="2"/>
    <w:bookmarkEnd w:id="3"/>
    <w:p w:rsidR="00274B47" w:rsidRPr="00AA0BDF" w:rsidRDefault="00274B47"/>
    <w:p w:rsidR="008B0DBE" w:rsidRDefault="008B0DBE">
      <w:r>
        <w:rPr>
          <w:noProof/>
        </w:rPr>
        <w:lastRenderedPageBreak/>
        <w:drawing>
          <wp:inline distT="0" distB="0" distL="0" distR="0">
            <wp:extent cx="3747770" cy="2486261"/>
            <wp:effectExtent l="0" t="0" r="508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A7ADD" w:rsidRPr="000A7ADD" w:rsidRDefault="000A7ADD">
      <w:pPr>
        <w:rPr>
          <w:rFonts w:ascii="Times New Roman" w:hAnsi="Times New Roman" w:hint="eastAsia"/>
          <w:sz w:val="20"/>
        </w:rPr>
      </w:pPr>
      <w:r>
        <w:rPr>
          <w:rFonts w:ascii="Times New Roman" w:hAnsi="Times New Roman"/>
          <w:sz w:val="20"/>
        </w:rPr>
        <w:t>Fig 4</w:t>
      </w:r>
      <w:r w:rsidRPr="00293016">
        <w:rPr>
          <w:rFonts w:ascii="Times New Roman" w:hAnsi="Times New Roman"/>
          <w:sz w:val="20"/>
        </w:rPr>
        <w:t xml:space="preserve">: </w:t>
      </w:r>
      <w:r>
        <w:rPr>
          <w:rFonts w:ascii="Times New Roman" w:hAnsi="Times New Roman"/>
        </w:rPr>
        <w:t>C</w:t>
      </w:r>
      <w:r w:rsidRPr="00293016">
        <w:rPr>
          <w:rFonts w:ascii="Times New Roman" w:hAnsi="Times New Roman"/>
        </w:rPr>
        <w:t>omparative experiment</w:t>
      </w:r>
      <w:r>
        <w:rPr>
          <w:rFonts w:ascii="Times New Roman" w:hAnsi="Times New Roman"/>
        </w:rPr>
        <w:t xml:space="preserve"> of the </w:t>
      </w:r>
      <w:r w:rsidRPr="00293016">
        <w:rPr>
          <w:rFonts w:ascii="Times New Roman" w:hAnsi="Times New Roman"/>
        </w:rPr>
        <w:t>penalty parameter C</w:t>
      </w:r>
      <w:r>
        <w:rPr>
          <w:rFonts w:ascii="Times New Roman" w:hAnsi="Times New Roman"/>
        </w:rPr>
        <w:t xml:space="preserve"> in SVM </w:t>
      </w:r>
      <w:r>
        <w:rPr>
          <w:rFonts w:ascii="Times New Roman" w:hAnsi="Times New Roman" w:hint="eastAsia"/>
        </w:rPr>
        <w:t>model.</w:t>
      </w:r>
      <w:r w:rsidRPr="000A7AD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</w:t>
      </w:r>
      <w:r w:rsidRPr="00293016">
        <w:rPr>
          <w:rFonts w:ascii="Times New Roman" w:hAnsi="Times New Roman"/>
        </w:rPr>
        <w:t xml:space="preserve"> found that </w:t>
      </w:r>
      <w:r>
        <w:rPr>
          <w:rFonts w:ascii="Times New Roman" w:hAnsi="Times New Roman"/>
        </w:rPr>
        <w:t>for</w:t>
      </w:r>
      <w:r w:rsidRPr="00293016">
        <w:rPr>
          <w:rFonts w:ascii="Times New Roman" w:hAnsi="Times New Roman"/>
        </w:rPr>
        <w:t xml:space="preserve"> P and I</w:t>
      </w:r>
      <w:r>
        <w:rPr>
          <w:rFonts w:ascii="Times New Roman" w:hAnsi="Times New Roman"/>
        </w:rPr>
        <w:t xml:space="preserve"> </w:t>
      </w:r>
      <w:r w:rsidRPr="00293016">
        <w:rPr>
          <w:rFonts w:ascii="Times New Roman" w:hAnsi="Times New Roman"/>
        </w:rPr>
        <w:t>element</w:t>
      </w:r>
      <w:r>
        <w:rPr>
          <w:rFonts w:ascii="Times New Roman" w:hAnsi="Times New Roman"/>
        </w:rPr>
        <w:t>s</w:t>
      </w:r>
      <w:r w:rsidRPr="00293016">
        <w:rPr>
          <w:rFonts w:ascii="Times New Roman" w:hAnsi="Times New Roman"/>
        </w:rPr>
        <w:t>, the model achieved the best F1 value</w:t>
      </w:r>
      <w:r>
        <w:rPr>
          <w:rFonts w:ascii="Times New Roman" w:hAnsi="Times New Roman"/>
        </w:rPr>
        <w:t>s</w:t>
      </w:r>
      <w:r w:rsidRPr="0029301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 w:rsidRPr="00293016">
        <w:rPr>
          <w:rFonts w:ascii="Times New Roman" w:hAnsi="Times New Roman"/>
        </w:rPr>
        <w:t xml:space="preserve"> C=1.0</w:t>
      </w:r>
      <w:r>
        <w:rPr>
          <w:rFonts w:ascii="Times New Roman" w:hAnsi="Times New Roman"/>
        </w:rPr>
        <w:t>, whereas for</w:t>
      </w:r>
      <w:r w:rsidRPr="00293016">
        <w:rPr>
          <w:rFonts w:ascii="Times New Roman" w:hAnsi="Times New Roman"/>
        </w:rPr>
        <w:t xml:space="preserve"> O</w:t>
      </w:r>
      <w:r>
        <w:rPr>
          <w:rFonts w:ascii="Times New Roman" w:hAnsi="Times New Roman"/>
        </w:rPr>
        <w:t xml:space="preserve"> </w:t>
      </w:r>
      <w:r w:rsidRPr="00293016">
        <w:rPr>
          <w:rFonts w:ascii="Times New Roman" w:hAnsi="Times New Roman"/>
        </w:rPr>
        <w:t>element</w:t>
      </w:r>
      <w:r>
        <w:rPr>
          <w:rFonts w:ascii="Times New Roman" w:hAnsi="Times New Roman"/>
        </w:rPr>
        <w:t>s</w:t>
      </w:r>
      <w:r w:rsidRPr="00293016">
        <w:rPr>
          <w:rFonts w:ascii="Times New Roman" w:hAnsi="Times New Roman"/>
        </w:rPr>
        <w:t>, the model achieve</w:t>
      </w:r>
      <w:r>
        <w:rPr>
          <w:rFonts w:ascii="Times New Roman" w:hAnsi="Times New Roman"/>
        </w:rPr>
        <w:t>d</w:t>
      </w:r>
      <w:r w:rsidRPr="00293016">
        <w:rPr>
          <w:rFonts w:ascii="Times New Roman" w:hAnsi="Times New Roman"/>
        </w:rPr>
        <w:t xml:space="preserve"> the best F1 value </w:t>
      </w:r>
      <w:r>
        <w:rPr>
          <w:rFonts w:ascii="Times New Roman" w:hAnsi="Times New Roman"/>
        </w:rPr>
        <w:t>with</w:t>
      </w:r>
      <w:r w:rsidRPr="00293016">
        <w:rPr>
          <w:rFonts w:ascii="Times New Roman" w:hAnsi="Times New Roman"/>
        </w:rPr>
        <w:t xml:space="preserve"> C=0.6.</w:t>
      </w:r>
    </w:p>
    <w:p w:rsidR="008B0DBE" w:rsidRDefault="008B0DBE"/>
    <w:p w:rsidR="00EC29E3" w:rsidRDefault="00EC29E3">
      <w:bookmarkStart w:id="18" w:name="_GoBack"/>
      <w:bookmarkEnd w:id="18"/>
    </w:p>
    <w:sectPr w:rsidR="00EC2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666" w:rsidRDefault="00D27666" w:rsidP="00306744">
      <w:r>
        <w:separator/>
      </w:r>
    </w:p>
  </w:endnote>
  <w:endnote w:type="continuationSeparator" w:id="0">
    <w:p w:rsidR="00D27666" w:rsidRDefault="00D27666" w:rsidP="0030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666" w:rsidRDefault="00D27666" w:rsidP="00306744">
      <w:r>
        <w:separator/>
      </w:r>
    </w:p>
  </w:footnote>
  <w:footnote w:type="continuationSeparator" w:id="0">
    <w:p w:rsidR="00D27666" w:rsidRDefault="00D27666" w:rsidP="00306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4"/>
    <w:multiLevelType w:val="hybridMultilevel"/>
    <w:tmpl w:val="AECEAF50"/>
    <w:lvl w:ilvl="0" w:tplc="39221DD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074FC"/>
    <w:multiLevelType w:val="hybridMultilevel"/>
    <w:tmpl w:val="15608062"/>
    <w:lvl w:ilvl="0" w:tplc="BA6E9EE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62"/>
    <w:rsid w:val="000124AD"/>
    <w:rsid w:val="000A7ADD"/>
    <w:rsid w:val="00274B47"/>
    <w:rsid w:val="00306744"/>
    <w:rsid w:val="003877D3"/>
    <w:rsid w:val="0063432F"/>
    <w:rsid w:val="00821E77"/>
    <w:rsid w:val="008529DA"/>
    <w:rsid w:val="008B0DBE"/>
    <w:rsid w:val="00915062"/>
    <w:rsid w:val="00AA0BDF"/>
    <w:rsid w:val="00B34D3E"/>
    <w:rsid w:val="00D27666"/>
    <w:rsid w:val="00E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640FD"/>
  <w15:chartTrackingRefBased/>
  <w15:docId w15:val="{D7330462-065B-4A33-B89E-E9467ABF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B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67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6744"/>
    <w:rPr>
      <w:sz w:val="18"/>
      <w:szCs w:val="18"/>
    </w:rPr>
  </w:style>
  <w:style w:type="table" w:styleId="a8">
    <w:name w:val="Table Grid"/>
    <w:basedOn w:val="a1"/>
    <w:uiPriority w:val="39"/>
    <w:rsid w:val="00B34D3E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0.90200000000000002</c:v>
                </c:pt>
                <c:pt idx="1">
                  <c:v>0.92500000000000004</c:v>
                </c:pt>
                <c:pt idx="2">
                  <c:v>0.91300000000000003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C5-4F3B-B769-BD0EE2ECDC4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LSTM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0.88500000000000001</c:v>
                </c:pt>
                <c:pt idx="1">
                  <c:v>0.82899999999999996</c:v>
                </c:pt>
                <c:pt idx="2">
                  <c:v>0.85599999999999998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C5-4F3B-B769-BD0EE2ECDC4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0.92500000000000004</c:v>
                </c:pt>
                <c:pt idx="1">
                  <c:v>0.83799999999999997</c:v>
                </c:pt>
                <c:pt idx="2">
                  <c:v>0.879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C5-4F3B-B769-BD0EE2ECD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3690000"/>
        <c:axId val="1303695408"/>
      </c:barChart>
      <c:catAx>
        <c:axId val="130369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695408"/>
        <c:crosses val="autoZero"/>
        <c:auto val="1"/>
        <c:lblAlgn val="ctr"/>
        <c:lblOffset val="100"/>
        <c:noMultiLvlLbl val="0"/>
      </c:catAx>
      <c:valAx>
        <c:axId val="130369540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69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244353233085575"/>
          <c:y val="0.76867434983800675"/>
          <c:w val="0.79258634694676888"/>
          <c:h val="0.11519925444675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0.78600000000000003</c:v>
                </c:pt>
                <c:pt idx="1">
                  <c:v>0.71599999999999997</c:v>
                </c:pt>
                <c:pt idx="2">
                  <c:v>0.749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7D-4F36-B369-70ACF1DECA8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LSTM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0.749</c:v>
                </c:pt>
                <c:pt idx="1">
                  <c:v>0.81499999999999995</c:v>
                </c:pt>
                <c:pt idx="2">
                  <c:v>0.78100000000000003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7D-4F36-B369-70ACF1DECA8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0.84199999999999997</c:v>
                </c:pt>
                <c:pt idx="1">
                  <c:v>0.78900000000000003</c:v>
                </c:pt>
                <c:pt idx="2">
                  <c:v>0.81399999999999995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7D-4F36-B369-70ACF1DEC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3746560"/>
        <c:axId val="1303751552"/>
      </c:barChart>
      <c:catAx>
        <c:axId val="130374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751552"/>
        <c:crosses val="autoZero"/>
        <c:auto val="1"/>
        <c:lblAlgn val="ctr"/>
        <c:lblOffset val="100"/>
        <c:noMultiLvlLbl val="0"/>
      </c:catAx>
      <c:valAx>
        <c:axId val="130375155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74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6991552526522418E-2"/>
          <c:y val="0.76952319545664727"/>
          <c:w val="0.80601666630694335"/>
          <c:h val="0.11519925444675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0.83599999999999997</c:v>
                </c:pt>
                <c:pt idx="1">
                  <c:v>0.92</c:v>
                </c:pt>
                <c:pt idx="2">
                  <c:v>0.876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AE-4328-96C0-098E720381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LSTM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0.84499999999999997</c:v>
                </c:pt>
                <c:pt idx="1">
                  <c:v>0.83199999999999996</c:v>
                </c:pt>
                <c:pt idx="2">
                  <c:v>0.83799999999999997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AE-4328-96C0-098E720381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0.88600000000000001</c:v>
                </c:pt>
                <c:pt idx="1">
                  <c:v>0.89700000000000002</c:v>
                </c:pt>
                <c:pt idx="2">
                  <c:v>0.89100000000000001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AE-4328-96C0-098E72038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3685008"/>
        <c:axId val="1303688336"/>
      </c:barChart>
      <c:catAx>
        <c:axId val="130368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688336"/>
        <c:crosses val="autoZero"/>
        <c:auto val="1"/>
        <c:lblAlgn val="ctr"/>
        <c:lblOffset val="100"/>
        <c:noMultiLvlLbl val="0"/>
      </c:catAx>
      <c:valAx>
        <c:axId val="1303688336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68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004691612630666"/>
          <c:y val="0.76406933508311459"/>
          <c:w val="0.78814446439809061"/>
          <c:h val="0.107841786184630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C-SVM-F1</a:t>
            </a:r>
            <a:endParaRPr lang="zh-CN" altLang="en-US"/>
          </a:p>
        </c:rich>
      </c:tx>
      <c:layout>
        <c:manualLayout>
          <c:xMode val="edge"/>
          <c:yMode val="edge"/>
          <c:x val="0.43912227381401547"/>
          <c:y val="4.127966976264189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373608839389824"/>
          <c:y val="0.11268229402359188"/>
          <c:w val="0.85898841177553587"/>
          <c:h val="0.7360666123631097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F1 for P-element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0.86420241200000003</c:v>
                </c:pt>
                <c:pt idx="1">
                  <c:v>0.87326694000000005</c:v>
                </c:pt>
                <c:pt idx="2">
                  <c:v>0.87718616400000005</c:v>
                </c:pt>
                <c:pt idx="3">
                  <c:v>0.87707769599999996</c:v>
                </c:pt>
                <c:pt idx="4">
                  <c:v>0.87916746999999995</c:v>
                </c:pt>
                <c:pt idx="5">
                  <c:v>0.87678090099999995</c:v>
                </c:pt>
                <c:pt idx="6">
                  <c:v>0.87624903899999995</c:v>
                </c:pt>
                <c:pt idx="7">
                  <c:v>0.87555129399999998</c:v>
                </c:pt>
                <c:pt idx="8">
                  <c:v>0.87456979000000001</c:v>
                </c:pt>
                <c:pt idx="9">
                  <c:v>0.87283126799999999</c:v>
                </c:pt>
                <c:pt idx="10">
                  <c:v>0.87273421100000004</c:v>
                </c:pt>
                <c:pt idx="11">
                  <c:v>0.87171678699999999</c:v>
                </c:pt>
                <c:pt idx="12">
                  <c:v>0.87139605499999995</c:v>
                </c:pt>
                <c:pt idx="13">
                  <c:v>0.871114481</c:v>
                </c:pt>
                <c:pt idx="14">
                  <c:v>0.87033882299999998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7-453E-B0E6-2410546C005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F1 for I-element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0.79275092899999999</c:v>
                </c:pt>
                <c:pt idx="1">
                  <c:v>0.81043083900000001</c:v>
                </c:pt>
                <c:pt idx="2">
                  <c:v>0.81304836899999999</c:v>
                </c:pt>
                <c:pt idx="3">
                  <c:v>0.81294642900000003</c:v>
                </c:pt>
                <c:pt idx="4">
                  <c:v>0.81435533900000001</c:v>
                </c:pt>
                <c:pt idx="5">
                  <c:v>0.81265206800000001</c:v>
                </c:pt>
                <c:pt idx="6">
                  <c:v>0.81207314399999997</c:v>
                </c:pt>
                <c:pt idx="7">
                  <c:v>0.811142794</c:v>
                </c:pt>
                <c:pt idx="8">
                  <c:v>0.80954465799999997</c:v>
                </c:pt>
                <c:pt idx="9">
                  <c:v>0.80822217399999996</c:v>
                </c:pt>
                <c:pt idx="10">
                  <c:v>0.80594405599999996</c:v>
                </c:pt>
                <c:pt idx="11">
                  <c:v>0.80541602999999995</c:v>
                </c:pt>
                <c:pt idx="12">
                  <c:v>0.80462276499999996</c:v>
                </c:pt>
                <c:pt idx="13">
                  <c:v>0.80148019199999998</c:v>
                </c:pt>
                <c:pt idx="14">
                  <c:v>0.79991291099999995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D7-453E-B0E6-2410546C005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F1 for O-element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0.89103663300000002</c:v>
                </c:pt>
                <c:pt idx="1">
                  <c:v>0.89446768899999995</c:v>
                </c:pt>
                <c:pt idx="2">
                  <c:v>0.89463097599999997</c:v>
                </c:pt>
                <c:pt idx="3">
                  <c:v>0.89246479999999995</c:v>
                </c:pt>
                <c:pt idx="4">
                  <c:v>0.891186912</c:v>
                </c:pt>
                <c:pt idx="5">
                  <c:v>0.89070700800000002</c:v>
                </c:pt>
                <c:pt idx="6">
                  <c:v>0.88875154499999998</c:v>
                </c:pt>
                <c:pt idx="7">
                  <c:v>0.88785912899999997</c:v>
                </c:pt>
                <c:pt idx="8">
                  <c:v>0.88662341700000002</c:v>
                </c:pt>
                <c:pt idx="9">
                  <c:v>0.884769849</c:v>
                </c:pt>
                <c:pt idx="10">
                  <c:v>0.882707464</c:v>
                </c:pt>
                <c:pt idx="11">
                  <c:v>0.88129829999999998</c:v>
                </c:pt>
                <c:pt idx="12">
                  <c:v>0.88122486899999997</c:v>
                </c:pt>
                <c:pt idx="13">
                  <c:v>0.88081620000000005</c:v>
                </c:pt>
                <c:pt idx="14">
                  <c:v>0.879715523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D7-453E-B0E6-2410546C00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569293599"/>
        <c:axId val="1569298175"/>
      </c:lineChart>
      <c:catAx>
        <c:axId val="1569293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9298175"/>
        <c:crosses val="autoZero"/>
        <c:auto val="1"/>
        <c:lblAlgn val="ctr"/>
        <c:lblOffset val="100"/>
        <c:noMultiLvlLbl val="0"/>
      </c:catAx>
      <c:valAx>
        <c:axId val="1569298175"/>
        <c:scaling>
          <c:orientation val="minMax"/>
          <c:max val="0.9"/>
          <c:min val="0.78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9293599"/>
        <c:crosses val="autoZero"/>
        <c:crossBetween val="between"/>
        <c:majorUnit val="1.0000000000000002E-2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025487156362314E-2"/>
          <c:y val="0.93279190675878154"/>
          <c:w val="0.93869901301307179"/>
          <c:h val="6.30802109488635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0.26813</cdr:x>
      <cdr:y>0.82262</cdr:y>
    </cdr:from>
    <cdr:to>
      <cdr:x>0.87598</cdr:x>
      <cdr:y>0.95565</cdr:y>
    </cdr:to>
    <cdr:sp macro="" textlink="">
      <cdr:nvSpPr>
        <cdr:cNvPr id="111483141" name="文本框 1"/>
        <cdr:cNvSpPr txBox="1"/>
      </cdr:nvSpPr>
      <cdr:spPr>
        <a:xfrm xmlns:a="http://schemas.openxmlformats.org/drawingml/2006/main">
          <a:off x="492232" y="1221293"/>
          <a:ext cx="1115871" cy="197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(a). P</a:t>
          </a:r>
          <a:r>
            <a:rPr lang="en-US" altLang="zh-CN" sz="1000" baseline="0">
              <a:solidFill>
                <a:schemeClr val="tx1">
                  <a:lumMod val="50000"/>
                  <a:lumOff val="50000"/>
                </a:schemeClr>
              </a:solidFill>
            </a:rPr>
            <a:t> </a:t>
          </a:r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elements</a:t>
          </a:r>
        </a:p>
        <a:p xmlns:a="http://schemas.openxmlformats.org/drawingml/2006/main">
          <a:endParaRPr lang="zh-CN" alt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0.22185</cdr:x>
      <cdr:y>0.82886</cdr:y>
    </cdr:from>
    <cdr:to>
      <cdr:x>0.85513</cdr:x>
      <cdr:y>0.96189</cdr:y>
    </cdr:to>
    <cdr:sp macro="" textlink="">
      <cdr:nvSpPr>
        <cdr:cNvPr id="971992808" name="文本框 1"/>
        <cdr:cNvSpPr txBox="1"/>
      </cdr:nvSpPr>
      <cdr:spPr>
        <a:xfrm xmlns:a="http://schemas.openxmlformats.org/drawingml/2006/main">
          <a:off x="402338" y="1272651"/>
          <a:ext cx="1148486" cy="2042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(b). I</a:t>
          </a:r>
          <a:r>
            <a:rPr lang="en-US" altLang="zh-CN" sz="1000" baseline="0">
              <a:solidFill>
                <a:schemeClr val="tx1">
                  <a:lumMod val="50000"/>
                  <a:lumOff val="50000"/>
                </a:schemeClr>
              </a:solidFill>
            </a:rPr>
            <a:t> </a:t>
          </a:r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elements</a:t>
          </a:r>
        </a:p>
        <a:p xmlns:a="http://schemas.openxmlformats.org/drawingml/2006/main">
          <a:endParaRPr lang="zh-CN" alt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0.28081</cdr:x>
      <cdr:y>0.82546</cdr:y>
    </cdr:from>
    <cdr:to>
      <cdr:x>0.90934</cdr:x>
      <cdr:y>0.95</cdr:y>
    </cdr:to>
    <cdr:sp macro="" textlink="">
      <cdr:nvSpPr>
        <cdr:cNvPr id="1279844737" name="文本框 1"/>
        <cdr:cNvSpPr txBox="1"/>
      </cdr:nvSpPr>
      <cdr:spPr>
        <a:xfrm xmlns:a="http://schemas.openxmlformats.org/drawingml/2006/main">
          <a:off x="505170" y="1207681"/>
          <a:ext cx="1130700" cy="182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(c). O</a:t>
          </a:r>
          <a:r>
            <a:rPr lang="en-US" altLang="zh-CN" sz="1000" baseline="0">
              <a:solidFill>
                <a:schemeClr val="tx1">
                  <a:lumMod val="50000"/>
                  <a:lumOff val="50000"/>
                </a:schemeClr>
              </a:solidFill>
            </a:rPr>
            <a:t> </a:t>
          </a:r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elements</a:t>
          </a:r>
        </a:p>
        <a:p xmlns:a="http://schemas.openxmlformats.org/drawingml/2006/main"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2019-01-08T10:30:00Z</dcterms:created>
  <dcterms:modified xsi:type="dcterms:W3CDTF">2019-01-24T07:46:00Z</dcterms:modified>
</cp:coreProperties>
</file>