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500B" w:rsidRDefault="006650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5594"/>
        <w:gridCol w:w="2078"/>
      </w:tblGrid>
      <w:tr w:rsidR="0066500B">
        <w:trPr>
          <w:trHeight w:val="1260"/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6500B" w:rsidRDefault="0066500B">
            <w:pPr>
              <w:contextualSpacing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  <w:p w:rsidR="0066500B" w:rsidRDefault="00C5434A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3.jpg" descr="Uni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Uni 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500B" w:rsidRDefault="0066500B">
            <w:pPr>
              <w:tabs>
                <w:tab w:val="center" w:pos="4536"/>
                <w:tab w:val="right" w:pos="9072"/>
              </w:tabs>
              <w:contextualSpacing w:val="0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6500B" w:rsidRPr="00C5434A" w:rsidRDefault="00C5434A">
            <w:pPr>
              <w:tabs>
                <w:tab w:val="center" w:pos="4536"/>
                <w:tab w:val="right" w:pos="9072"/>
              </w:tabs>
              <w:contextualSpacing w:val="0"/>
              <w:jc w:val="center"/>
              <w:rPr>
                <w:rFonts w:ascii="Verdana" w:eastAsia="Verdana" w:hAnsi="Verdana" w:cs="Verdana"/>
                <w:sz w:val="18"/>
                <w:szCs w:val="18"/>
                <w:lang w:val="de-DE"/>
              </w:rPr>
            </w:pPr>
            <w:r w:rsidRPr="00C5434A">
              <w:rPr>
                <w:rFonts w:ascii="Verdana" w:eastAsia="Verdana" w:hAnsi="Verdana" w:cs="Verdana"/>
                <w:sz w:val="18"/>
                <w:szCs w:val="18"/>
                <w:lang w:val="de-DE"/>
              </w:rPr>
              <w:t>Prof. Dr. Dr. h. c. Frank Leymann</w:t>
            </w:r>
          </w:p>
          <w:p w:rsidR="0066500B" w:rsidRPr="00C5434A" w:rsidRDefault="00C5434A">
            <w:pPr>
              <w:tabs>
                <w:tab w:val="center" w:pos="4536"/>
                <w:tab w:val="right" w:pos="9072"/>
              </w:tabs>
              <w:contextualSpacing w:val="0"/>
              <w:jc w:val="center"/>
              <w:rPr>
                <w:rFonts w:ascii="Verdana" w:eastAsia="Verdana" w:hAnsi="Verdana" w:cs="Verdana"/>
                <w:sz w:val="18"/>
                <w:szCs w:val="18"/>
                <w:lang w:val="de-DE"/>
              </w:rPr>
            </w:pPr>
            <w:r w:rsidRPr="00C5434A">
              <w:rPr>
                <w:rFonts w:ascii="Verdana" w:eastAsia="Verdana" w:hAnsi="Verdana" w:cs="Verdana"/>
                <w:sz w:val="18"/>
                <w:szCs w:val="18"/>
                <w:lang w:val="de-DE"/>
              </w:rPr>
              <w:t>M.Sc. Karoline Saatkamp / M.Sc. Michael Wurster</w:t>
            </w:r>
          </w:p>
          <w:p w:rsidR="0066500B" w:rsidRDefault="00C5434A">
            <w:pPr>
              <w:tabs>
                <w:tab w:val="center" w:pos="4536"/>
                <w:tab w:val="right" w:pos="9072"/>
              </w:tabs>
              <w:contextualSpacing w:val="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Institute of Architecture of Application Systems</w:t>
            </w:r>
          </w:p>
          <w:p w:rsidR="0066500B" w:rsidRDefault="00C5434A">
            <w:pPr>
              <w:tabs>
                <w:tab w:val="center" w:pos="4536"/>
                <w:tab w:val="right" w:pos="9072"/>
              </w:tabs>
              <w:contextualSpacing w:val="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University of Stuttgart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6500B" w:rsidRDefault="00C5434A">
            <w:pPr>
              <w:tabs>
                <w:tab w:val="center" w:pos="4536"/>
                <w:tab w:val="right" w:pos="9072"/>
              </w:tabs>
              <w:contextualSpacing w:val="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952500" cy="4953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00B" w:rsidRPr="00C5434A" w:rsidRDefault="00D36B03">
      <w:pPr>
        <w:spacing w:before="160" w:after="200"/>
        <w:jc w:val="center"/>
        <w:rPr>
          <w:rFonts w:ascii="Verdana" w:eastAsia="Verdana" w:hAnsi="Verdana" w:cs="Verdana"/>
          <w:sz w:val="36"/>
          <w:szCs w:val="36"/>
          <w:lang w:val="de-DE"/>
        </w:rPr>
      </w:pPr>
      <w:r>
        <w:rPr>
          <w:rFonts w:ascii="Verdana" w:eastAsia="Verdana" w:hAnsi="Verdana" w:cs="Verdana"/>
          <w:sz w:val="36"/>
          <w:szCs w:val="36"/>
          <w:lang w:val="de-DE"/>
        </w:rPr>
        <w:t xml:space="preserve">Gliederung der </w:t>
      </w:r>
      <w:r w:rsidR="00C5434A" w:rsidRPr="00C5434A">
        <w:rPr>
          <w:rFonts w:ascii="Verdana" w:eastAsia="Verdana" w:hAnsi="Verdana" w:cs="Verdana"/>
          <w:sz w:val="36"/>
          <w:szCs w:val="36"/>
          <w:lang w:val="de-DE"/>
        </w:rPr>
        <w:t>Fachstudie</w:t>
      </w:r>
    </w:p>
    <w:p w:rsidR="0066500B" w:rsidRPr="00C5434A" w:rsidRDefault="0057520C">
      <w:pPr>
        <w:spacing w:after="240"/>
        <w:jc w:val="center"/>
        <w:rPr>
          <w:sz w:val="20"/>
          <w:szCs w:val="20"/>
          <w:lang w:val="de-DE"/>
        </w:rPr>
      </w:pPr>
      <w:r>
        <w:rPr>
          <w:rFonts w:ascii="Verdana" w:eastAsia="Verdana" w:hAnsi="Verdana" w:cs="Verdana"/>
          <w:b/>
          <w:sz w:val="28"/>
          <w:szCs w:val="28"/>
          <w:lang w:val="de-DE"/>
        </w:rPr>
        <w:t xml:space="preserve">Analyse </w:t>
      </w:r>
      <w:r w:rsidR="00C5434A" w:rsidRPr="00C5434A">
        <w:rPr>
          <w:rFonts w:ascii="Verdana" w:eastAsia="Verdana" w:hAnsi="Verdana" w:cs="Verdana"/>
          <w:b/>
          <w:sz w:val="28"/>
          <w:szCs w:val="28"/>
          <w:lang w:val="de-DE"/>
        </w:rPr>
        <w:t>existierender Deployment- und Management-Technologien</w:t>
      </w:r>
      <w:r w:rsidR="004770A0">
        <w:rPr>
          <w:rFonts w:ascii="Verdana" w:eastAsia="Verdana" w:hAnsi="Verdana" w:cs="Verdana"/>
          <w:b/>
          <w:sz w:val="28"/>
          <w:szCs w:val="28"/>
          <w:lang w:val="de-DE"/>
        </w:rPr>
        <w:t xml:space="preserve"> für die Edge </w:t>
      </w:r>
      <w:r>
        <w:rPr>
          <w:rFonts w:ascii="Verdana" w:eastAsia="Verdana" w:hAnsi="Verdana" w:cs="Verdana"/>
          <w:b/>
          <w:sz w:val="28"/>
          <w:szCs w:val="28"/>
          <w:lang w:val="de-DE"/>
        </w:rPr>
        <w:t>Cloud</w:t>
      </w:r>
    </w:p>
    <w:p w:rsidR="00307FE4" w:rsidRDefault="00307FE4" w:rsidP="00307FE4">
      <w:pPr>
        <w:pStyle w:val="ListParagraph"/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Abstract</w:t>
      </w:r>
      <w:bookmarkStart w:id="0" w:name="_GoBack"/>
      <w:bookmarkEnd w:id="0"/>
    </w:p>
    <w:p w:rsidR="00307FE4" w:rsidRDefault="00307FE4" w:rsidP="00307FE4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Einleitung</w:t>
      </w:r>
    </w:p>
    <w:p w:rsidR="00307FE4" w:rsidRDefault="000F52DB" w:rsidP="00307FE4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Aufgaben und Ziele</w:t>
      </w:r>
    </w:p>
    <w:p w:rsidR="00307FE4" w:rsidRPr="00307FE4" w:rsidRDefault="00307FE4" w:rsidP="00307FE4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Motivation</w:t>
      </w:r>
    </w:p>
    <w:p w:rsidR="000F52DB" w:rsidRDefault="000F52DB" w:rsidP="00307FE4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Definitionen</w:t>
      </w:r>
    </w:p>
    <w:p w:rsidR="000F52DB" w:rsidRDefault="000F52DB" w:rsidP="00307FE4">
      <w:pPr>
        <w:pStyle w:val="ListParagraph"/>
        <w:numPr>
          <w:ilvl w:val="2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 xml:space="preserve">Edge </w:t>
      </w:r>
      <w:r w:rsidR="00064A76"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Computing</w:t>
      </w:r>
    </w:p>
    <w:p w:rsidR="000F52DB" w:rsidRDefault="000F52DB" w:rsidP="00307FE4">
      <w:pPr>
        <w:pStyle w:val="ListParagraph"/>
        <w:numPr>
          <w:ilvl w:val="2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Fog Cloud</w:t>
      </w:r>
    </w:p>
    <w:p w:rsidR="000F52DB" w:rsidRDefault="00307FE4" w:rsidP="000F52DB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 xml:space="preserve">Abgrenzung </w:t>
      </w:r>
    </w:p>
    <w:p w:rsidR="00307FE4" w:rsidRDefault="00307FE4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Hauptteil</w:t>
      </w:r>
    </w:p>
    <w:p w:rsidR="000F52DB" w:rsidRDefault="000F52DB" w:rsidP="00307FE4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Bewertungkriterien</w:t>
      </w:r>
    </w:p>
    <w:p w:rsidR="00307FE4" w:rsidRDefault="00307FE4" w:rsidP="00307FE4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Analyse der Deployment- und Managment-Technologien</w:t>
      </w:r>
    </w:p>
    <w:p w:rsidR="00307FE4" w:rsidRPr="00307FE4" w:rsidRDefault="00307FE4" w:rsidP="00307FE4">
      <w:pPr>
        <w:pStyle w:val="ListParagraph"/>
        <w:numPr>
          <w:ilvl w:val="2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lang w:val="de-DE"/>
        </w:rPr>
        <w:t>OpenTOSCA</w:t>
      </w:r>
    </w:p>
    <w:p w:rsidR="00307FE4" w:rsidRPr="00307FE4" w:rsidRDefault="00307FE4" w:rsidP="00307FE4">
      <w:pPr>
        <w:pStyle w:val="ListParagraph"/>
        <w:numPr>
          <w:ilvl w:val="2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lang w:val="de-DE"/>
        </w:rPr>
        <w:t>Docker</w:t>
      </w:r>
    </w:p>
    <w:p w:rsidR="000F52DB" w:rsidRDefault="00307FE4" w:rsidP="00064A76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Auswertung und Vergleich</w:t>
      </w:r>
    </w:p>
    <w:p w:rsidR="000F52DB" w:rsidRDefault="000F52DB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Zusammenfassung</w:t>
      </w:r>
    </w:p>
    <w:p w:rsidR="000F52DB" w:rsidRDefault="000F52DB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Literatur</w:t>
      </w:r>
      <w:r w:rsidR="00307FE4"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- und Quellen</w:t>
      </w: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verzeichnis</w:t>
      </w:r>
    </w:p>
    <w:p w:rsidR="00307FE4" w:rsidRDefault="00307FE4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Abbildungsverzeichnis</w:t>
      </w:r>
    </w:p>
    <w:p w:rsidR="00307FE4" w:rsidRDefault="00064A76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Erklärung der Verfasser</w:t>
      </w:r>
    </w:p>
    <w:p w:rsidR="000F52DB" w:rsidRPr="000F52DB" w:rsidRDefault="000F52DB" w:rsidP="000F52D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  <w:t>Anhang</w:t>
      </w:r>
    </w:p>
    <w:p w:rsidR="00D36B03" w:rsidRPr="00D36B03" w:rsidRDefault="00D36B03">
      <w:pPr>
        <w:rPr>
          <w:rFonts w:ascii="Arial" w:eastAsia="Arial" w:hAnsi="Arial" w:cs="Arial"/>
          <w:b/>
          <w:color w:val="222222"/>
          <w:sz w:val="28"/>
          <w:szCs w:val="20"/>
          <w:highlight w:val="white"/>
          <w:lang w:val="de-DE"/>
        </w:rPr>
      </w:pPr>
    </w:p>
    <w:p w:rsidR="00D36B03" w:rsidRDefault="00D36B03">
      <w:pPr>
        <w:rPr>
          <w:rFonts w:ascii="Arial" w:eastAsia="Arial" w:hAnsi="Arial" w:cs="Arial"/>
          <w:color w:val="222222"/>
          <w:sz w:val="20"/>
          <w:szCs w:val="20"/>
          <w:highlight w:val="white"/>
          <w:lang w:val="de-DE"/>
        </w:rPr>
      </w:pPr>
    </w:p>
    <w:p w:rsidR="00D36B03" w:rsidRPr="00425EB3" w:rsidRDefault="00D36B03">
      <w:pPr>
        <w:rPr>
          <w:rFonts w:ascii="Arial" w:eastAsia="Arial" w:hAnsi="Arial" w:cs="Arial"/>
          <w:color w:val="222222"/>
          <w:sz w:val="20"/>
          <w:szCs w:val="20"/>
          <w:highlight w:val="white"/>
          <w:lang w:val="de-DE"/>
        </w:rPr>
      </w:pPr>
    </w:p>
    <w:tbl>
      <w:tblPr>
        <w:tblStyle w:val="a0"/>
        <w:tblW w:w="9944" w:type="dxa"/>
        <w:tblInd w:w="-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1"/>
        <w:gridCol w:w="5403"/>
      </w:tblGrid>
      <w:tr w:rsidR="0066500B"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00B" w:rsidRPr="0055025B" w:rsidRDefault="00C5434A">
            <w:pPr>
              <w:pStyle w:val="Heading1"/>
              <w:spacing w:before="120" w:after="0"/>
              <w:contextualSpacing w:val="0"/>
              <w:outlineLvl w:val="0"/>
              <w:rPr>
                <w:sz w:val="20"/>
                <w:szCs w:val="20"/>
                <w:lang w:val="de-DE"/>
              </w:rPr>
            </w:pPr>
            <w:r w:rsidRPr="0055025B">
              <w:rPr>
                <w:sz w:val="20"/>
                <w:szCs w:val="20"/>
                <w:lang w:val="de-DE"/>
              </w:rPr>
              <w:t>Kontakt</w:t>
            </w:r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00B" w:rsidRPr="0055025B" w:rsidRDefault="00C5434A">
            <w:pPr>
              <w:tabs>
                <w:tab w:val="left" w:pos="9159"/>
              </w:tabs>
              <w:spacing w:before="120"/>
              <w:ind w:right="-809"/>
              <w:contextualSpacing w:val="0"/>
              <w:rPr>
                <w:sz w:val="20"/>
                <w:szCs w:val="20"/>
                <w:lang w:val="de-DE"/>
              </w:rPr>
            </w:pPr>
            <w:r w:rsidRPr="0055025B">
              <w:rPr>
                <w:rFonts w:ascii="Arial" w:eastAsia="Arial" w:hAnsi="Arial" w:cs="Arial"/>
                <w:b/>
                <w:sz w:val="20"/>
                <w:szCs w:val="20"/>
                <w:lang w:val="de-DE"/>
              </w:rPr>
              <w:t>Prüfer</w:t>
            </w:r>
          </w:p>
        </w:tc>
      </w:tr>
      <w:tr w:rsidR="0066500B" w:rsidRPr="00D36B03">
        <w:trPr>
          <w:trHeight w:val="620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00B" w:rsidRDefault="00C5434A">
            <w:p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Karoline Saatkamp</w:t>
            </w:r>
          </w:p>
          <w:p w:rsidR="0066500B" w:rsidRDefault="00C5434A">
            <w:pPr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Wurster</w:t>
            </w:r>
          </w:p>
          <w:p w:rsidR="0066500B" w:rsidRDefault="0066500B">
            <w:pPr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00B" w:rsidRPr="00C5434A" w:rsidRDefault="00C5434A">
            <w:pPr>
              <w:contextualSpacing w:val="0"/>
              <w:rPr>
                <w:sz w:val="20"/>
                <w:szCs w:val="20"/>
                <w:lang w:val="de-DE"/>
              </w:rPr>
            </w:pPr>
            <w:r w:rsidRPr="00C5434A">
              <w:rPr>
                <w:sz w:val="20"/>
                <w:szCs w:val="20"/>
                <w:lang w:val="de-DE"/>
              </w:rPr>
              <w:t>Prof. Dr. Dr. h. c. Frank Leymann</w:t>
            </w:r>
          </w:p>
        </w:tc>
      </w:tr>
    </w:tbl>
    <w:p w:rsidR="0066500B" w:rsidRPr="00C5434A" w:rsidRDefault="0066500B">
      <w:pPr>
        <w:rPr>
          <w:sz w:val="20"/>
          <w:szCs w:val="20"/>
          <w:lang w:val="de-DE"/>
        </w:rPr>
      </w:pPr>
    </w:p>
    <w:p w:rsidR="0066500B" w:rsidRPr="00C5434A" w:rsidRDefault="00C5434A">
      <w:pPr>
        <w:pStyle w:val="Heading1"/>
        <w:keepNext w:val="0"/>
        <w:spacing w:before="480" w:after="120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bookmarkStart w:id="1" w:name="_30j0zll" w:colFirst="0" w:colLast="0"/>
      <w:bookmarkEnd w:id="1"/>
      <w:r w:rsidRPr="00C5434A">
        <w:rPr>
          <w:rFonts w:ascii="Times New Roman" w:eastAsia="Times New Roman" w:hAnsi="Times New Roman" w:cs="Times New Roman"/>
          <w:sz w:val="20"/>
          <w:szCs w:val="20"/>
          <w:lang w:val="de-DE"/>
        </w:rPr>
        <w:t>Literatur</w:t>
      </w:r>
    </w:p>
    <w:p w:rsidR="0066500B" w:rsidRPr="00C5434A" w:rsidRDefault="00C5434A">
      <w:pPr>
        <w:ind w:left="860" w:hanging="840"/>
        <w:rPr>
          <w:sz w:val="20"/>
          <w:szCs w:val="20"/>
          <w:lang w:val="de-DE"/>
        </w:rPr>
      </w:pPr>
      <w:r w:rsidRPr="00C5434A">
        <w:rPr>
          <w:sz w:val="20"/>
          <w:szCs w:val="20"/>
          <w:lang w:val="de-DE"/>
        </w:rPr>
        <w:t>[1] P. Rechenberg. Technisches Schreiben. (Nicht nur) für Informatiker. Hanser Fachbuchverlag. 2006.</w:t>
      </w:r>
    </w:p>
    <w:p w:rsidR="0066500B" w:rsidRPr="00C5434A" w:rsidRDefault="00C5434A" w:rsidP="00402113">
      <w:pPr>
        <w:ind w:left="860" w:hanging="840"/>
        <w:rPr>
          <w:sz w:val="20"/>
          <w:szCs w:val="20"/>
          <w:lang w:val="de-DE"/>
        </w:rPr>
      </w:pPr>
      <w:r w:rsidRPr="00C5434A">
        <w:rPr>
          <w:sz w:val="20"/>
          <w:szCs w:val="20"/>
          <w:lang w:val="de-DE"/>
        </w:rPr>
        <w:t xml:space="preserve">[2] M. Deininger, H. Lichter, J. Ludewig, K. Schneider. Studien-Arbeiten – </w:t>
      </w:r>
      <w:r w:rsidR="00402113">
        <w:rPr>
          <w:sz w:val="20"/>
          <w:szCs w:val="20"/>
          <w:lang w:val="de-DE"/>
        </w:rPr>
        <w:t xml:space="preserve">ein Leitfaden zur Vorbereitung, </w:t>
      </w:r>
      <w:r w:rsidRPr="00C5434A">
        <w:rPr>
          <w:sz w:val="20"/>
          <w:szCs w:val="20"/>
          <w:lang w:val="de-DE"/>
        </w:rPr>
        <w:t>Durchführung und Betreuung von Studien-, Diplom-, Abschluss- und Doktorarbeiten am Beispiel Informatik. vdf Hochschulverlag AG an der ETH Zürich.</w:t>
      </w:r>
    </w:p>
    <w:sectPr w:rsidR="0066500B" w:rsidRPr="00C5434A">
      <w:pgSz w:w="11906" w:h="16838"/>
      <w:pgMar w:top="360" w:right="1080" w:bottom="360" w:left="108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86712"/>
    <w:multiLevelType w:val="multilevel"/>
    <w:tmpl w:val="CD060F5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AC31641"/>
    <w:multiLevelType w:val="hybridMultilevel"/>
    <w:tmpl w:val="ECE46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0B"/>
    <w:rsid w:val="00064A76"/>
    <w:rsid w:val="000F52DB"/>
    <w:rsid w:val="00307FE4"/>
    <w:rsid w:val="00402113"/>
    <w:rsid w:val="00425EB3"/>
    <w:rsid w:val="004770A0"/>
    <w:rsid w:val="0055025B"/>
    <w:rsid w:val="0057520C"/>
    <w:rsid w:val="0066500B"/>
    <w:rsid w:val="00A113D6"/>
    <w:rsid w:val="00C5434A"/>
    <w:rsid w:val="00D36B03"/>
    <w:rsid w:val="00D41BDD"/>
    <w:rsid w:val="00F4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A0D"/>
  <w15:docId w15:val="{3F3767AF-BDDC-4151-B2C1-A6D70E1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spacing w:before="240" w:after="60"/>
      <w:ind w:left="-284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-284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-28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-284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-284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wursteml</dc:creator>
  <cp:lastModifiedBy>Daniel</cp:lastModifiedBy>
  <cp:revision>3</cp:revision>
  <dcterms:created xsi:type="dcterms:W3CDTF">2017-06-11T14:34:00Z</dcterms:created>
  <dcterms:modified xsi:type="dcterms:W3CDTF">2017-06-11T14:58:00Z</dcterms:modified>
</cp:coreProperties>
</file>